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40" w:hanging="0"/>
        <w:jc w:val="both"/>
        <w:textAlignment w:val="baseline"/>
        <w:rPr>
          <w:rFonts w:eastAsia="Calibri"/>
          <w:sz w:val="24"/>
        </w:rPr>
      </w:pPr>
      <w:r>
        <w:rPr>
          <w:rFonts w:eastAsia="Calibri"/>
          <w:sz w:val="24"/>
        </w:rPr>
      </w:r>
    </w:p>
    <w:p>
      <w:pPr>
        <w:pStyle w:val="Normal"/>
        <w:ind w:right="140" w:hanging="0"/>
        <w:jc w:val="both"/>
        <w:textAlignment w:val="baseline"/>
        <w:rPr>
          <w:rFonts w:eastAsia="Calibri" w:cs="Lucida Sans"/>
          <w:kern w:val="2"/>
          <w:szCs w:val="28"/>
          <w:lang w:bidi="hi-IN"/>
        </w:rPr>
      </w:pPr>
      <w:r>
        <w:rPr>
          <w:rFonts w:eastAsia="Calibri" w:cs="Lucida Sans"/>
          <w:kern w:val="2"/>
          <w:szCs w:val="28"/>
          <w:lang w:bidi="hi-IN"/>
        </w:rPr>
        <w:tab/>
        <w:tab/>
        <w:tab/>
      </w:r>
    </w:p>
    <w:p>
      <w:pPr>
        <w:pStyle w:val="Normal"/>
        <w:jc w:val="center"/>
        <w:textAlignment w:val="baseline"/>
        <w:rPr>
          <w:rFonts w:eastAsia="Calibri" w:cs="Lucida Sans"/>
          <w:kern w:val="2"/>
          <w:szCs w:val="28"/>
          <w:lang w:bidi="hi-IN"/>
        </w:rPr>
      </w:pPr>
      <w:r>
        <w:rPr/>
        <w:drawing>
          <wp:inline distT="0" distB="0" distL="0" distR="0">
            <wp:extent cx="504825" cy="6381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extAlignment w:val="baseline"/>
        <w:rPr>
          <w:rFonts w:eastAsia="NSimSun" w:cs="Lucida Sans"/>
          <w:b/>
          <w:b/>
          <w:kern w:val="2"/>
          <w:szCs w:val="28"/>
          <w:lang w:val="en-US" w:bidi="hi-IN"/>
        </w:rPr>
      </w:pPr>
      <w:r>
        <w:rPr>
          <w:rFonts w:eastAsia="NSimSun" w:cs="Lucida Sans"/>
          <w:b/>
          <w:kern w:val="2"/>
          <w:szCs w:val="28"/>
          <w:lang w:val="en-US" w:bidi="hi-IN"/>
        </w:rPr>
      </w:r>
    </w:p>
    <w:p>
      <w:pPr>
        <w:pStyle w:val="Normal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lang w:val="ru-RU" w:bidi="hi-IN"/>
        </w:rPr>
      </w:pPr>
      <w:r>
        <w:rPr>
          <w:rFonts w:eastAsia="NSimSun" w:cs="Lucida Sans"/>
          <w:b/>
          <w:kern w:val="2"/>
          <w:szCs w:val="28"/>
          <w:lang w:val="ru-RU" w:bidi="hi-IN"/>
        </w:rPr>
        <w:t>СЛАВУТСЬКА    МІСЬКА    РАДА</w:t>
      </w:r>
    </w:p>
    <w:p>
      <w:pPr>
        <w:pStyle w:val="Normal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lang w:val="ru-RU" w:bidi="hi-IN"/>
        </w:rPr>
      </w:pPr>
      <w:r>
        <w:rPr>
          <w:rFonts w:eastAsia="NSimSun" w:cs="Lucida Sans"/>
          <w:b/>
          <w:kern w:val="2"/>
          <w:szCs w:val="28"/>
          <w:lang w:val="ru-RU" w:bidi="hi-IN"/>
        </w:rPr>
        <w:t>ХМЕЛЬНИЦЬКОЇ    ОБЛАСТІ</w:t>
      </w:r>
    </w:p>
    <w:p>
      <w:pPr>
        <w:pStyle w:val="Normal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lang w:val="ru-RU" w:bidi="hi-IN"/>
        </w:rPr>
      </w:pPr>
      <w:r>
        <w:rPr>
          <w:rFonts w:eastAsia="NSimSun" w:cs="Lucida Sans"/>
          <w:kern w:val="2"/>
          <w:szCs w:val="28"/>
          <w:lang w:val="ru-RU" w:bidi="hi-IN"/>
        </w:rPr>
        <w:t>ВИКОНАВЧИЙ КОМІТЕТ</w:t>
      </w:r>
    </w:p>
    <w:p>
      <w:pPr>
        <w:pStyle w:val="Normal"/>
        <w:jc w:val="center"/>
        <w:textAlignment w:val="baseline"/>
        <w:rPr>
          <w:rFonts w:ascii="Liberation Serif" w:hAnsi="Liberation Serif" w:eastAsia="NSimSun" w:cs="Lucida Sans"/>
          <w:kern w:val="2"/>
          <w:sz w:val="24"/>
          <w:lang w:val="ru-RU" w:bidi="hi-IN"/>
        </w:rPr>
      </w:pPr>
      <w:r>
        <w:rPr>
          <w:rFonts w:eastAsia="NSimSun" w:cs="Lucida Sans"/>
          <w:b/>
          <w:kern w:val="2"/>
          <w:szCs w:val="28"/>
          <w:lang w:val="ru-RU" w:bidi="hi-IN"/>
        </w:rPr>
        <w:t>Р І Ш Е Н Н Я</w:t>
      </w:r>
    </w:p>
    <w:p>
      <w:pPr>
        <w:pStyle w:val="Normal"/>
        <w:jc w:val="center"/>
        <w:textAlignment w:val="baseline"/>
        <w:rPr>
          <w:rFonts w:eastAsia="NSimSun" w:cs="Lucida Sans"/>
          <w:b/>
          <w:b/>
          <w:kern w:val="2"/>
          <w:szCs w:val="28"/>
          <w:lang w:val="ru-RU" w:bidi="hi-IN"/>
        </w:rPr>
      </w:pPr>
      <w:r>
        <w:rPr>
          <w:rFonts w:eastAsia="NSimSun" w:cs="Lucida Sans"/>
          <w:b/>
          <w:kern w:val="2"/>
          <w:szCs w:val="28"/>
          <w:lang w:val="ru-RU" w:bidi="hi-IN"/>
        </w:rPr>
      </w:r>
    </w:p>
    <w:tbl>
      <w:tblPr>
        <w:tblW w:w="9356" w:type="dxa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76"/>
        <w:gridCol w:w="3188"/>
        <w:gridCol w:w="3192"/>
      </w:tblGrid>
      <w:tr>
        <w:trPr/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extAlignment w:val="baseline"/>
              <w:rPr>
                <w:rFonts w:eastAsia="NSimSun"/>
                <w:kern w:val="2"/>
                <w:szCs w:val="28"/>
                <w:lang w:bidi="hi-IN"/>
              </w:rPr>
            </w:pPr>
            <w:r>
              <w:rPr>
                <w:rFonts w:eastAsia="NSimSun"/>
                <w:kern w:val="2"/>
                <w:szCs w:val="28"/>
                <w:lang w:bidi="hi-IN"/>
              </w:rPr>
              <w:t>31.07.2023р.</w:t>
            </w:r>
          </w:p>
        </w:tc>
        <w:tc>
          <w:tcPr>
            <w:tcW w:w="3188" w:type="dxa"/>
            <w:tcBorders/>
          </w:tcPr>
          <w:p>
            <w:pPr>
              <w:pStyle w:val="Normal"/>
              <w:widowControl w:val="false"/>
              <w:jc w:val="center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lang w:val="ru-RU" w:bidi="hi-IN"/>
              </w:rPr>
            </w:pPr>
            <w:r>
              <w:rPr>
                <w:rFonts w:eastAsia="NSimSun" w:cs="Lucida Sans"/>
                <w:kern w:val="2"/>
                <w:szCs w:val="28"/>
                <w:lang w:val="ru-RU" w:bidi="hi-IN"/>
              </w:rPr>
              <w:t>Славута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extAlignment w:val="baseline"/>
              <w:rPr>
                <w:rFonts w:ascii="Liberation Serif" w:hAnsi="Liberation Serif" w:eastAsia="NSimSun" w:cs="Lucida Sans"/>
                <w:kern w:val="2"/>
                <w:sz w:val="24"/>
                <w:lang w:bidi="hi-IN"/>
              </w:rPr>
            </w:pPr>
            <w:r>
              <w:rPr>
                <w:rFonts w:eastAsia="NSimSun" w:cs="Lucida Sans"/>
                <w:kern w:val="2"/>
                <w:szCs w:val="28"/>
                <w:lang w:val="ru-RU" w:bidi="hi-IN"/>
              </w:rPr>
              <w:t>№</w:t>
            </w:r>
            <w:r>
              <w:rPr>
                <w:rFonts w:eastAsia="NSimSun" w:cs="Lucida Sans"/>
                <w:kern w:val="2"/>
                <w:szCs w:val="28"/>
                <w:lang w:val="ru-RU" w:bidi="hi-IN"/>
              </w:rPr>
              <w:t>217</w:t>
            </w:r>
          </w:p>
        </w:tc>
      </w:tr>
    </w:tbl>
    <w:p>
      <w:pPr>
        <w:pStyle w:val="Normal"/>
        <w:ind w:right="140" w:hanging="0"/>
        <w:jc w:val="both"/>
        <w:rPr>
          <w:rFonts w:eastAsia="Calibri"/>
          <w:sz w:val="24"/>
        </w:rPr>
      </w:pPr>
      <w:r>
        <w:rPr>
          <w:rFonts w:eastAsia="Calibri"/>
          <w:sz w:val="24"/>
        </w:rPr>
      </w:r>
    </w:p>
    <w:p>
      <w:pPr>
        <w:pStyle w:val="Normal"/>
        <w:ind w:right="140" w:hanging="0"/>
        <w:jc w:val="both"/>
        <w:rPr>
          <w:rFonts w:ascii="Times New Roman" w:hAnsi="Times New Roman" w:eastAsia="Calibri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</w:rPr>
        <w:t>Про встановлення коригованих</w:t>
      </w:r>
    </w:p>
    <w:p>
      <w:pPr>
        <w:pStyle w:val="Normal"/>
        <w:ind w:right="140" w:hanging="0"/>
        <w:jc w:val="both"/>
        <w:rPr>
          <w:rFonts w:ascii="Times New Roman" w:hAnsi="Times New Roman" w:eastAsia="Calibri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</w:rPr>
        <w:t>тарифів на послуги з поводження</w:t>
      </w:r>
    </w:p>
    <w:p>
      <w:pPr>
        <w:pStyle w:val="Normal"/>
        <w:ind w:right="140" w:hanging="0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</w:rPr>
        <w:t>з твердими побутовими відходами</w:t>
      </w:r>
    </w:p>
    <w:p>
      <w:pPr>
        <w:pStyle w:val="Normal"/>
        <w:ind w:right="140" w:hanging="0"/>
        <w:jc w:val="both"/>
        <w:rPr>
          <w:rFonts w:ascii="Times New Roman" w:hAnsi="Times New Roman" w:eastAsia="Calibri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</w:rPr>
      </w:r>
    </w:p>
    <w:p>
      <w:pPr>
        <w:pStyle w:val="Normal"/>
        <w:ind w:right="140" w:hanging="0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</w:rPr>
        <w:tab/>
        <w:t>Розглянувши заяву К</w:t>
      </w:r>
      <w:r>
        <w:rPr>
          <w:rFonts w:cs="Times New Roman" w:cstheme="majorBidi"/>
          <w:szCs w:val="28"/>
        </w:rPr>
        <w:t xml:space="preserve">омунального підприємства «СЛАВУТА-СЕРВІС» Славутської міської ради </w:t>
      </w:r>
      <w:r>
        <w:rPr>
          <w:rFonts w:eastAsia="Calibri" w:cs="Times New Roman" w:cstheme="majorBidi"/>
          <w:szCs w:val="28"/>
        </w:rPr>
        <w:t xml:space="preserve">від 12.07.2023 року щодо зміни діючих </w:t>
      </w:r>
      <w:r>
        <w:rPr>
          <w:rFonts w:cs="Times New Roman" w:cstheme="majorBidi"/>
          <w:szCs w:val="28"/>
        </w:rPr>
        <w:t xml:space="preserve"> тарифів на </w:t>
      </w:r>
      <w:r>
        <w:rPr>
          <w:rFonts w:eastAsia="Calibri" w:cs="Times New Roman" w:cstheme="majorBidi"/>
          <w:szCs w:val="28"/>
        </w:rPr>
        <w:t xml:space="preserve">послуги з поводження з твердими побутовими відходами у зв’язку із зміною системи оподаткування відповідно до Закону України «Про внесення змін до Податкового кодексу України щодо особливостей оподаткування у період дії воєнного стану», відповідно до розділу </w:t>
      </w:r>
      <w:r>
        <w:rPr>
          <w:rFonts w:eastAsia="Calibri" w:cs="Times New Roman" w:cstheme="majorBidi"/>
          <w:szCs w:val="28"/>
          <w:lang w:val="en-US"/>
        </w:rPr>
        <w:t>V</w:t>
      </w:r>
      <w:r>
        <w:rPr>
          <w:rFonts w:eastAsia="Calibri" w:cs="Times New Roman" w:cstheme="majorBidi"/>
          <w:szCs w:val="28"/>
        </w:rPr>
        <w:t xml:space="preserve"> «Умови зміни тарифів» П</w:t>
      </w:r>
      <w:bookmarkStart w:id="0" w:name="_Hlk55204284"/>
      <w:r>
        <w:rPr>
          <w:rFonts w:eastAsia="Calibri" w:cs="Times New Roman" w:cstheme="majorBidi"/>
          <w:szCs w:val="28"/>
        </w:rPr>
        <w:t>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</w:t>
      </w:r>
      <w:bookmarkEnd w:id="0"/>
      <w:r>
        <w:rPr>
          <w:rFonts w:eastAsia="Calibri" w:cs="Times New Roman" w:cstheme="majorBidi"/>
          <w:szCs w:val="28"/>
        </w:rPr>
        <w:t>я, затвердженого наказом Міністерства регіонального розвитку, будівництва та житлово-комунального господарства від 12.09.2018 року №239, керуючись пунктом 2 частини 3 статті 4 Закону Ук</w:t>
      </w:r>
      <w:r>
        <w:rPr>
          <w:rFonts w:cs="Times New Roman" w:cstheme="majorBidi"/>
          <w:szCs w:val="28"/>
        </w:rPr>
        <w:t xml:space="preserve">раїни «Про житлово-комунальні послуги», </w:t>
      </w:r>
      <w:r>
        <w:rPr>
          <w:rFonts w:eastAsia="Calibri" w:cs="Times New Roman" w:cstheme="majorBidi"/>
          <w:szCs w:val="28"/>
        </w:rPr>
        <w:t xml:space="preserve"> </w:t>
      </w:r>
      <w:r>
        <w:rPr>
          <w:rFonts w:cs="Times New Roman" w:cstheme="majorBidi"/>
          <w:szCs w:val="28"/>
        </w:rPr>
        <w:t>підпунктом 2 пункту «а» частини 1 статті 28 Закону України «Про місцеве самоврядування в Україні», до Порядку формування тарифів на послуги з поводження з побутовими відходами, затвердженого постановою Кабінету Міністрів України від 26.07.2006 року №1010, виконавчий комітет Славутської міської ради ВИРІШИВ:</w:t>
      </w:r>
    </w:p>
    <w:p>
      <w:pPr>
        <w:pStyle w:val="Normal"/>
        <w:ind w:right="140" w:firstLine="708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  <w:shd w:fill="FFFFFF" w:val="clear"/>
          <w:lang w:val="ru-RU" w:eastAsia="uk-UA"/>
        </w:rPr>
        <w:t>1</w:t>
      </w:r>
      <w:r>
        <w:rPr>
          <w:rFonts w:eastAsia="Calibri" w:cs="Times New Roman" w:cstheme="majorBidi"/>
          <w:szCs w:val="28"/>
          <w:shd w:fill="FFFFFF" w:val="clear"/>
          <w:lang w:eastAsia="uk-UA"/>
        </w:rPr>
        <w:t xml:space="preserve">. </w:t>
      </w:r>
      <w:r>
        <w:rPr>
          <w:rFonts w:eastAsia="Calibri" w:cs="Times New Roman" w:cstheme="majorBidi"/>
          <w:szCs w:val="28"/>
        </w:rPr>
        <w:t xml:space="preserve">Встановити </w:t>
      </w:r>
      <w:r>
        <w:rPr>
          <w:rFonts w:eastAsia="Calibri" w:cs="Times New Roman" w:cstheme="majorBidi"/>
          <w:szCs w:val="28"/>
          <w:shd w:fill="FFFFFF" w:val="clear"/>
          <w:lang w:eastAsia="uk-UA"/>
        </w:rPr>
        <w:t xml:space="preserve">Комунальному підприємству </w:t>
      </w:r>
      <w:bookmarkStart w:id="1" w:name="_Hlk84337089"/>
      <w:r>
        <w:rPr>
          <w:rFonts w:eastAsia="Calibri" w:cs="Times New Roman" w:cstheme="majorBidi"/>
          <w:szCs w:val="28"/>
        </w:rPr>
        <w:t>«СЛАВУТА-СЕРВІС»</w:t>
      </w:r>
      <w:r>
        <w:rPr>
          <w:rFonts w:eastAsia="Calibri" w:cs="Times New Roman" w:cstheme="majorBidi"/>
          <w:szCs w:val="28"/>
          <w:shd w:fill="FFFFFF" w:val="clear"/>
          <w:lang w:eastAsia="uk-UA"/>
        </w:rPr>
        <w:t xml:space="preserve"> </w:t>
      </w:r>
      <w:bookmarkEnd w:id="1"/>
      <w:r>
        <w:rPr>
          <w:rFonts w:eastAsia="Calibri" w:cs="Times New Roman" w:cstheme="majorBidi"/>
          <w:szCs w:val="28"/>
        </w:rPr>
        <w:t>Славутської міської ради</w:t>
      </w:r>
      <w:r>
        <w:rPr>
          <w:rFonts w:eastAsia="Calibri" w:cs="Times New Roman" w:cstheme="majorBidi"/>
          <w:szCs w:val="28"/>
          <w:shd w:fill="FFFFFF" w:val="clear"/>
          <w:lang w:eastAsia="uk-UA"/>
        </w:rPr>
        <w:t xml:space="preserve"> коригований тариф </w:t>
      </w:r>
      <w:r>
        <w:rPr>
          <w:rFonts w:eastAsia="Calibri" w:cs="Times New Roman" w:cstheme="majorBidi"/>
          <w:szCs w:val="28"/>
        </w:rPr>
        <w:t>на послуги з поводження з твердими побутовими відходами у наступному розмірі (струк</w:t>
      </w:r>
      <w:r>
        <w:rPr>
          <w:rFonts w:eastAsia="Calibri" w:cs="Times New Roman" w:cstheme="majorBidi"/>
          <w:szCs w:val="28"/>
          <w:shd w:fill="FFFFFF" w:val="clear"/>
          <w:lang w:eastAsia="uk-UA"/>
        </w:rPr>
        <w:t>тура скоригованого тарифу додається)</w:t>
      </w:r>
      <w:r>
        <w:rPr>
          <w:rFonts w:eastAsia="Calibri" w:cs="Times New Roman" w:cstheme="majorBidi"/>
          <w:szCs w:val="28"/>
        </w:rPr>
        <w:t>:</w:t>
      </w:r>
    </w:p>
    <w:tbl>
      <w:tblPr>
        <w:tblpPr w:bottomFromText="0" w:horzAnchor="margin" w:leftFromText="180" w:rightFromText="180" w:tblpX="0" w:tblpY="577" w:topFromText="0" w:vertAnchor="text"/>
        <w:tblW w:w="96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11"/>
        <w:gridCol w:w="2410"/>
        <w:gridCol w:w="2013"/>
      </w:tblGrid>
      <w:tr>
        <w:trPr>
          <w:trHeight w:val="1067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Вид послуг з поводження з побутовими відходами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Тариф грн./м3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без ПДВ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Тариф грн./м3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з ПДВ</w:t>
            </w:r>
          </w:p>
        </w:tc>
      </w:tr>
      <w:tr>
        <w:trPr>
          <w:trHeight w:val="794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 xml:space="preserve">Послуги з вивезення твердих побутових відходів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204,04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244,85</w:t>
            </w:r>
          </w:p>
        </w:tc>
      </w:tr>
      <w:tr>
        <w:trPr>
          <w:trHeight w:val="794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 xml:space="preserve">Послуги з захоронення твердих побутових відходів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26,27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31,52</w:t>
            </w:r>
          </w:p>
        </w:tc>
      </w:tr>
      <w:tr>
        <w:trPr>
          <w:trHeight w:val="248" w:hRule="atLeast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  <w:shd w:fill="FFFFFF" w:val="clear"/>
                <w:lang w:eastAsia="uk-UA"/>
              </w:rPr>
              <w:t>Разом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230,31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bCs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276,37</w:t>
            </w:r>
          </w:p>
        </w:tc>
      </w:tr>
    </w:tbl>
    <w:p>
      <w:pPr>
        <w:pStyle w:val="Normal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cs="Times New Roman" w:cstheme="majorBidi"/>
          <w:szCs w:val="28"/>
        </w:rPr>
        <w:t xml:space="preserve"> </w:t>
      </w:r>
      <w:r>
        <w:rPr>
          <w:rFonts w:cs="Times New Roman" w:cstheme="majorBidi"/>
          <w:szCs w:val="28"/>
        </w:rPr>
        <w:t xml:space="preserve">Розрахунок місячної плати за послуги з поводження з побутовими відходами на одну особу для населення: 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00"/>
        <w:gridCol w:w="1710"/>
        <w:gridCol w:w="1575"/>
        <w:gridCol w:w="1248"/>
      </w:tblGrid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 xml:space="preserve">Місячна плата для населення с. Голики,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с. Варварівка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Послуги з вивезення ТПВ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 xml:space="preserve">Послуги з  захоронення ТПВ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Разом</w:t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Тариф грн./м3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244,85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31,52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276,37</w:t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Норма накопичення ТПВ, м3/особу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0,05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0,05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Місячна плата, грн./особу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12,24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1,58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13,82</w:t>
            </w:r>
          </w:p>
        </w:tc>
      </w:tr>
    </w:tbl>
    <w:p>
      <w:pPr>
        <w:pStyle w:val="Normal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cs="Times New Roman" w:cstheme="majorBidi"/>
          <w:szCs w:val="28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00"/>
        <w:gridCol w:w="1754"/>
        <w:gridCol w:w="1531"/>
        <w:gridCol w:w="1248"/>
      </w:tblGrid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Місячна плата для населення м. Славута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Послуги з вивезення ТПВ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 xml:space="preserve">Послуги з  захоронення ТПВ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Разом</w:t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Тариф, грн./м3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244,85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31,52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276,37</w:t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Норма накопичення ТПВ, м3/особу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0,125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0,125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</w:r>
          </w:p>
        </w:tc>
      </w:tr>
      <w:tr>
        <w:trPr/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Місячна плата, грн./особу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30,61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bCs/>
                <w:szCs w:val="28"/>
              </w:rPr>
              <w:t>3,94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cs="Times New Roman" w:asciiTheme="majorBidi" w:cstheme="majorBidi" w:hAnsiTheme="majorBidi"/>
                <w:szCs w:val="28"/>
              </w:rPr>
            </w:pPr>
            <w:r>
              <w:rPr>
                <w:rFonts w:cs="Times New Roman" w:cstheme="majorBidi"/>
                <w:szCs w:val="28"/>
              </w:rPr>
              <w:t>34,55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70" w:leader="none"/>
        </w:tabs>
        <w:ind w:right="140" w:hanging="0"/>
        <w:jc w:val="both"/>
        <w:rPr>
          <w:rFonts w:ascii="Times New Roman" w:hAnsi="Times New Roman" w:cs="Times New Roman" w:asciiTheme="majorBidi" w:cstheme="majorBidi" w:hAnsiTheme="majorBidi"/>
          <w:color w:val="000000"/>
          <w:szCs w:val="28"/>
          <w:shd w:fill="FFFFFF" w:val="clear"/>
          <w:lang w:eastAsia="uk-UA"/>
        </w:rPr>
      </w:pPr>
      <w:r>
        <w:rPr>
          <w:rFonts w:cs="Times New Roman" w:cstheme="majorBidi"/>
          <w:color w:val="000000"/>
          <w:szCs w:val="28"/>
          <w:shd w:fill="FFFFFF" w:val="clear"/>
          <w:lang w:eastAsia="uk-UA"/>
        </w:rPr>
        <w:tab/>
      </w:r>
    </w:p>
    <w:p>
      <w:pPr>
        <w:pStyle w:val="Normal"/>
        <w:widowControl w:val="false"/>
        <w:tabs>
          <w:tab w:val="clear" w:pos="708"/>
          <w:tab w:val="left" w:pos="770" w:leader="none"/>
        </w:tabs>
        <w:ind w:right="140" w:hanging="0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cs="Times New Roman" w:cstheme="majorBidi"/>
          <w:color w:val="000000"/>
          <w:szCs w:val="28"/>
          <w:shd w:fill="FFFFFF" w:val="clear"/>
          <w:lang w:eastAsia="uk-UA"/>
        </w:rPr>
        <w:tab/>
        <w:t>2. Дане рішення набирає чинності з дня його оприлюднення на офіційному вебсайті Славутської міської ради та її виконавчого комітету.</w:t>
      </w:r>
    </w:p>
    <w:p>
      <w:pPr>
        <w:pStyle w:val="Normal"/>
        <w:widowControl w:val="false"/>
        <w:tabs>
          <w:tab w:val="clear" w:pos="708"/>
          <w:tab w:val="left" w:pos="770" w:leader="none"/>
        </w:tabs>
        <w:ind w:right="140" w:hanging="0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color w:val="000000"/>
          <w:szCs w:val="28"/>
          <w:shd w:fill="FFFFFF" w:val="clear"/>
          <w:lang w:eastAsia="uk-UA"/>
        </w:rPr>
        <w:tab/>
      </w:r>
      <w:r>
        <w:rPr>
          <w:rFonts w:eastAsia="Calibri" w:cs="Times New Roman" w:cstheme="majorBidi"/>
          <w:szCs w:val="28"/>
          <w:shd w:fill="FFFFFF" w:val="clear"/>
          <w:lang w:eastAsia="uk-UA"/>
        </w:rPr>
        <w:t>3. Т</w:t>
      </w:r>
      <w:r>
        <w:rPr>
          <w:rFonts w:eastAsia="Calibri" w:cs="Times New Roman" w:cstheme="majorBidi"/>
          <w:szCs w:val="28"/>
        </w:rPr>
        <w:t>ариф на послуги з поводження з твердими побутовими відходами, вводиться в дію з 01 серпня 2023 року.</w:t>
      </w:r>
    </w:p>
    <w:p>
      <w:pPr>
        <w:pStyle w:val="Normal"/>
        <w:widowControl w:val="false"/>
        <w:tabs>
          <w:tab w:val="clear" w:pos="708"/>
          <w:tab w:val="left" w:pos="770" w:leader="none"/>
        </w:tabs>
        <w:ind w:right="140" w:hanging="0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cs="Times New Roman" w:cstheme="majorBidi"/>
          <w:color w:val="000000"/>
          <w:szCs w:val="28"/>
          <w:shd w:fill="FFFFFF" w:val="clear"/>
          <w:lang w:eastAsia="uk-UA"/>
        </w:rPr>
        <w:tab/>
        <w:t>4</w:t>
      </w:r>
      <w:r>
        <w:rPr>
          <w:rFonts w:cs="Times New Roman" w:cstheme="majorBidi"/>
          <w:szCs w:val="28"/>
          <w:shd w:fill="FFFFFF" w:val="clear"/>
          <w:lang w:eastAsia="uk-UA"/>
        </w:rPr>
        <w:t>. Управлінню інформаційного забезпечення та внутрішньої політики виконавчого комітету Славутської міської ради (Людмила ЧУМАК) оприлюднити дане рішення у засобах медіа, відділу програмного забезпечення виконавчого комітету Славутської міської ради (Дмитро КОВАЛЬЧУК) оприлюднити дане рішення на офіційному вебсайті Славутської міської ради та її виконавчого комітету.</w:t>
      </w:r>
    </w:p>
    <w:p>
      <w:pPr>
        <w:pStyle w:val="Normal"/>
        <w:widowControl w:val="false"/>
        <w:tabs>
          <w:tab w:val="clear" w:pos="708"/>
          <w:tab w:val="left" w:pos="770" w:leader="none"/>
        </w:tabs>
        <w:ind w:right="140" w:hanging="0"/>
        <w:jc w:val="both"/>
        <w:rPr>
          <w:rFonts w:ascii="Times New Roman" w:hAnsi="Times New Roman" w:cs="Times New Roman" w:asciiTheme="majorBidi" w:cstheme="majorBidi" w:hAnsiTheme="majorBidi"/>
          <w:color w:val="000000"/>
          <w:szCs w:val="28"/>
        </w:rPr>
      </w:pPr>
      <w:r>
        <w:rPr>
          <w:rFonts w:cs="Times New Roman" w:cstheme="majorBidi"/>
          <w:color w:val="000000"/>
          <w:szCs w:val="28"/>
          <w:shd w:fill="FFFFFF" w:val="clear"/>
          <w:lang w:eastAsia="uk-UA"/>
        </w:rPr>
        <w:tab/>
        <w:t>5</w:t>
      </w:r>
      <w:r>
        <w:rPr>
          <w:rFonts w:cs="Times New Roman" w:cstheme="majorBidi"/>
          <w:color w:val="000000"/>
          <w:szCs w:val="28"/>
          <w:shd w:fill="FFFFFF" w:val="clear"/>
          <w:lang w:val="ru-RU" w:eastAsia="uk-UA"/>
        </w:rPr>
        <w:t>.</w:t>
      </w:r>
      <w:r>
        <w:rPr>
          <w:rFonts w:eastAsia="Calibri" w:cs="Times New Roman" w:cstheme="majorBidi"/>
          <w:szCs w:val="28"/>
        </w:rPr>
        <w:t xml:space="preserve"> Комунальному підприємству </w:t>
      </w:r>
      <w:r>
        <w:rPr>
          <w:rFonts w:cs="Times New Roman" w:cstheme="majorBidi"/>
          <w:szCs w:val="28"/>
        </w:rPr>
        <w:t>«СЛАВУТА-СЕРВІС» Славутської міської ради</w:t>
      </w:r>
      <w:r>
        <w:rPr>
          <w:rFonts w:eastAsia="Calibri" w:cs="Times New Roman" w:cstheme="majorBidi"/>
          <w:szCs w:val="28"/>
        </w:rPr>
        <w:t xml:space="preserve"> (Сергій СМЕРНІН) </w:t>
      </w:r>
      <w:r>
        <w:rPr>
          <w:rFonts w:cs="Times New Roman" w:cstheme="majorBidi"/>
          <w:color w:val="000000"/>
          <w:szCs w:val="28"/>
          <w:shd w:fill="FFFFFF" w:val="clear"/>
        </w:rPr>
        <w:t>у строк, що не перевищує 15 днів з дати введення у дію тарифів, повідомити про це споживачам з посиланням на дане рішення.</w:t>
      </w:r>
    </w:p>
    <w:p>
      <w:pPr>
        <w:pStyle w:val="Normal"/>
        <w:widowControl w:val="false"/>
        <w:tabs>
          <w:tab w:val="clear" w:pos="708"/>
          <w:tab w:val="left" w:pos="770" w:leader="none"/>
        </w:tabs>
        <w:ind w:right="140" w:hanging="0"/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eastAsia="Calibri" w:cs="Times New Roman" w:cstheme="majorBidi"/>
          <w:szCs w:val="28"/>
        </w:rPr>
        <w:tab/>
        <w:t>6. Контроль за виконанням даного рішення покласти на першого заступника міського голови з питань діяльності виконавчих органів ради Сергія МИКУЛЬСЬКОГО.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cs="Times New Roman" w:asciiTheme="majorBidi" w:cstheme="majorBidi" w:hAnsiTheme="majorBidi"/>
          <w:b/>
          <w:b/>
          <w:szCs w:val="28"/>
          <w:lang w:val="ru-RU"/>
        </w:rPr>
      </w:pPr>
      <w:r>
        <w:rPr>
          <w:rFonts w:cs="Times New Roman" w:cstheme="majorBidi"/>
          <w:b/>
          <w:szCs w:val="28"/>
          <w:lang w:val="ru-RU"/>
        </w:rPr>
        <w:t xml:space="preserve"> 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cs="Times New Roman" w:asciiTheme="majorBidi" w:cstheme="majorBidi" w:hAnsiTheme="majorBidi"/>
          <w:b/>
          <w:b/>
          <w:szCs w:val="28"/>
          <w:lang w:val="ru-RU"/>
        </w:rPr>
      </w:pPr>
      <w:r>
        <w:rPr>
          <w:rFonts w:cs="Times New Roman" w:cstheme="majorBidi"/>
          <w:b/>
          <w:szCs w:val="28"/>
          <w:lang w:val="ru-RU"/>
        </w:rPr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cs="Times New Roman" w:asciiTheme="majorBidi" w:cstheme="majorBidi" w:hAnsiTheme="majorBidi"/>
          <w:b/>
          <w:b/>
          <w:szCs w:val="28"/>
          <w:lang w:val="ru-RU"/>
        </w:rPr>
      </w:pPr>
      <w:r>
        <w:rPr>
          <w:rFonts w:cs="Times New Roman" w:cstheme="majorBidi"/>
          <w:b/>
          <w:szCs w:val="28"/>
          <w:lang w:val="ru-RU"/>
        </w:rPr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jc w:val="both"/>
        <w:rPr>
          <w:rFonts w:ascii="Times New Roman" w:hAnsi="Times New Roman" w:cs="Times New Roman" w:asciiTheme="majorBidi" w:cstheme="majorBidi" w:hAnsiTheme="majorBidi"/>
          <w:szCs w:val="28"/>
        </w:rPr>
      </w:pPr>
      <w:r>
        <w:rPr>
          <w:rFonts w:cs="Times New Roman" w:cstheme="majorBid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 w:cs="Times New Roman" w:cstheme="majorBidi"/>
          <w:szCs w:val="28"/>
        </w:rPr>
        <w:t>Міський голова                                                                                   Василь СИДОР</w:t>
      </w:r>
      <w:r>
        <w:rPr>
          <w:rFonts w:eastAsia="Calibri"/>
          <w:szCs w:val="28"/>
        </w:rPr>
        <w:t xml:space="preserve">                                               </w:t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ind w:right="-801" w:hanging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tabs>
          <w:tab w:val="clear" w:pos="708"/>
          <w:tab w:val="left" w:pos="5529" w:leader="none"/>
        </w:tabs>
        <w:ind w:right="454" w:hanging="0"/>
        <w:rPr>
          <w:szCs w:val="28"/>
        </w:rPr>
      </w:pPr>
      <w:r>
        <w:rPr>
          <w:szCs w:val="28"/>
          <w:lang w:val="ru-RU"/>
        </w:rPr>
        <w:t xml:space="preserve">                                                                         </w:t>
      </w:r>
      <w:r>
        <w:rPr>
          <w:szCs w:val="28"/>
          <w:lang w:val="ru-RU"/>
        </w:rPr>
        <w:t xml:space="preserve">ДОДАТОК </w:t>
      </w:r>
    </w:p>
    <w:p>
      <w:pPr>
        <w:pStyle w:val="Normal"/>
        <w:tabs>
          <w:tab w:val="clear" w:pos="708"/>
          <w:tab w:val="left" w:pos="5103" w:leader="none"/>
        </w:tabs>
        <w:ind w:right="454" w:hanging="0"/>
        <w:rPr>
          <w:szCs w:val="28"/>
        </w:rPr>
      </w:pPr>
      <w:r>
        <w:rPr>
          <w:szCs w:val="28"/>
          <w:lang w:val="ru-RU"/>
        </w:rPr>
        <w:tab/>
        <w:t>до</w:t>
      </w:r>
      <w:r>
        <w:rPr>
          <w:szCs w:val="28"/>
        </w:rPr>
        <w:t xml:space="preserve"> </w:t>
      </w:r>
      <w:r>
        <w:rPr>
          <w:szCs w:val="28"/>
          <w:lang w:val="ru-RU"/>
        </w:rPr>
        <w:t>р</w:t>
      </w:r>
      <w:r>
        <w:rPr>
          <w:szCs w:val="28"/>
        </w:rPr>
        <w:t xml:space="preserve">ішення виконавчого комітету </w:t>
      </w:r>
    </w:p>
    <w:p>
      <w:pPr>
        <w:pStyle w:val="Normal"/>
        <w:tabs>
          <w:tab w:val="clear" w:pos="708"/>
          <w:tab w:val="left" w:pos="5529" w:leader="none"/>
        </w:tabs>
        <w:ind w:right="454" w:hanging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Славутської міської ради </w:t>
      </w:r>
    </w:p>
    <w:p>
      <w:pPr>
        <w:pStyle w:val="Normal"/>
        <w:tabs>
          <w:tab w:val="clear" w:pos="708"/>
          <w:tab w:val="left" w:pos="5529" w:leader="none"/>
        </w:tabs>
        <w:ind w:right="454" w:hanging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>31.07. 2023 №217</w:t>
      </w:r>
    </w:p>
    <w:tbl>
      <w:tblPr>
        <w:tblW w:w="1061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9"/>
        <w:gridCol w:w="3556"/>
        <w:gridCol w:w="1249"/>
        <w:gridCol w:w="1519"/>
        <w:gridCol w:w="3217"/>
        <w:gridCol w:w="84"/>
        <w:gridCol w:w="151"/>
      </w:tblGrid>
      <w:tr>
        <w:trPr>
          <w:trHeight w:val="1170" w:hRule="atLeast"/>
        </w:trPr>
        <w:tc>
          <w:tcPr>
            <w:tcW w:w="10464" w:type="dxa"/>
            <w:gridSpan w:val="6"/>
            <w:tcBorders/>
            <w:shd w:color="auto" w:fill="FFFFFF" w:val="clear"/>
            <w:vAlign w:val="bottom"/>
          </w:tcPr>
          <w:tbl>
            <w:tblPr>
              <w:tblW w:w="978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40"/>
              <w:gridCol w:w="2959"/>
              <w:gridCol w:w="1250"/>
              <w:gridCol w:w="1520"/>
              <w:gridCol w:w="1608"/>
              <w:gridCol w:w="1603"/>
            </w:tblGrid>
            <w:tr>
              <w:trPr>
                <w:trHeight w:val="1170" w:hRule="atLeast"/>
              </w:trPr>
              <w:tc>
                <w:tcPr>
                  <w:tcW w:w="9780" w:type="dxa"/>
                  <w:gridSpan w:val="6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Cs w:val="28"/>
                      <w:lang w:eastAsia="uk-UA"/>
                    </w:rPr>
                    <w:t>Структура коригованих витрат на послуги з поводження з твердими побутовими відходами   по КП «Славута-Сервіс» на плановий період з 01.08.2023 р</w:t>
                  </w: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.</w:t>
                  </w:r>
                </w:p>
              </w:tc>
            </w:tr>
            <w:tr>
              <w:trPr>
                <w:trHeight w:val="105" w:hRule="atLeast"/>
              </w:trPr>
              <w:tc>
                <w:tcPr>
                  <w:tcW w:w="84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295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125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152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3211" w:type="dxa"/>
                  <w:gridSpan w:val="2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2959" w:type="dxa"/>
                  <w:tcBorders>
                    <w:top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Статті витрат</w:t>
                  </w:r>
                </w:p>
              </w:tc>
              <w:tc>
                <w:tcPr>
                  <w:tcW w:w="1250" w:type="dxa"/>
                  <w:tcBorders>
                    <w:top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Одиниця виміру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Вивіз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Захоронення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Разом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Виробнича собівартість, усього, зокрема: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8752515,39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1177130,44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9929645,83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1.1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прямі матеріальні витрати, зокрема: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2835927,90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199430,77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3035358,67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1.1.1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паливно-мастильні матеріали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2369740,80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140703,93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2510444,73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1.1.2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матеріали для ремонту засобів механізації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373396,44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52595,29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425991,73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1.1.3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електроенергія на технологічні потреби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44835,10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3437,43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48272,53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1.1.4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інші прямі матеріальні витрати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47955,57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2694,12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50649,69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1.2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прямі витрати на оплату праці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4223319,09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492991,20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4716310,29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1.3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інші прямі витрати, зокрема: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1301669,12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440979,52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1742648,64</w:t>
                  </w:r>
                </w:p>
              </w:tc>
            </w:tr>
            <w:tr>
              <w:trPr>
                <w:trHeight w:val="126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1.3.1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color w:val="000000"/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єдиний внесок на загальнообов’язкове   державне соціальне 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страхування працівників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929130,20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108458,06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1037588,26</w:t>
                  </w:r>
                </w:p>
              </w:tc>
            </w:tr>
            <w:tr>
              <w:trPr>
                <w:trHeight w:val="15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1.3.2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амортизація основних виробничих засобів та нематеріальних активів, безпосередньо пов’язаних із наданням послуги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310006,75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26638,31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336645,06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1.3.3.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інші прямі витрати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62532,17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305883,15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368415,32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1.4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загальновиробничі               витрати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391599,28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43728,95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435328,23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2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Адміністративні витрати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651537,45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76517,75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728055,20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3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Усього витрат повної           собівартості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9404052,84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1253648,19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10657701,03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4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Планований прибуток: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1128486,34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150437,78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1278924,12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-податок на прибуток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203127,54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27078,80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230206,34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 xml:space="preserve">- резервний фонд 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370762,56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46221,62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416984,18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 xml:space="preserve">  </w:t>
                  </w:r>
                  <w:r>
                    <w:rPr>
                      <w:color w:val="000000"/>
                      <w:sz w:val="24"/>
                      <w:lang w:eastAsia="uk-UA"/>
                    </w:rPr>
                    <w:t>- інвестиційна складова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554596,24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77137,36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631733,60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5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Вартість послуг з поводження з побутовими відходами для споживачів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10532539,18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1404085,97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11936625,15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6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Обсяг послуг з поводження з побутовими відходами 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м3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51620,00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53450,00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7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Тариф на послугу з поводження з ТПВ без ПДВ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грн/м3</w:t>
                  </w:r>
                </w:p>
              </w:tc>
              <w:tc>
                <w:tcPr>
                  <w:tcW w:w="1520" w:type="dxa"/>
                  <w:tcBorders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204,04</w:t>
                  </w:r>
                </w:p>
              </w:tc>
              <w:tc>
                <w:tcPr>
                  <w:tcW w:w="1608" w:type="dxa"/>
                  <w:tcBorders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26,27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230,31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  <w:tc>
                <w:tcPr>
                  <w:tcW w:w="2959" w:type="dxa"/>
                  <w:tcBorders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ПДВ 20%</w:t>
                  </w:r>
                </w:p>
              </w:tc>
              <w:tc>
                <w:tcPr>
                  <w:tcW w:w="1250" w:type="dxa"/>
                  <w:tcBorders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грн.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40,81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5,25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46,06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eastAsia="uk-UA"/>
                    </w:rPr>
                    <w:t>7</w:t>
                  </w:r>
                </w:p>
              </w:tc>
              <w:tc>
                <w:tcPr>
                  <w:tcW w:w="2959" w:type="dxa"/>
                  <w:tcBorders>
                    <w:top w:val="single" w:sz="8" w:space="0" w:color="000000"/>
                    <w:left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Тариф на послугу з поводження з ТПВ з ПДВ</w:t>
                  </w:r>
                </w:p>
              </w:tc>
              <w:tc>
                <w:tcPr>
                  <w:tcW w:w="1250" w:type="dxa"/>
                  <w:tcBorders>
                    <w:top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грн/м3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244,85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31,52</w:t>
                  </w:r>
                </w:p>
              </w:tc>
              <w:tc>
                <w:tcPr>
                  <w:tcW w:w="1603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276,37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8</w:t>
                  </w:r>
                </w:p>
              </w:tc>
              <w:tc>
                <w:tcPr>
                  <w:tcW w:w="295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Норма накопичення  ТПВ для населення в місяць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м3/особу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0,125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0,125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8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lang w:eastAsia="uk-UA"/>
                    </w:rPr>
                    <w:t>9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Норма накопичення  ТПВ для населення в місяць    суб’єктів ТГ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м3/особу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0,050</w:t>
                  </w:r>
                </w:p>
              </w:tc>
              <w:tc>
                <w:tcPr>
                  <w:tcW w:w="1608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0,050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 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10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bCs/>
                      <w:color w:val="000000"/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Тариф для населення   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 xml:space="preserve"> </w:t>
                  </w: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м. Славути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грн/особу</w:t>
                  </w:r>
                </w:p>
              </w:tc>
              <w:tc>
                <w:tcPr>
                  <w:tcW w:w="1520" w:type="dxa"/>
                  <w:tcBorders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30,61</w:t>
                  </w:r>
                </w:p>
              </w:tc>
              <w:tc>
                <w:tcPr>
                  <w:tcW w:w="1608" w:type="dxa"/>
                  <w:tcBorders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3,94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34,55</w:t>
                  </w:r>
                </w:p>
              </w:tc>
            </w:tr>
            <w:tr>
              <w:trPr>
                <w:trHeight w:val="645" w:hRule="atLeast"/>
              </w:trPr>
              <w:tc>
                <w:tcPr>
                  <w:tcW w:w="840" w:type="dxa"/>
                  <w:tcBorders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11</w:t>
                  </w:r>
                </w:p>
              </w:tc>
              <w:tc>
                <w:tcPr>
                  <w:tcW w:w="2959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bCs/>
                      <w:color w:val="000000"/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 xml:space="preserve">Тариф для населення 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с. Голики, с. Варварівка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грн/особу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12,24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color w:val="000000"/>
                      <w:sz w:val="24"/>
                      <w:lang w:eastAsia="uk-UA"/>
                    </w:rPr>
                    <w:t>1,58</w:t>
                  </w:r>
                </w:p>
              </w:tc>
              <w:tc>
                <w:tcPr>
                  <w:tcW w:w="1603" w:type="dxa"/>
                  <w:tcBorders>
                    <w:bottom w:val="single" w:sz="4" w:space="0" w:color="000000"/>
                    <w:right w:val="single" w:sz="8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jc w:val="center"/>
                    <w:rPr>
                      <w:sz w:val="24"/>
                      <w:lang w:eastAsia="uk-UA"/>
                    </w:rPr>
                  </w:pPr>
                  <w:r>
                    <w:rPr>
                      <w:bCs/>
                      <w:color w:val="000000"/>
                      <w:sz w:val="24"/>
                      <w:lang w:eastAsia="uk-UA"/>
                    </w:rPr>
                    <w:t>13,82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false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 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5" w:hRule="atLeast"/>
        </w:trPr>
        <w:tc>
          <w:tcPr>
            <w:tcW w:w="83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56" w:type="dxa"/>
            <w:tcBorders/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49" w:type="dxa"/>
            <w:tcBorders/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19" w:type="dxa"/>
            <w:tcBorders/>
            <w:shd w:color="auto" w:fill="FFFFFF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lang w:val="ru-RU" w:eastAsia="ru-RU"/>
              </w:rPr>
              <w:t> </w:t>
            </w:r>
          </w:p>
        </w:tc>
        <w:tc>
          <w:tcPr>
            <w:tcW w:w="3217" w:type="dxa"/>
            <w:tcBorders/>
            <w:shd w:color="auto" w:fill="FFFFFF" w:val="clear"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lang w:val="ru-RU" w:eastAsia="ru-RU"/>
              </w:rPr>
              <w:t> </w:t>
            </w:r>
          </w:p>
        </w:tc>
        <w:tc>
          <w:tcPr>
            <w:tcW w:w="2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right="454" w:hanging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</w:p>
    <w:p>
      <w:pPr>
        <w:pStyle w:val="Normal"/>
        <w:ind w:right="454" w:hanging="0"/>
        <w:rPr>
          <w:rFonts w:eastAsia="Calibri"/>
          <w:szCs w:val="28"/>
        </w:rPr>
      </w:pPr>
      <w:r>
        <w:rPr>
          <w:rFonts w:eastAsia="Calibri"/>
          <w:szCs w:val="28"/>
        </w:rPr>
        <w:t>Заступник міського голови з питань</w:t>
      </w:r>
    </w:p>
    <w:p>
      <w:pPr>
        <w:pStyle w:val="Normal"/>
        <w:ind w:right="454" w:hanging="0"/>
        <w:rPr/>
      </w:pPr>
      <w:r>
        <w:rPr>
          <w:rFonts w:eastAsia="Calibri"/>
          <w:szCs w:val="28"/>
        </w:rPr>
        <w:t>діяльності виконавчих органів ради                                               Ігор ПІГОЛЬ</w:t>
      </w:r>
    </w:p>
    <w:sectPr>
      <w:type w:val="nextPage"/>
      <w:pgSz w:w="11906" w:h="16838"/>
      <w:pgMar w:left="1701" w:right="566" w:gutter="0" w:header="0" w:top="56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Текст у виносці Знак"/>
    <w:qFormat/>
    <w:rPr>
      <w:rFonts w:ascii="Segoe UI" w:hAnsi="Segoe UI" w:cs="Segoe UI"/>
      <w:sz w:val="18"/>
      <w:szCs w:val="18"/>
    </w:rPr>
  </w:style>
  <w:style w:type="character" w:styleId="11" w:customStyle="1">
    <w:name w:val="Текст у виносці Знак1"/>
    <w:link w:val="BalloonText"/>
    <w:uiPriority w:val="99"/>
    <w:semiHidden/>
    <w:qFormat/>
    <w:rsid w:val="00f740d9"/>
    <w:rPr>
      <w:rFonts w:ascii="Segoe UI" w:hAnsi="Segoe UI" w:cs="Segoe UI"/>
      <w:sz w:val="18"/>
      <w:szCs w:val="18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13" w:customStyle="1">
    <w:name w:val="Текст у виносці1"/>
    <w:basedOn w:val="Normal"/>
    <w:qFormat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таблицы"/>
    <w:basedOn w:val="Normal"/>
    <w:qFormat/>
    <w:pPr>
      <w:suppressLineNumbers/>
    </w:pPr>
    <w:rPr>
      <w:b/>
      <w:sz w:val="22"/>
      <w:szCs w:val="22"/>
    </w:rPr>
  </w:style>
  <w:style w:type="paragraph" w:styleId="Style21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11"/>
    <w:uiPriority w:val="99"/>
    <w:semiHidden/>
    <w:unhideWhenUsed/>
    <w:qFormat/>
    <w:rsid w:val="00f740d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F11A-592F-4701-9C4A-7688B0F2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LibreOffice/7.3.2.2$Windows_X86_64 LibreOffice_project/49f2b1bff42cfccbd8f788c8dc32c1c309559be0</Application>
  <AppVersion>15.0000</AppVersion>
  <Pages>4</Pages>
  <Words>766</Words>
  <Characters>4928</Characters>
  <CharactersWithSpaces>5949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2023-07-28T10:54:00Z</dcterms:created>
  <dc:creator>User</dc:creator>
  <dc:description/>
  <dc:language>uk-UA</dc:language>
  <cp:lastModifiedBy/>
  <cp:lastPrinted>2023-07-31T06:30:00Z</cp:lastPrinted>
  <dcterms:modified xsi:type="dcterms:W3CDTF">2023-07-31T16:02:22Z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