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9D69" w14:textId="77777777" w:rsidR="009C6F50" w:rsidRDefault="009C6F50">
      <w:pPr>
        <w:tabs>
          <w:tab w:val="left" w:pos="708"/>
          <w:tab w:val="center" w:pos="4677"/>
          <w:tab w:val="right" w:pos="9355"/>
        </w:tabs>
        <w:jc w:val="both"/>
        <w:rPr>
          <w:rFonts w:eastAsia="Calibri"/>
          <w:sz w:val="24"/>
        </w:rPr>
      </w:pPr>
    </w:p>
    <w:p w14:paraId="6FDA7612" w14:textId="77777777" w:rsidR="009C6F50" w:rsidRDefault="00000000">
      <w:pPr>
        <w:ind w:right="459" w:firstLine="5220"/>
      </w:pPr>
      <w:r>
        <w:rPr>
          <w:sz w:val="24"/>
          <w:lang w:val="ru-RU"/>
        </w:rPr>
        <w:t>ДОДАТОК до</w:t>
      </w:r>
      <w:r>
        <w:rPr>
          <w:sz w:val="24"/>
        </w:rPr>
        <w:t xml:space="preserve"> </w:t>
      </w:r>
    </w:p>
    <w:p w14:paraId="2AF081D5" w14:textId="77777777" w:rsidR="009C6F50" w:rsidRDefault="00000000">
      <w:pPr>
        <w:ind w:right="459" w:firstLine="5220"/>
      </w:pPr>
      <w:r>
        <w:rPr>
          <w:sz w:val="24"/>
          <w:lang w:val="ru-RU"/>
        </w:rPr>
        <w:t>р</w:t>
      </w:r>
      <w:proofErr w:type="spellStart"/>
      <w:r>
        <w:rPr>
          <w:sz w:val="24"/>
        </w:rPr>
        <w:t>ішення</w:t>
      </w:r>
      <w:proofErr w:type="spellEnd"/>
      <w:r>
        <w:rPr>
          <w:sz w:val="24"/>
        </w:rPr>
        <w:t xml:space="preserve"> виконавчого комітету </w:t>
      </w:r>
    </w:p>
    <w:p w14:paraId="67B1946E" w14:textId="77777777" w:rsidR="009C6F50" w:rsidRDefault="00000000">
      <w:pPr>
        <w:ind w:right="459" w:firstLine="5220"/>
      </w:pPr>
      <w:proofErr w:type="spellStart"/>
      <w:r>
        <w:rPr>
          <w:sz w:val="24"/>
        </w:rPr>
        <w:t>Славутської</w:t>
      </w:r>
      <w:proofErr w:type="spellEnd"/>
      <w:r>
        <w:rPr>
          <w:sz w:val="24"/>
        </w:rPr>
        <w:t xml:space="preserve"> міської ради </w:t>
      </w:r>
    </w:p>
    <w:p w14:paraId="229827D0" w14:textId="1362AEE1" w:rsidR="009C6F50" w:rsidRDefault="00B36E33">
      <w:pPr>
        <w:ind w:right="459" w:firstLine="5220"/>
      </w:pPr>
      <w:r>
        <w:rPr>
          <w:sz w:val="24"/>
        </w:rPr>
        <w:t>16.09.</w:t>
      </w:r>
      <w:r w:rsidR="00000000">
        <w:rPr>
          <w:sz w:val="24"/>
        </w:rPr>
        <w:t xml:space="preserve"> 2022</w:t>
      </w:r>
      <w:r>
        <w:rPr>
          <w:sz w:val="24"/>
        </w:rPr>
        <w:t xml:space="preserve"> р.</w:t>
      </w:r>
      <w:r w:rsidR="00000000">
        <w:rPr>
          <w:sz w:val="24"/>
        </w:rPr>
        <w:t xml:space="preserve"> №</w:t>
      </w:r>
      <w:r>
        <w:rPr>
          <w:sz w:val="24"/>
        </w:rPr>
        <w:t>264</w:t>
      </w:r>
      <w:r w:rsidR="005A7E93">
        <w:rPr>
          <w:sz w:val="24"/>
        </w:rPr>
        <w:t xml:space="preserve"> </w:t>
      </w:r>
    </w:p>
    <w:p w14:paraId="423C26F6" w14:textId="77777777" w:rsidR="009C6F50" w:rsidRPr="00B36E33" w:rsidRDefault="009C6F50">
      <w:pPr>
        <w:tabs>
          <w:tab w:val="left" w:pos="708"/>
          <w:tab w:val="center" w:pos="4677"/>
          <w:tab w:val="right" w:pos="9355"/>
        </w:tabs>
        <w:jc w:val="both"/>
        <w:rPr>
          <w:rFonts w:eastAsia="Calibri"/>
          <w:sz w:val="24"/>
          <w:szCs w:val="28"/>
        </w:rPr>
      </w:pPr>
    </w:p>
    <w:p w14:paraId="18AF8163" w14:textId="77777777" w:rsidR="009C6F50" w:rsidRDefault="00000000">
      <w:pPr>
        <w:jc w:val="center"/>
      </w:pPr>
      <w:r>
        <w:rPr>
          <w:b/>
          <w:bCs/>
          <w:sz w:val="24"/>
          <w:lang w:eastAsia="uk-UA"/>
        </w:rPr>
        <w:t xml:space="preserve">Структура тарифів на централізоване водопостачання та централізоване водовідведення </w:t>
      </w:r>
      <w:proofErr w:type="spellStart"/>
      <w:r>
        <w:rPr>
          <w:b/>
          <w:bCs/>
          <w:sz w:val="24"/>
          <w:lang w:eastAsia="uk-UA"/>
        </w:rPr>
        <w:t>Славутського</w:t>
      </w:r>
      <w:proofErr w:type="spellEnd"/>
      <w:r>
        <w:rPr>
          <w:b/>
          <w:bCs/>
          <w:sz w:val="24"/>
          <w:lang w:eastAsia="uk-UA"/>
        </w:rPr>
        <w:t xml:space="preserve"> управління водопровідно-каналізаційного господарства</w:t>
      </w:r>
    </w:p>
    <w:p w14:paraId="20037A86" w14:textId="77777777" w:rsidR="009C6F50" w:rsidRDefault="00000000">
      <w:pPr>
        <w:jc w:val="right"/>
      </w:pPr>
      <w:r>
        <w:rPr>
          <w:b/>
          <w:bCs/>
          <w:sz w:val="24"/>
        </w:rPr>
        <w:t>Без ПДВ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00"/>
        <w:gridCol w:w="4198"/>
        <w:gridCol w:w="1271"/>
        <w:gridCol w:w="862"/>
        <w:gridCol w:w="1406"/>
        <w:gridCol w:w="992"/>
      </w:tblGrid>
      <w:tr w:rsidR="009C6F50" w14:paraId="1C98D28C" w14:textId="77777777">
        <w:trPr>
          <w:trHeight w:val="81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2C10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№</w:t>
            </w:r>
            <w:r>
              <w:rPr>
                <w:b/>
                <w:sz w:val="24"/>
              </w:rPr>
              <w:br/>
              <w:t>з/п</w:t>
            </w:r>
          </w:p>
        </w:tc>
        <w:tc>
          <w:tcPr>
            <w:tcW w:w="4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434C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Найменування показників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7A26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 xml:space="preserve">Централізоване водопостачання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DED8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Централізоване водовідведення</w:t>
            </w:r>
          </w:p>
        </w:tc>
      </w:tr>
      <w:tr w:rsidR="009C6F50" w14:paraId="28440E2A" w14:textId="77777777">
        <w:trPr>
          <w:trHeight w:val="58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02AD" w14:textId="77777777" w:rsidR="009C6F50" w:rsidRDefault="009C6F50">
            <w:pPr>
              <w:snapToGrid w:val="0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7B11" w14:textId="77777777" w:rsidR="009C6F50" w:rsidRDefault="009C6F50">
            <w:pPr>
              <w:snapToGrid w:val="0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1B4F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тис. грн на рік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8156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грн/м3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9FB3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тис. грн на рік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7F9B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грн/м3</w:t>
            </w:r>
          </w:p>
        </w:tc>
      </w:tr>
      <w:tr w:rsidR="009C6F50" w14:paraId="7B0EF095" w14:textId="77777777">
        <w:trPr>
          <w:trHeight w:val="60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2537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A585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A06F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6FE1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F55D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B677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6</w:t>
            </w:r>
          </w:p>
        </w:tc>
      </w:tr>
      <w:tr w:rsidR="009C6F50" w14:paraId="2CF0BE7F" w14:textId="77777777">
        <w:trPr>
          <w:trHeight w:val="63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7FFD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CA20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Виробнича собівартість,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916D3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20 907,02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D7765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20,91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0FE5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13 269,54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0927E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16,84</w:t>
            </w:r>
          </w:p>
        </w:tc>
      </w:tr>
      <w:tr w:rsidR="009C6F50" w14:paraId="72A6FACA" w14:textId="77777777">
        <w:trPr>
          <w:trHeight w:val="63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D5FF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5287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прямі матеріальні витрати,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8FC67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7 386,17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7E2E4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7,39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83F1D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4 181,48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9FFCC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5,31</w:t>
            </w:r>
          </w:p>
        </w:tc>
      </w:tr>
      <w:tr w:rsidR="009C6F50" w14:paraId="1CAEF302" w14:textId="77777777">
        <w:trPr>
          <w:trHeight w:val="39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14BE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1.1.1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6C27" w14:textId="77777777" w:rsidR="009C6F50" w:rsidRDefault="00000000">
            <w:pPr>
              <w:pStyle w:val="aa"/>
            </w:pPr>
            <w:r>
              <w:rPr>
                <w:sz w:val="24"/>
              </w:rPr>
              <w:t>електроенергія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9F7A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6 778,01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F63B8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6,78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14256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3 912,30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ADBC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4,96</w:t>
            </w:r>
          </w:p>
        </w:tc>
      </w:tr>
      <w:tr w:rsidR="009C6F50" w14:paraId="66EBD1A4" w14:textId="77777777">
        <w:trPr>
          <w:trHeight w:val="984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5BA7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1.1.2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22441" w14:textId="77777777" w:rsidR="009C6F50" w:rsidRDefault="00000000">
            <w:pPr>
              <w:pStyle w:val="aa"/>
            </w:pPr>
            <w:r>
              <w:rPr>
                <w:sz w:val="24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5C4ED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0A6D7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D71EE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8798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2E24674F" w14:textId="77777777">
        <w:trPr>
          <w:trHeight w:val="29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5BFD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1.1.3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E9D3" w14:textId="77777777" w:rsidR="009C6F50" w:rsidRDefault="00000000">
            <w:pPr>
              <w:pStyle w:val="aa"/>
            </w:pPr>
            <w:r>
              <w:rPr>
                <w:sz w:val="24"/>
              </w:rPr>
              <w:t>витрати на реагенти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E39A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70BD2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D41B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E0B4D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2D16FFDB" w14:textId="77777777">
        <w:trPr>
          <w:trHeight w:val="55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0F7A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1.1.4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83A1" w14:textId="77777777" w:rsidR="009C6F50" w:rsidRDefault="00000000">
            <w:pPr>
              <w:pStyle w:val="aa"/>
            </w:pPr>
            <w:r>
              <w:rPr>
                <w:sz w:val="24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875D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608,16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D24A7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0,61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3DDF4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269,18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6B7D4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0,34</w:t>
            </w:r>
          </w:p>
        </w:tc>
      </w:tr>
      <w:tr w:rsidR="009C6F50" w14:paraId="70135CEC" w14:textId="77777777">
        <w:trPr>
          <w:trHeight w:val="43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451B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00C3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прямі витрати на оплату праці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1E84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5 201,07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9A72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5,20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0838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4 268,42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D091C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5,42</w:t>
            </w:r>
          </w:p>
        </w:tc>
      </w:tr>
      <w:tr w:rsidR="009C6F50" w14:paraId="49985388" w14:textId="77777777">
        <w:trPr>
          <w:trHeight w:val="40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BD5A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E3AA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інші прямі витрати,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AC8C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2 168,89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751D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2,17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B5EC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1 252,58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AF726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1,59</w:t>
            </w:r>
          </w:p>
        </w:tc>
      </w:tr>
      <w:tr w:rsidR="009C6F50" w14:paraId="15E3EA16" w14:textId="77777777">
        <w:trPr>
          <w:trHeight w:val="402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635E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1.3.1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FA9F" w14:textId="77777777" w:rsidR="009C6F50" w:rsidRDefault="00000000">
            <w:pPr>
              <w:pStyle w:val="aa"/>
            </w:pPr>
            <w:r>
              <w:rPr>
                <w:sz w:val="24"/>
              </w:rPr>
              <w:t>відрахування на соціальні заходи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67C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1 144,23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F1BF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1,14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E58E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939,05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E692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1,19</w:t>
            </w:r>
          </w:p>
        </w:tc>
      </w:tr>
      <w:tr w:rsidR="009C6F50" w14:paraId="72864FDE" w14:textId="77777777">
        <w:trPr>
          <w:trHeight w:val="42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1266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1.3.2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CD09" w14:textId="77777777" w:rsidR="009C6F50" w:rsidRDefault="00000000">
            <w:pPr>
              <w:pStyle w:val="aa"/>
            </w:pPr>
            <w:r>
              <w:rPr>
                <w:sz w:val="24"/>
              </w:rPr>
              <w:t>амортизаційні відрахування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4C763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194,85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1D0C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2EB1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118,30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081F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0,15</w:t>
            </w:r>
          </w:p>
        </w:tc>
      </w:tr>
      <w:tr w:rsidR="009C6F50" w14:paraId="072B2CB3" w14:textId="77777777">
        <w:trPr>
          <w:trHeight w:val="5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2FCDF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1.3.3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BCF5A" w14:textId="77777777" w:rsidR="009C6F50" w:rsidRDefault="00000000">
            <w:pPr>
              <w:pStyle w:val="aa"/>
            </w:pPr>
            <w:r>
              <w:rPr>
                <w:sz w:val="24"/>
              </w:rPr>
              <w:t>підкачка води сторонніми організаціями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E8F7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2343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A5BCE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0B34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072105DC" w14:textId="77777777">
        <w:trPr>
          <w:trHeight w:val="43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8A73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1.3.4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29D2" w14:textId="77777777" w:rsidR="009C6F50" w:rsidRDefault="00000000">
            <w:pPr>
              <w:pStyle w:val="aa"/>
            </w:pPr>
            <w:r>
              <w:rPr>
                <w:sz w:val="24"/>
              </w:rPr>
              <w:t>інші прямі витрати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35E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829,81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F50C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0,83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B5F97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195,23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EEC03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0,25</w:t>
            </w:r>
          </w:p>
        </w:tc>
      </w:tr>
      <w:tr w:rsidR="009C6F50" w14:paraId="3430F949" w14:textId="77777777">
        <w:trPr>
          <w:trHeight w:val="54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970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5038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загальновиробничі витрати,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D7FEF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6 150,89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1DCF4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6,15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62A0D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3 567,07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EB0C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4,53</w:t>
            </w:r>
          </w:p>
        </w:tc>
      </w:tr>
      <w:tr w:rsidR="009C6F50" w14:paraId="6853F0D0" w14:textId="77777777">
        <w:trPr>
          <w:trHeight w:val="40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3BC3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1.4.1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844D" w14:textId="77777777" w:rsidR="009C6F50" w:rsidRDefault="00000000">
            <w:pPr>
              <w:pStyle w:val="aa"/>
            </w:pPr>
            <w:r>
              <w:rPr>
                <w:sz w:val="24"/>
              </w:rPr>
              <w:t>витрати на оплату праці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5D5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3 358,60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4EA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3,36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AB19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2 147,30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A1A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2,72</w:t>
            </w:r>
          </w:p>
        </w:tc>
      </w:tr>
      <w:tr w:rsidR="009C6F50" w14:paraId="14AB7024" w14:textId="77777777">
        <w:trPr>
          <w:trHeight w:val="42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57B7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1.4.2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06DB" w14:textId="77777777" w:rsidR="009C6F50" w:rsidRDefault="00000000">
            <w:pPr>
              <w:pStyle w:val="aa"/>
            </w:pPr>
            <w:r>
              <w:rPr>
                <w:sz w:val="24"/>
              </w:rPr>
              <w:t>відрахування на соціальні заходи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F7A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738,89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3B8D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0,74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87B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472,41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0646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0,60</w:t>
            </w:r>
          </w:p>
        </w:tc>
      </w:tr>
      <w:tr w:rsidR="009C6F50" w14:paraId="00FC4AE7" w14:textId="77777777">
        <w:trPr>
          <w:trHeight w:val="40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DE36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1.4.3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7BE1" w14:textId="77777777" w:rsidR="009C6F50" w:rsidRDefault="00000000">
            <w:pPr>
              <w:pStyle w:val="aa"/>
            </w:pPr>
            <w:r>
              <w:rPr>
                <w:sz w:val="24"/>
              </w:rPr>
              <w:t>амортизаційні відрахування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64C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9,33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A11F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0E02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5,97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445D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0,01</w:t>
            </w:r>
          </w:p>
        </w:tc>
      </w:tr>
      <w:tr w:rsidR="009C6F50" w14:paraId="2D5DAFF0" w14:textId="77777777">
        <w:trPr>
          <w:trHeight w:val="10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2C59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1.4.4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C4785" w14:textId="77777777" w:rsidR="009C6F50" w:rsidRDefault="00000000">
            <w:pPr>
              <w:pStyle w:val="aa"/>
            </w:pPr>
            <w:r>
              <w:rPr>
                <w:sz w:val="24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A1E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686,72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7DB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0,69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1BD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73,58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F333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0,09</w:t>
            </w:r>
          </w:p>
        </w:tc>
      </w:tr>
      <w:tr w:rsidR="009C6F50" w14:paraId="6AA7077A" w14:textId="77777777">
        <w:trPr>
          <w:trHeight w:val="63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5DCE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1.4.5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9CF4" w14:textId="77777777" w:rsidR="009C6F50" w:rsidRDefault="00000000">
            <w:pPr>
              <w:pStyle w:val="aa"/>
            </w:pPr>
            <w:r>
              <w:rPr>
                <w:sz w:val="24"/>
              </w:rPr>
              <w:t>інші витрати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EC8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1 357,35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86C8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1,36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5FAD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867,81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5274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1,10</w:t>
            </w:r>
          </w:p>
        </w:tc>
      </w:tr>
      <w:tr w:rsidR="009C6F50" w14:paraId="3235A275" w14:textId="77777777">
        <w:trPr>
          <w:trHeight w:val="41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BD45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D3C3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Адміністративні витрати,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3B58E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2 357,47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900FF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2,36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80C81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1 507,23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490DA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1,91</w:t>
            </w:r>
          </w:p>
        </w:tc>
      </w:tr>
      <w:tr w:rsidR="009C6F50" w14:paraId="20437B0D" w14:textId="77777777">
        <w:trPr>
          <w:trHeight w:val="422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433C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41BE" w14:textId="77777777" w:rsidR="009C6F50" w:rsidRDefault="00000000">
            <w:pPr>
              <w:pStyle w:val="aa"/>
            </w:pPr>
            <w:r>
              <w:rPr>
                <w:sz w:val="24"/>
              </w:rPr>
              <w:t>витрати на оплату праці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CF3E9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1 735,61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5FBF9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1,74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0607E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1 109,66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27DDE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1,41</w:t>
            </w:r>
          </w:p>
        </w:tc>
      </w:tr>
      <w:tr w:rsidR="009C6F50" w14:paraId="6D9FBC6C" w14:textId="77777777">
        <w:trPr>
          <w:trHeight w:val="414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6D8D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8D2C" w14:textId="77777777" w:rsidR="009C6F50" w:rsidRDefault="00000000">
            <w:pPr>
              <w:pStyle w:val="aa"/>
            </w:pPr>
            <w:r>
              <w:rPr>
                <w:sz w:val="24"/>
              </w:rPr>
              <w:t>відрахування на соціальні заходи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38762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381,84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D8F7F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0,38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6CD42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244,12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D39D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0,31</w:t>
            </w:r>
          </w:p>
        </w:tc>
      </w:tr>
      <w:tr w:rsidR="009C6F50" w14:paraId="081DC0B0" w14:textId="77777777">
        <w:trPr>
          <w:trHeight w:val="41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6F9A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2.3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1DDF" w14:textId="77777777" w:rsidR="009C6F50" w:rsidRDefault="00000000">
            <w:pPr>
              <w:pStyle w:val="aa"/>
            </w:pPr>
            <w:r>
              <w:rPr>
                <w:sz w:val="24"/>
              </w:rPr>
              <w:t>амортизаційні відрахування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0ACF6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6,10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0EA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6890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3,90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407D9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28D0721A" w14:textId="77777777">
        <w:trPr>
          <w:trHeight w:val="10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E3E5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2.4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4BEBA" w14:textId="77777777" w:rsidR="009C6F50" w:rsidRDefault="00000000">
            <w:pPr>
              <w:pStyle w:val="aa"/>
            </w:pPr>
            <w:r>
              <w:rPr>
                <w:sz w:val="24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5CD3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DD90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B775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E65B4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36EE9B7D" w14:textId="77777777">
        <w:trPr>
          <w:trHeight w:val="42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07DD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2.5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A0DE" w14:textId="77777777" w:rsidR="009C6F50" w:rsidRDefault="00000000">
            <w:pPr>
              <w:pStyle w:val="aa"/>
            </w:pPr>
            <w:r>
              <w:rPr>
                <w:sz w:val="24"/>
              </w:rPr>
              <w:t>інші витрати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060F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233,92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45798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0,23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12BB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149,56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7395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0,19</w:t>
            </w:r>
          </w:p>
        </w:tc>
      </w:tr>
      <w:tr w:rsidR="009C6F50" w14:paraId="6E8E2799" w14:textId="77777777">
        <w:trPr>
          <w:trHeight w:val="41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D3B0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F982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Витрати на збут,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8995D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1 289,91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053E8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1,29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E44A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824,69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5D236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1,05</w:t>
            </w:r>
          </w:p>
        </w:tc>
      </w:tr>
      <w:tr w:rsidR="009C6F50" w14:paraId="5CA06B49" w14:textId="77777777">
        <w:trPr>
          <w:trHeight w:val="41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0B72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FFCA" w14:textId="77777777" w:rsidR="009C6F50" w:rsidRDefault="00000000">
            <w:pPr>
              <w:pStyle w:val="aa"/>
            </w:pPr>
            <w:r>
              <w:rPr>
                <w:sz w:val="24"/>
              </w:rPr>
              <w:t>витрати на оплату праці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AA706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928,15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66553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0,93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9FA5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593,408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4D51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9C6F50" w14:paraId="3620D2A0" w14:textId="77777777">
        <w:trPr>
          <w:trHeight w:val="41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C0BD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D7BE" w14:textId="77777777" w:rsidR="009C6F50" w:rsidRDefault="00000000">
            <w:pPr>
              <w:pStyle w:val="aa"/>
            </w:pPr>
            <w:r>
              <w:rPr>
                <w:sz w:val="24"/>
              </w:rPr>
              <w:t>відрахування на соціальні заходи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77FFF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204,19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29BD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0,20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BF1CE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130,549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43E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0,17</w:t>
            </w:r>
          </w:p>
        </w:tc>
      </w:tr>
      <w:tr w:rsidR="009C6F50" w14:paraId="7DA18388" w14:textId="77777777">
        <w:trPr>
          <w:trHeight w:val="42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0D7B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3.3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FADA" w14:textId="77777777" w:rsidR="009C6F50" w:rsidRDefault="00000000">
            <w:pPr>
              <w:pStyle w:val="aa"/>
            </w:pPr>
            <w:r>
              <w:rPr>
                <w:sz w:val="24"/>
              </w:rPr>
              <w:t>амортизаційні відрахування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66ED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0,37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7DCD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F112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0,23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29742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3342E547" w14:textId="77777777">
        <w:trPr>
          <w:trHeight w:val="41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0054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3.4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5D2D" w14:textId="77777777" w:rsidR="009C6F50" w:rsidRDefault="00000000">
            <w:pPr>
              <w:pStyle w:val="aa"/>
            </w:pPr>
            <w:r>
              <w:rPr>
                <w:sz w:val="24"/>
              </w:rPr>
              <w:t>інші витрати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845D7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157,20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C0F5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45177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100,503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64787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0,13</w:t>
            </w:r>
          </w:p>
        </w:tc>
      </w:tr>
      <w:tr w:rsidR="009C6F50" w14:paraId="70EBEB68" w14:textId="77777777">
        <w:trPr>
          <w:trHeight w:val="42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A977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F772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Інші операційні витрати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B99E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D96C6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E027E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29071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</w:tr>
      <w:tr w:rsidR="009C6F50" w14:paraId="3D37D2C4" w14:textId="77777777">
        <w:trPr>
          <w:trHeight w:val="41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E301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5855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Фінансові витрати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88CD8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01DBF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21C13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BF020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</w:tr>
      <w:tr w:rsidR="009C6F50" w14:paraId="56B017EF" w14:textId="77777777">
        <w:trPr>
          <w:trHeight w:val="41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8C8F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1E3F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Повна собівартість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317A0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24 554,39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E2C91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24,56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08F8B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15 601,47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F8B4E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19,80</w:t>
            </w:r>
          </w:p>
        </w:tc>
      </w:tr>
      <w:tr w:rsidR="009C6F50" w14:paraId="5B123326" w14:textId="77777777">
        <w:trPr>
          <w:trHeight w:val="53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1B8B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76AA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Розрахунковий прибуток, у тому числі: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9496D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969,96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2A334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0,97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BDC1B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601,80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7C5F5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0,76</w:t>
            </w:r>
          </w:p>
        </w:tc>
      </w:tr>
      <w:tr w:rsidR="009C6F50" w14:paraId="202D25AC" w14:textId="77777777">
        <w:trPr>
          <w:trHeight w:val="42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2F6A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7.1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E3F4" w14:textId="77777777" w:rsidR="009C6F50" w:rsidRDefault="00000000">
            <w:pPr>
              <w:pStyle w:val="aa"/>
            </w:pPr>
            <w:r>
              <w:rPr>
                <w:sz w:val="24"/>
              </w:rPr>
              <w:t>податок на прибуток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D77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147,96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ACEB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7F81A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91,80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5BFD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0,12</w:t>
            </w:r>
          </w:p>
        </w:tc>
      </w:tr>
      <w:tr w:rsidR="009C6F50" w14:paraId="0F99A1FD" w14:textId="77777777">
        <w:trPr>
          <w:trHeight w:val="41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0269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7.2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688F" w14:textId="77777777" w:rsidR="009C6F50" w:rsidRDefault="00000000">
            <w:pPr>
              <w:pStyle w:val="aa"/>
            </w:pPr>
            <w:r>
              <w:rPr>
                <w:sz w:val="24"/>
              </w:rPr>
              <w:t>дивіденди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01DE1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F1BF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4D7EC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C40AB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0D9D9B16" w14:textId="77777777">
        <w:trPr>
          <w:trHeight w:val="41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0D6D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7.3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D003" w14:textId="77777777" w:rsidR="009C6F50" w:rsidRDefault="00000000">
            <w:pPr>
              <w:pStyle w:val="aa"/>
            </w:pPr>
            <w:r>
              <w:rPr>
                <w:sz w:val="24"/>
              </w:rPr>
              <w:t>резервний фонд (капітал)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3CC84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9E47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E23C4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EBFB6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798EDB8B" w14:textId="77777777">
        <w:trPr>
          <w:trHeight w:val="53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5908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7.4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7109" w14:textId="77777777" w:rsidR="009C6F50" w:rsidRDefault="00000000">
            <w:pPr>
              <w:pStyle w:val="aa"/>
            </w:pPr>
            <w:r>
              <w:rPr>
                <w:sz w:val="24"/>
              </w:rPr>
              <w:t>на розвиток виробництва (виробничі інвестиції)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C13C0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E9068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6C696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5C69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9C6F50" w14:paraId="32E88FAC" w14:textId="77777777">
        <w:trPr>
          <w:trHeight w:val="41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548F" w14:textId="77777777" w:rsidR="009C6F50" w:rsidRDefault="00000000">
            <w:pPr>
              <w:pStyle w:val="aa"/>
              <w:jc w:val="center"/>
            </w:pPr>
            <w:r>
              <w:rPr>
                <w:sz w:val="24"/>
              </w:rPr>
              <w:t>7.5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F5E6" w14:textId="77777777" w:rsidR="009C6F50" w:rsidRDefault="00000000">
            <w:pPr>
              <w:pStyle w:val="aa"/>
            </w:pPr>
            <w:r>
              <w:rPr>
                <w:sz w:val="24"/>
              </w:rPr>
              <w:t>інше використання прибутку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F4D73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822,00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B06E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0,82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48265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510,00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B1243" w14:textId="77777777" w:rsidR="009C6F50" w:rsidRDefault="00000000">
            <w:pPr>
              <w:pStyle w:val="aa"/>
              <w:jc w:val="center"/>
            </w:pPr>
            <w:r>
              <w:rPr>
                <w:color w:val="000000"/>
                <w:sz w:val="24"/>
              </w:rPr>
              <w:t>0,65</w:t>
            </w:r>
          </w:p>
        </w:tc>
      </w:tr>
      <w:tr w:rsidR="009C6F50" w14:paraId="3E476612" w14:textId="77777777">
        <w:trPr>
          <w:trHeight w:val="37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92BA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A9DD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Витрати на відшкодування втрат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230EC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B7299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83F82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94135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0,00</w:t>
            </w:r>
          </w:p>
        </w:tc>
      </w:tr>
      <w:tr w:rsidR="009C6F50" w14:paraId="2B72C49F" w14:textId="77777777">
        <w:trPr>
          <w:trHeight w:val="882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95E2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D4AB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08E98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25 524,35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B3B67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16 203,27</w:t>
            </w:r>
          </w:p>
        </w:tc>
      </w:tr>
      <w:tr w:rsidR="009C6F50" w14:paraId="5B35D552" w14:textId="77777777">
        <w:trPr>
          <w:trHeight w:val="88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D84F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32A6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Обсяг реалізації, тис. м3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4167E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999,90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FDA48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788,01</w:t>
            </w:r>
          </w:p>
        </w:tc>
      </w:tr>
      <w:tr w:rsidR="009C6F50" w14:paraId="7E16DBCA" w14:textId="77777777">
        <w:trPr>
          <w:trHeight w:val="36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8A79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1C12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 xml:space="preserve">Тариф на централізоване водопостачання/водовідведення, грн/м3 (без ПДВ)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7CFC1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25,53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A0AA3" w14:textId="77777777" w:rsidR="009C6F50" w:rsidRDefault="00000000">
            <w:pPr>
              <w:pStyle w:val="aa"/>
              <w:jc w:val="center"/>
            </w:pPr>
            <w:r>
              <w:rPr>
                <w:b/>
                <w:color w:val="000000"/>
                <w:sz w:val="24"/>
              </w:rPr>
              <w:t>20,56</w:t>
            </w:r>
          </w:p>
        </w:tc>
      </w:tr>
      <w:tr w:rsidR="009C6F50" w14:paraId="55D40CBA" w14:textId="77777777">
        <w:trPr>
          <w:trHeight w:val="82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C6A6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A84C" w14:textId="77777777" w:rsidR="009C6F50" w:rsidRDefault="00000000">
            <w:pPr>
              <w:pStyle w:val="aa"/>
            </w:pPr>
            <w:r>
              <w:rPr>
                <w:b/>
                <w:sz w:val="24"/>
              </w:rPr>
              <w:t>Тариф на централізоване водопостачання/водовідведення, грн/м3 (з ПДВ) 55,31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24DB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30,64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B6B5" w14:textId="77777777" w:rsidR="009C6F50" w:rsidRDefault="00000000">
            <w:pPr>
              <w:pStyle w:val="aa"/>
              <w:jc w:val="center"/>
            </w:pPr>
            <w:r>
              <w:rPr>
                <w:b/>
                <w:sz w:val="24"/>
              </w:rPr>
              <w:t>24,67</w:t>
            </w:r>
          </w:p>
        </w:tc>
      </w:tr>
    </w:tbl>
    <w:p w14:paraId="42F926A5" w14:textId="77777777" w:rsidR="009C6F50" w:rsidRDefault="00000000">
      <w:pPr>
        <w:ind w:firstLine="708"/>
        <w:jc w:val="both"/>
      </w:pPr>
      <w:r>
        <w:rPr>
          <w:color w:val="000000"/>
        </w:rPr>
        <w:t xml:space="preserve"> </w:t>
      </w:r>
    </w:p>
    <w:p w14:paraId="6B4C5112" w14:textId="4EFAEBDA" w:rsidR="00083230" w:rsidRDefault="00000000">
      <w:pPr>
        <w:jc w:val="both"/>
      </w:pPr>
      <w:r>
        <w:rPr>
          <w:color w:val="000000"/>
          <w:sz w:val="24"/>
        </w:rPr>
        <w:t xml:space="preserve">Керуючий справами                                                                   </w:t>
      </w:r>
      <w:r w:rsidR="005A7E93">
        <w:rPr>
          <w:color w:val="000000"/>
          <w:sz w:val="24"/>
        </w:rPr>
        <w:t xml:space="preserve">                              </w:t>
      </w:r>
      <w:r>
        <w:rPr>
          <w:color w:val="000000"/>
          <w:sz w:val="24"/>
        </w:rPr>
        <w:t xml:space="preserve"> Вікторія КРУТА       </w:t>
      </w:r>
    </w:p>
    <w:sectPr w:rsidR="00083230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B7"/>
    <w:rsid w:val="000130B7"/>
    <w:rsid w:val="00083230"/>
    <w:rsid w:val="005A7E93"/>
    <w:rsid w:val="009C6F50"/>
    <w:rsid w:val="00B3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FBD5D"/>
  <w15:chartTrackingRefBased/>
  <w15:docId w15:val="{7F614A00-9F4C-40FB-9A43-36DF37FB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1">
    <w:name w:val="Шрифт абзацу за замовчуванням1"/>
  </w:style>
  <w:style w:type="character" w:customStyle="1" w:styleId="a3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Указатель"/>
    <w:basedOn w:val="a"/>
    <w:pPr>
      <w:suppressLineNumbers/>
    </w:p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0">
    <w:name w:val="Без інтервалів1"/>
    <w:pPr>
      <w:suppressAutoHyphens/>
    </w:pPr>
    <w:rPr>
      <w:sz w:val="28"/>
      <w:szCs w:val="28"/>
      <w:lang w:eastAsia="zh-CN"/>
    </w:rPr>
  </w:style>
  <w:style w:type="paragraph" w:customStyle="1" w:styleId="CharChar">
    <w:name w:val="Char Знак Знак Char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2137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Pionkevch</cp:lastModifiedBy>
  <cp:revision>4</cp:revision>
  <cp:lastPrinted>2022-09-07T12:22:00Z</cp:lastPrinted>
  <dcterms:created xsi:type="dcterms:W3CDTF">2022-09-15T08:42:00Z</dcterms:created>
  <dcterms:modified xsi:type="dcterms:W3CDTF">2022-09-15T13:19:00Z</dcterms:modified>
</cp:coreProperties>
</file>