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5C3827C5" w:rsidR="00B97044" w:rsidRPr="005E58B4" w:rsidRDefault="005E58B4" w:rsidP="005E58B4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 w:rsidRPr="005E58B4">
              <w:rPr>
                <w:b/>
                <w:bCs/>
                <w:shd w:val="clear" w:color="auto" w:fill="FFFFFF"/>
                <w:lang w:val="uk-UA"/>
              </w:rPr>
              <w:t>Природний газ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7784C36F" w:rsidR="00B97044" w:rsidRPr="001C4828" w:rsidRDefault="005E58B4" w:rsidP="00C4374A">
            <w:pPr>
              <w:jc w:val="both"/>
              <w:rPr>
                <w:lang w:val="uk-UA"/>
              </w:rPr>
            </w:pPr>
            <w:r>
              <w:t>09123000-7 - Природний газ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78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622"/>
                  </w:tblGrid>
                  <w:tr w:rsidR="005E58B4" w:rsidRPr="005E58B4" w14:paraId="4D369C29" w14:textId="77777777" w:rsidTr="005E58B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14CBCB" w14:textId="77777777" w:rsidR="005E58B4" w:rsidRPr="005E58B4" w:rsidRDefault="005E58B4" w:rsidP="005E58B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DB2C13" w14:textId="77777777" w:rsidR="005E58B4" w:rsidRPr="005E58B4" w:rsidRDefault="001A461C" w:rsidP="005E58B4">
                        <w:pPr>
                          <w:rPr>
                            <w:lang w:val="uk-UA" w:eastAsia="uk-UA"/>
                          </w:rPr>
                        </w:pPr>
                        <w:hyperlink r:id="rId5" w:tgtFrame="_blank" w:tooltip="Оголошення на порталі Уповноваженого органу" w:history="1">
                          <w:r w:rsidR="005E58B4" w:rsidRPr="005E58B4">
                            <w:rPr>
                              <w:color w:val="0000FF"/>
                              <w:u w:val="single"/>
                              <w:lang w:val="uk-UA" w:eastAsia="uk-UA"/>
                            </w:rPr>
                            <w:t>UA-2021-01-27-002075-b</w:t>
                          </w:r>
                        </w:hyperlink>
                      </w:p>
                    </w:tc>
                  </w:tr>
                </w:tbl>
                <w:p w14:paraId="3BC5EE2E" w14:textId="4620C43A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748887C9" w:rsidR="00B97044" w:rsidRPr="00B97044" w:rsidRDefault="005E58B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591775" w:rsidRPr="005E58B4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0740E849" w14:textId="77777777" w:rsidR="00E228E4" w:rsidRDefault="005E58B4" w:rsidP="00E228E4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Га</w:t>
            </w:r>
            <w:r w:rsidRPr="005E58B4">
              <w:rPr>
                <w:b/>
                <w:bCs/>
                <w:color w:val="000000"/>
                <w:lang w:val="uk-UA" w:eastAsia="uk-UA"/>
              </w:rPr>
              <w:t>зов</w:t>
            </w:r>
            <w:r>
              <w:rPr>
                <w:b/>
                <w:bCs/>
                <w:color w:val="000000"/>
                <w:lang w:val="uk-UA" w:eastAsia="uk-UA"/>
              </w:rPr>
              <w:t>е</w:t>
            </w:r>
            <w:r w:rsidRPr="005E58B4">
              <w:rPr>
                <w:b/>
                <w:bCs/>
                <w:color w:val="000000"/>
                <w:lang w:val="uk-UA" w:eastAsia="uk-UA"/>
              </w:rPr>
              <w:t xml:space="preserve"> палив</w:t>
            </w:r>
            <w:r>
              <w:rPr>
                <w:b/>
                <w:bCs/>
                <w:color w:val="000000"/>
                <w:lang w:val="uk-UA" w:eastAsia="uk-UA"/>
              </w:rPr>
              <w:t>о</w:t>
            </w:r>
            <w:r w:rsidRPr="005E58B4">
              <w:rPr>
                <w:b/>
                <w:bCs/>
                <w:color w:val="000000"/>
                <w:lang w:val="uk-UA" w:eastAsia="uk-UA"/>
              </w:rPr>
              <w:t xml:space="preserve"> (природн</w:t>
            </w:r>
            <w:r>
              <w:rPr>
                <w:b/>
                <w:bCs/>
                <w:color w:val="000000"/>
                <w:lang w:val="uk-UA" w:eastAsia="uk-UA"/>
              </w:rPr>
              <w:t>ий</w:t>
            </w:r>
            <w:r w:rsidRPr="005E58B4">
              <w:rPr>
                <w:b/>
                <w:bCs/>
                <w:color w:val="000000"/>
                <w:lang w:val="uk-UA" w:eastAsia="uk-UA"/>
              </w:rPr>
              <w:t xml:space="preserve"> газ) для потреб Варварівської сільської ради</w:t>
            </w:r>
          </w:p>
          <w:p w14:paraId="6CD6431C" w14:textId="20E64ABC" w:rsidR="00EE642F" w:rsidRPr="001A461C" w:rsidRDefault="00EE642F" w:rsidP="00EE642F">
            <w:pPr>
              <w:ind w:firstLine="709"/>
              <w:jc w:val="both"/>
              <w:rPr>
                <w:lang w:val="uk-UA" w:eastAsia="uk-UA"/>
              </w:rPr>
            </w:pPr>
            <w:r w:rsidRPr="00B13AC1">
              <w:t xml:space="preserve">Технічні, якісні характеристики предмета закупівлі </w:t>
            </w:r>
            <w:r w:rsidR="001A461C">
              <w:rPr>
                <w:lang w:val="uk-UA"/>
              </w:rPr>
              <w:t>встановлені в</w:t>
            </w:r>
            <w:r w:rsidRPr="00B13AC1">
              <w:t>ідповід</w:t>
            </w:r>
            <w:r w:rsidR="001A461C">
              <w:rPr>
                <w:lang w:val="uk-UA"/>
              </w:rPr>
              <w:t>но до</w:t>
            </w:r>
            <w:r w:rsidRPr="00B13AC1">
              <w:t xml:space="preserve"> діючи</w:t>
            </w:r>
            <w:r w:rsidR="001A461C">
              <w:rPr>
                <w:lang w:val="uk-UA"/>
              </w:rPr>
              <w:t>х</w:t>
            </w:r>
            <w:r w:rsidRPr="00B13AC1">
              <w:t xml:space="preserve"> нормативни</w:t>
            </w:r>
            <w:r w:rsidR="001A461C">
              <w:rPr>
                <w:lang w:val="uk-UA"/>
              </w:rPr>
              <w:t>х</w:t>
            </w:r>
            <w:r w:rsidRPr="00B13AC1">
              <w:t xml:space="preserve"> акт</w:t>
            </w:r>
            <w:r w:rsidR="001A461C">
              <w:rPr>
                <w:lang w:val="uk-UA"/>
              </w:rPr>
              <w:t>ів</w:t>
            </w:r>
            <w:r w:rsidRPr="00B13AC1">
              <w:t xml:space="preserve"> чинного законодавства України (державним стандартам (технічним умовам)</w:t>
            </w:r>
            <w:r w:rsidR="001A461C">
              <w:rPr>
                <w:lang w:val="uk-UA"/>
              </w:rPr>
              <w:t xml:space="preserve">, </w:t>
            </w:r>
            <w:r w:rsidRPr="00B13AC1">
              <w:t>нормативно-технічними документами щодо його якості (ДСТУ ISO 13443:2015).</w:t>
            </w:r>
          </w:p>
          <w:p w14:paraId="72D96BA0" w14:textId="34D19A97" w:rsidR="00EE642F" w:rsidRPr="00B13AC1" w:rsidRDefault="001A461C" w:rsidP="00EE642F">
            <w:pPr>
              <w:ind w:firstLine="709"/>
              <w:jc w:val="both"/>
            </w:pPr>
            <w:r>
              <w:rPr>
                <w:lang w:val="uk-UA"/>
              </w:rPr>
              <w:t>З</w:t>
            </w:r>
            <w:r w:rsidR="00EE642F" w:rsidRPr="00B13AC1">
              <w:t xml:space="preserve">а одиницю виміру кількості </w:t>
            </w:r>
            <w:r w:rsidR="00EE642F">
              <w:t>Товару</w:t>
            </w:r>
            <w:r w:rsidR="00EE642F" w:rsidRPr="00B13AC1">
              <w:t xml:space="preserve">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      </w:r>
          </w:p>
          <w:p w14:paraId="1A02CD0B" w14:textId="77777777" w:rsidR="00EE642F" w:rsidRPr="00B13AC1" w:rsidRDefault="00EE642F" w:rsidP="00EE642F">
            <w:pPr>
              <w:ind w:firstLine="709"/>
              <w:jc w:val="both"/>
              <w:rPr>
                <w:u w:val="single"/>
              </w:rPr>
            </w:pPr>
            <w:r w:rsidRPr="00B13AC1">
              <w:rPr>
                <w:u w:val="single"/>
              </w:rPr>
              <w:t>Технічні вимоги:</w:t>
            </w:r>
          </w:p>
          <w:p w14:paraId="7880D278" w14:textId="77777777" w:rsidR="00EE642F" w:rsidRPr="00B13AC1" w:rsidRDefault="00EE642F" w:rsidP="00EE642F">
            <w:pPr>
              <w:ind w:firstLine="709"/>
              <w:jc w:val="both"/>
            </w:pPr>
            <w:r w:rsidRPr="00B13AC1">
              <w:t xml:space="preserve"> - Відповідно до Закону України «Про ринок природного газу» № 329-VIII від 09.04.2015 р., природний газ, нафтовий (попутний) газ, газ (метан) вугільних родовищ та газ сланцевих товщ, газ колекторів щільних порід, газ центрально-басейнового типу (далі – природний газ) - суміш вуглеводнів та невуглеводневих компонентів, що перебуває у газоподібному стані за стандартних умов (тиск - 760 міліметрів ртутного стовпа і температура - 20 градусів за Цельсієм) і є товарною продукцією.</w:t>
            </w:r>
          </w:p>
          <w:p w14:paraId="01173DA2" w14:textId="77777777" w:rsidR="00EE642F" w:rsidRPr="00B13AC1" w:rsidRDefault="00EE642F" w:rsidP="00EE642F">
            <w:pPr>
              <w:ind w:firstLine="709"/>
              <w:jc w:val="both"/>
            </w:pPr>
            <w:r w:rsidRPr="00B13AC1">
              <w:t xml:space="preserve"> - Фізико-хімічні показниками природного газу повинні відповідати вимогам та нормам міждержавного ДСТУ ISO 13443:2015 «Природний газ. Стандартні умови».</w:t>
            </w:r>
          </w:p>
          <w:p w14:paraId="4EFA2124" w14:textId="7AE09FB4" w:rsidR="00EE642F" w:rsidRPr="00EE642F" w:rsidRDefault="00EE642F" w:rsidP="00EE642F">
            <w:pPr>
              <w:ind w:firstLine="709"/>
              <w:jc w:val="both"/>
            </w:pPr>
            <w:r w:rsidRPr="00B13AC1">
              <w:t>- Умови постачання природного газу повинні відповідати вимогам чинного законодавства про засади функціонування ринку природного газу України.</w:t>
            </w:r>
          </w:p>
          <w:p w14:paraId="68FBD26E" w14:textId="62467498" w:rsidR="005E58B4" w:rsidRPr="005E58B4" w:rsidRDefault="005E58B4" w:rsidP="00591775">
            <w:pPr>
              <w:jc w:val="both"/>
              <w:rPr>
                <w:lang w:val="uk-UA"/>
              </w:rPr>
            </w:pPr>
          </w:p>
        </w:tc>
      </w:tr>
      <w:tr w:rsidR="00591775" w:rsidRPr="0024616D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1AE99B17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 w:rsidR="005E58B4" w:rsidRPr="001A461C">
              <w:rPr>
                <w:color w:val="000000"/>
                <w:lang w:val="uk-UA" w:eastAsia="uk-UA"/>
              </w:rPr>
              <w:t>12</w:t>
            </w:r>
            <w:r w:rsidR="005E58B4">
              <w:rPr>
                <w:color w:val="000000"/>
                <w:lang w:eastAsia="uk-UA"/>
              </w:rPr>
              <w:t> </w:t>
            </w:r>
            <w:r w:rsidR="005E58B4" w:rsidRPr="001A461C">
              <w:rPr>
                <w:color w:val="000000"/>
                <w:lang w:val="uk-UA" w:eastAsia="uk-UA"/>
              </w:rPr>
              <w:t>319,14</w:t>
            </w:r>
            <w:r w:rsidR="005E58B4">
              <w:rPr>
                <w:color w:val="000000"/>
                <w:lang w:val="uk-UA" w:eastAsia="uk-UA"/>
              </w:rPr>
              <w:t xml:space="preserve"> грн.</w:t>
            </w:r>
          </w:p>
          <w:p w14:paraId="4527D6DD" w14:textId="5972A44B" w:rsidR="00591775" w:rsidRPr="00591775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</w:t>
            </w:r>
            <w:r w:rsidR="001A461C">
              <w:rPr>
                <w:shd w:val="clear" w:color="auto" w:fill="FFFFFF"/>
                <w:lang w:val="uk-UA"/>
              </w:rPr>
              <w:t>фактичної</w:t>
            </w:r>
            <w:r>
              <w:rPr>
                <w:shd w:val="clear" w:color="auto" w:fill="FFFFFF"/>
                <w:lang w:val="uk-UA"/>
              </w:rPr>
              <w:t xml:space="preserve"> потреби у обсягах </w:t>
            </w:r>
            <w:r w:rsidR="001A461C">
              <w:rPr>
                <w:shd w:val="clear" w:color="auto" w:fill="FFFFFF"/>
                <w:lang w:val="uk-UA"/>
              </w:rPr>
              <w:t>опалення</w:t>
            </w:r>
            <w:r>
              <w:rPr>
                <w:shd w:val="clear" w:color="auto" w:fill="FFFFFF"/>
                <w:lang w:val="uk-UA"/>
              </w:rPr>
              <w:t xml:space="preserve"> (</w:t>
            </w:r>
            <w:r w:rsidR="001A461C" w:rsidRPr="00103417">
              <w:t>1 245 куб.м.</w:t>
            </w:r>
            <w:r>
              <w:rPr>
                <w:shd w:val="clear" w:color="auto" w:fill="FFFFFF"/>
                <w:lang w:val="uk-UA"/>
              </w:rPr>
              <w:t>) та діючої вартості</w:t>
            </w:r>
            <w:r w:rsidR="001A461C">
              <w:rPr>
                <w:shd w:val="clear" w:color="auto" w:fill="FFFFFF"/>
                <w:lang w:val="uk-UA"/>
              </w:rPr>
              <w:t xml:space="preserve"> природного газу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0254E810" w14:textId="7777777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96A99"/>
    <w:multiLevelType w:val="multilevel"/>
    <w:tmpl w:val="80105DF4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1A461C"/>
    <w:rsid w:val="00401F02"/>
    <w:rsid w:val="00574991"/>
    <w:rsid w:val="00591775"/>
    <w:rsid w:val="005E58B4"/>
    <w:rsid w:val="008B37CC"/>
    <w:rsid w:val="00A11B79"/>
    <w:rsid w:val="00A734F9"/>
    <w:rsid w:val="00B97044"/>
    <w:rsid w:val="00D44B56"/>
    <w:rsid w:val="00E228E4"/>
    <w:rsid w:val="00E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27-002075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4294476308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2020-07-08T11:35:00Z</dcterms:created>
  <dcterms:modified xsi:type="dcterms:W3CDTF">2021-01-27T06:27:00Z</dcterms:modified>
</cp:coreProperties>
</file>