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D3BE" w14:textId="77777777" w:rsidR="007F27C7" w:rsidRPr="00C01581" w:rsidRDefault="007F27C7" w:rsidP="007F27C7">
      <w:pPr>
        <w:rPr>
          <w:rFonts w:ascii="Times New Roman" w:hAnsi="Times New Roman" w:cs="Times New Roman"/>
          <w:b/>
          <w:sz w:val="28"/>
          <w:szCs w:val="28"/>
        </w:rPr>
      </w:pPr>
    </w:p>
    <w:p w14:paraId="3BC10A7F" w14:textId="77777777" w:rsidR="007F27C7" w:rsidRPr="00C01581" w:rsidRDefault="007F27C7" w:rsidP="007F27C7">
      <w:pPr>
        <w:tabs>
          <w:tab w:val="left" w:pos="1748"/>
        </w:tabs>
        <w:jc w:val="right"/>
        <w:rPr>
          <w:rFonts w:ascii="Times New Roman" w:hAnsi="Times New Roman" w:cs="Times New Roman"/>
          <w:sz w:val="28"/>
          <w:szCs w:val="28"/>
        </w:rPr>
      </w:pPr>
      <w:r w:rsidRPr="00C01581">
        <w:rPr>
          <w:rFonts w:ascii="Times New Roman" w:hAnsi="Times New Roman" w:cs="Times New Roman"/>
          <w:b/>
          <w:sz w:val="28"/>
          <w:szCs w:val="28"/>
        </w:rPr>
        <w:tab/>
      </w:r>
      <w:r w:rsidRPr="00C01581">
        <w:rPr>
          <w:rFonts w:ascii="Times New Roman" w:hAnsi="Times New Roman" w:cs="Times New Roman"/>
          <w:sz w:val="28"/>
          <w:szCs w:val="28"/>
        </w:rPr>
        <w:t xml:space="preserve">ЗАТВЕРДЖЕНО </w:t>
      </w:r>
    </w:p>
    <w:p w14:paraId="77BC883E" w14:textId="77777777" w:rsidR="007F27C7" w:rsidRPr="00C01581" w:rsidRDefault="007F27C7" w:rsidP="007F27C7">
      <w:pPr>
        <w:pStyle w:val="a3"/>
        <w:ind w:left="5670" w:right="300" w:hanging="141"/>
        <w:rPr>
          <w:sz w:val="28"/>
          <w:szCs w:val="28"/>
          <w:lang w:val="uk-UA"/>
        </w:rPr>
      </w:pPr>
      <w:r w:rsidRPr="00C01581">
        <w:rPr>
          <w:sz w:val="28"/>
          <w:szCs w:val="28"/>
          <w:lang w:val="uk-UA"/>
        </w:rPr>
        <w:t xml:space="preserve">Рішення виконавчого комітету </w:t>
      </w:r>
    </w:p>
    <w:p w14:paraId="16C3B820" w14:textId="77777777" w:rsidR="007F27C7" w:rsidRPr="00C01581" w:rsidRDefault="007F27C7" w:rsidP="007F27C7">
      <w:pPr>
        <w:pStyle w:val="a3"/>
        <w:ind w:left="5670" w:right="300" w:hanging="141"/>
        <w:rPr>
          <w:sz w:val="28"/>
          <w:szCs w:val="28"/>
          <w:lang w:val="uk-UA"/>
        </w:rPr>
      </w:pPr>
      <w:r w:rsidRPr="00C01581">
        <w:rPr>
          <w:sz w:val="28"/>
          <w:szCs w:val="28"/>
          <w:lang w:val="uk-UA"/>
        </w:rPr>
        <w:t>Славутської</w:t>
      </w:r>
      <w:r w:rsidRPr="00C01581">
        <w:rPr>
          <w:color w:val="000000"/>
          <w:w w:val="99"/>
          <w:sz w:val="28"/>
          <w:szCs w:val="28"/>
          <w:lang w:val="uk-UA"/>
        </w:rPr>
        <w:t xml:space="preserve"> </w:t>
      </w:r>
      <w:r w:rsidRPr="00C01581">
        <w:rPr>
          <w:sz w:val="28"/>
          <w:szCs w:val="28"/>
          <w:lang w:val="uk-UA"/>
        </w:rPr>
        <w:t>міської ради</w:t>
      </w:r>
    </w:p>
    <w:p w14:paraId="6D7B5201" w14:textId="77777777" w:rsidR="007F27C7" w:rsidRPr="00C01581" w:rsidRDefault="007F27C7" w:rsidP="007F27C7">
      <w:pPr>
        <w:pStyle w:val="a3"/>
        <w:ind w:left="5670" w:hanging="141"/>
        <w:rPr>
          <w:color w:val="FF0000"/>
          <w:sz w:val="28"/>
          <w:szCs w:val="28"/>
          <w:lang w:val="uk-UA"/>
        </w:rPr>
      </w:pPr>
      <w:r w:rsidRPr="00C01581">
        <w:rPr>
          <w:sz w:val="28"/>
          <w:szCs w:val="28"/>
          <w:lang w:val="uk-UA"/>
        </w:rPr>
        <w:t>20.05.2021р. №113</w:t>
      </w:r>
    </w:p>
    <w:p w14:paraId="2F05DAEA" w14:textId="77777777" w:rsidR="007F27C7" w:rsidRPr="00C01581" w:rsidRDefault="007F27C7" w:rsidP="007F27C7">
      <w:pPr>
        <w:pStyle w:val="a3"/>
        <w:ind w:hanging="141"/>
        <w:rPr>
          <w:sz w:val="28"/>
          <w:szCs w:val="28"/>
          <w:lang w:val="uk-UA"/>
        </w:rPr>
      </w:pPr>
    </w:p>
    <w:p w14:paraId="0EAC01E0" w14:textId="77777777" w:rsidR="007F27C7" w:rsidRPr="00C01581" w:rsidRDefault="007F27C7" w:rsidP="007F27C7">
      <w:pPr>
        <w:ind w:right="65"/>
        <w:jc w:val="center"/>
        <w:rPr>
          <w:rFonts w:ascii="Times New Roman" w:hAnsi="Times New Roman" w:cs="Times New Roman"/>
          <w:b/>
          <w:bCs/>
          <w:sz w:val="28"/>
          <w:szCs w:val="28"/>
        </w:rPr>
      </w:pPr>
      <w:r w:rsidRPr="00C01581">
        <w:rPr>
          <w:rFonts w:ascii="Times New Roman" w:hAnsi="Times New Roman" w:cs="Times New Roman"/>
          <w:b/>
          <w:bCs/>
          <w:sz w:val="28"/>
          <w:szCs w:val="28"/>
        </w:rPr>
        <w:t>КОНКУРСНА ДОКУМЕНТАЦІЯ</w:t>
      </w:r>
    </w:p>
    <w:p w14:paraId="77D0B10F" w14:textId="77777777" w:rsidR="007F27C7" w:rsidRPr="00C01581" w:rsidRDefault="007F27C7" w:rsidP="007F27C7">
      <w:pPr>
        <w:pStyle w:val="1"/>
        <w:spacing w:before="0" w:after="0"/>
        <w:ind w:right="98"/>
        <w:jc w:val="center"/>
        <w:rPr>
          <w:rFonts w:ascii="Times New Roman" w:hAnsi="Times New Roman"/>
          <w:sz w:val="28"/>
          <w:szCs w:val="28"/>
        </w:rPr>
      </w:pPr>
      <w:r w:rsidRPr="00C01581">
        <w:rPr>
          <w:rFonts w:ascii="Times New Roman" w:hAnsi="Times New Roman"/>
          <w:sz w:val="28"/>
          <w:szCs w:val="28"/>
        </w:rPr>
        <w:t>на визначення виконавця послуг з вивезення твердих побутових відходів у Славутській міській територіальної громади</w:t>
      </w:r>
    </w:p>
    <w:p w14:paraId="1C257F9E" w14:textId="77777777" w:rsidR="007F27C7" w:rsidRPr="00C01581" w:rsidRDefault="007F27C7" w:rsidP="007F27C7">
      <w:pPr>
        <w:pStyle w:val="1"/>
        <w:spacing w:before="0" w:after="0"/>
        <w:ind w:right="1186" w:firstLine="567"/>
        <w:rPr>
          <w:rFonts w:ascii="Times New Roman" w:hAnsi="Times New Roman"/>
          <w:b w:val="0"/>
          <w:sz w:val="28"/>
          <w:szCs w:val="28"/>
        </w:rPr>
      </w:pPr>
    </w:p>
    <w:p w14:paraId="659D8AEA" w14:textId="77777777" w:rsidR="007F27C7" w:rsidRPr="00C01581" w:rsidRDefault="007F27C7" w:rsidP="007F27C7">
      <w:pPr>
        <w:pStyle w:val="1"/>
        <w:spacing w:before="0" w:after="0"/>
        <w:ind w:right="1186" w:firstLine="567"/>
        <w:rPr>
          <w:rFonts w:ascii="Times New Roman" w:hAnsi="Times New Roman"/>
          <w:b w:val="0"/>
          <w:sz w:val="28"/>
          <w:szCs w:val="28"/>
        </w:rPr>
      </w:pPr>
      <w:r w:rsidRPr="00C01581">
        <w:rPr>
          <w:rFonts w:ascii="Times New Roman" w:hAnsi="Times New Roman"/>
          <w:b w:val="0"/>
          <w:sz w:val="28"/>
          <w:szCs w:val="28"/>
        </w:rPr>
        <w:t xml:space="preserve">  1. Найменування, місцезнаходження організатора</w:t>
      </w:r>
      <w:r w:rsidRPr="00C01581">
        <w:rPr>
          <w:rFonts w:ascii="Times New Roman" w:hAnsi="Times New Roman"/>
          <w:b w:val="0"/>
          <w:spacing w:val="-17"/>
          <w:sz w:val="28"/>
          <w:szCs w:val="28"/>
        </w:rPr>
        <w:t xml:space="preserve"> </w:t>
      </w:r>
      <w:r w:rsidRPr="00C01581">
        <w:rPr>
          <w:rFonts w:ascii="Times New Roman" w:hAnsi="Times New Roman"/>
          <w:b w:val="0"/>
          <w:sz w:val="28"/>
          <w:szCs w:val="28"/>
        </w:rPr>
        <w:t>конкурсу:</w:t>
      </w:r>
    </w:p>
    <w:p w14:paraId="67E72DE3" w14:textId="77777777" w:rsidR="007F27C7" w:rsidRPr="00C01581" w:rsidRDefault="007F27C7" w:rsidP="007F27C7">
      <w:pPr>
        <w:pStyle w:val="a3"/>
        <w:ind w:left="102" w:right="610"/>
        <w:rPr>
          <w:sz w:val="28"/>
          <w:szCs w:val="28"/>
          <w:lang w:val="uk-UA"/>
        </w:rPr>
      </w:pPr>
      <w:r w:rsidRPr="00C01581">
        <w:rPr>
          <w:sz w:val="28"/>
          <w:szCs w:val="28"/>
          <w:lang w:val="uk-UA"/>
        </w:rPr>
        <w:t>Виконавчий комітет Славутської міської ради,</w:t>
      </w:r>
    </w:p>
    <w:p w14:paraId="2AD85979" w14:textId="77777777" w:rsidR="007F27C7" w:rsidRPr="00C01581" w:rsidRDefault="007F27C7" w:rsidP="007F27C7">
      <w:pPr>
        <w:pStyle w:val="a3"/>
        <w:ind w:left="102" w:right="610"/>
        <w:rPr>
          <w:sz w:val="28"/>
          <w:szCs w:val="28"/>
          <w:lang w:val="uk-UA"/>
        </w:rPr>
      </w:pPr>
      <w:r w:rsidRPr="00C01581">
        <w:rPr>
          <w:sz w:val="28"/>
          <w:szCs w:val="28"/>
          <w:lang w:val="uk-UA"/>
        </w:rPr>
        <w:t xml:space="preserve">30000, Хмельницька область, м. Славута, вул. Соборності,7 </w:t>
      </w:r>
    </w:p>
    <w:p w14:paraId="48ED4209" w14:textId="77777777" w:rsidR="007F27C7" w:rsidRPr="00C01581" w:rsidRDefault="007F27C7" w:rsidP="007F27C7">
      <w:pPr>
        <w:pStyle w:val="a3"/>
        <w:ind w:left="102" w:right="610"/>
        <w:rPr>
          <w:sz w:val="28"/>
          <w:szCs w:val="28"/>
          <w:lang w:val="uk-UA"/>
        </w:rPr>
      </w:pPr>
      <w:r w:rsidRPr="00C01581">
        <w:rPr>
          <w:sz w:val="28"/>
          <w:szCs w:val="28"/>
          <w:lang w:val="uk-UA"/>
        </w:rPr>
        <w:t>Управління економічного розвитку, каб.№8.</w:t>
      </w:r>
    </w:p>
    <w:p w14:paraId="510B2D42" w14:textId="77777777" w:rsidR="007F27C7" w:rsidRPr="00C01581" w:rsidRDefault="007F27C7" w:rsidP="007F27C7">
      <w:pPr>
        <w:pStyle w:val="a3"/>
        <w:ind w:left="102" w:right="610"/>
        <w:rPr>
          <w:sz w:val="28"/>
          <w:szCs w:val="28"/>
          <w:lang w:val="uk-UA"/>
        </w:rPr>
      </w:pPr>
      <w:r w:rsidRPr="00C01581">
        <w:rPr>
          <w:sz w:val="28"/>
          <w:szCs w:val="28"/>
          <w:lang w:val="uk-UA"/>
        </w:rPr>
        <w:t xml:space="preserve"> </w:t>
      </w:r>
    </w:p>
    <w:p w14:paraId="34D41C96" w14:textId="77777777" w:rsidR="007F27C7" w:rsidRPr="00C01581" w:rsidRDefault="007F27C7" w:rsidP="007F27C7">
      <w:pPr>
        <w:pStyle w:val="a3"/>
        <w:ind w:left="102" w:right="-142" w:firstLine="465"/>
        <w:rPr>
          <w:sz w:val="28"/>
          <w:szCs w:val="28"/>
          <w:lang w:val="uk-UA"/>
        </w:rPr>
      </w:pPr>
      <w:r w:rsidRPr="00C01581">
        <w:rPr>
          <w:bCs/>
          <w:sz w:val="28"/>
          <w:szCs w:val="28"/>
          <w:lang w:val="uk-UA"/>
        </w:rPr>
        <w:t xml:space="preserve">  2.</w:t>
      </w:r>
      <w:r w:rsidRPr="00C01581">
        <w:rPr>
          <w:sz w:val="28"/>
          <w:szCs w:val="28"/>
          <w:lang w:val="uk-UA"/>
        </w:rPr>
        <w:t xml:space="preserve"> </w:t>
      </w:r>
      <w:r w:rsidRPr="00C01581">
        <w:rPr>
          <w:bCs/>
          <w:sz w:val="28"/>
          <w:szCs w:val="28"/>
          <w:lang w:val="uk-UA"/>
        </w:rPr>
        <w:t>Підстава для проведення</w:t>
      </w:r>
      <w:r w:rsidRPr="00C01581">
        <w:rPr>
          <w:bCs/>
          <w:spacing w:val="52"/>
          <w:sz w:val="28"/>
          <w:szCs w:val="28"/>
          <w:lang w:val="uk-UA"/>
        </w:rPr>
        <w:t xml:space="preserve"> </w:t>
      </w:r>
      <w:r w:rsidRPr="00C01581">
        <w:rPr>
          <w:bCs/>
          <w:sz w:val="28"/>
          <w:szCs w:val="28"/>
          <w:lang w:val="uk-UA"/>
        </w:rPr>
        <w:t>конкурсу</w:t>
      </w:r>
      <w:r w:rsidRPr="00C01581">
        <w:rPr>
          <w:sz w:val="28"/>
          <w:szCs w:val="28"/>
          <w:lang w:val="uk-UA"/>
        </w:rPr>
        <w:t>:</w:t>
      </w:r>
    </w:p>
    <w:p w14:paraId="485977A4" w14:textId="77777777" w:rsidR="007F27C7" w:rsidRPr="00C01581" w:rsidRDefault="007F27C7" w:rsidP="007F27C7">
      <w:pPr>
        <w:pStyle w:val="a3"/>
        <w:tabs>
          <w:tab w:val="left" w:pos="8455"/>
          <w:tab w:val="left" w:pos="9720"/>
        </w:tabs>
        <w:ind w:left="102" w:right="-142"/>
        <w:rPr>
          <w:sz w:val="28"/>
          <w:szCs w:val="28"/>
          <w:lang w:val="uk-UA"/>
        </w:rPr>
      </w:pPr>
      <w:r w:rsidRPr="00C01581">
        <w:rPr>
          <w:sz w:val="28"/>
          <w:szCs w:val="28"/>
          <w:lang w:val="uk-UA"/>
        </w:rPr>
        <w:t>Рішення виконавчого комітету Славутської міської ради</w:t>
      </w:r>
      <w:r w:rsidRPr="00C01581">
        <w:rPr>
          <w:spacing w:val="36"/>
          <w:sz w:val="28"/>
          <w:szCs w:val="28"/>
          <w:lang w:val="uk-UA"/>
        </w:rPr>
        <w:t xml:space="preserve"> </w:t>
      </w:r>
      <w:r w:rsidRPr="00C01581">
        <w:rPr>
          <w:sz w:val="28"/>
          <w:szCs w:val="28"/>
          <w:lang w:val="uk-UA"/>
        </w:rPr>
        <w:t>від _______ №_______</w:t>
      </w:r>
    </w:p>
    <w:p w14:paraId="2B4F9D8E" w14:textId="77777777" w:rsidR="007F27C7" w:rsidRPr="00C01581" w:rsidRDefault="007F27C7" w:rsidP="007F27C7">
      <w:pPr>
        <w:pStyle w:val="a3"/>
        <w:ind w:left="102" w:right="-142"/>
        <w:rPr>
          <w:sz w:val="28"/>
          <w:szCs w:val="28"/>
          <w:lang w:val="uk-UA"/>
        </w:rPr>
      </w:pPr>
      <w:r w:rsidRPr="00C01581">
        <w:rPr>
          <w:sz w:val="28"/>
          <w:szCs w:val="28"/>
          <w:lang w:val="uk-UA"/>
        </w:rPr>
        <w:t>«Про проведення конкурсу на визначення виконавця послуг з вивезення твердих побутових відходів в Славутській міській територіальній громаді».</w:t>
      </w:r>
    </w:p>
    <w:p w14:paraId="285C154C" w14:textId="77777777" w:rsidR="007F27C7" w:rsidRPr="00C01581" w:rsidRDefault="007F27C7" w:rsidP="007F27C7">
      <w:pPr>
        <w:pStyle w:val="a3"/>
        <w:ind w:left="102" w:right="-142"/>
        <w:rPr>
          <w:sz w:val="28"/>
          <w:szCs w:val="28"/>
          <w:lang w:val="uk-UA"/>
        </w:rPr>
      </w:pPr>
    </w:p>
    <w:p w14:paraId="6FA9CDBD" w14:textId="77777777" w:rsidR="007F27C7" w:rsidRPr="00C01581" w:rsidRDefault="007F27C7" w:rsidP="007F27C7">
      <w:pPr>
        <w:pStyle w:val="1"/>
        <w:tabs>
          <w:tab w:val="left" w:pos="567"/>
        </w:tabs>
        <w:spacing w:before="0" w:after="0"/>
        <w:jc w:val="both"/>
        <w:rPr>
          <w:rFonts w:ascii="Times New Roman" w:hAnsi="Times New Roman"/>
          <w:b w:val="0"/>
          <w:sz w:val="28"/>
          <w:szCs w:val="28"/>
        </w:rPr>
      </w:pPr>
      <w:r w:rsidRPr="00C01581">
        <w:rPr>
          <w:rFonts w:ascii="Times New Roman" w:hAnsi="Times New Roman"/>
          <w:b w:val="0"/>
          <w:sz w:val="28"/>
          <w:szCs w:val="28"/>
        </w:rPr>
        <w:t xml:space="preserve"> </w:t>
      </w:r>
      <w:r w:rsidRPr="00C01581">
        <w:rPr>
          <w:rFonts w:ascii="Times New Roman" w:hAnsi="Times New Roman"/>
          <w:b w:val="0"/>
          <w:sz w:val="28"/>
          <w:szCs w:val="28"/>
        </w:rPr>
        <w:tab/>
        <w:t xml:space="preserve">  3. Місце і час проведення  конкурсу, прізвище та посада, номер телефону особи, в якої можна ознайомитися з умовами надання послуг з вивезення  твердих побутових</w:t>
      </w:r>
      <w:r w:rsidRPr="00C01581">
        <w:rPr>
          <w:rFonts w:ascii="Times New Roman" w:hAnsi="Times New Roman"/>
          <w:b w:val="0"/>
          <w:spacing w:val="-7"/>
          <w:sz w:val="28"/>
          <w:szCs w:val="28"/>
        </w:rPr>
        <w:t xml:space="preserve"> </w:t>
      </w:r>
      <w:r w:rsidRPr="00C01581">
        <w:rPr>
          <w:rFonts w:ascii="Times New Roman" w:hAnsi="Times New Roman"/>
          <w:b w:val="0"/>
          <w:sz w:val="28"/>
          <w:szCs w:val="28"/>
        </w:rPr>
        <w:t>відходів:</w:t>
      </w:r>
    </w:p>
    <w:p w14:paraId="6046B04A" w14:textId="77777777" w:rsidR="007F27C7" w:rsidRPr="00C01581" w:rsidRDefault="007F27C7" w:rsidP="007F27C7">
      <w:pPr>
        <w:pStyle w:val="a3"/>
        <w:ind w:right="-50" w:firstLine="567"/>
        <w:jc w:val="both"/>
        <w:rPr>
          <w:sz w:val="28"/>
          <w:szCs w:val="28"/>
          <w:lang w:val="uk-UA"/>
        </w:rPr>
      </w:pPr>
      <w:r w:rsidRPr="00C01581">
        <w:rPr>
          <w:sz w:val="28"/>
          <w:szCs w:val="28"/>
          <w:lang w:val="uk-UA"/>
        </w:rPr>
        <w:t xml:space="preserve"> 3.1.Місце: 30000, Хмельницька область, м. Славута, вул. Соборності,7, управління економічного розвитку, каб.№8.</w:t>
      </w:r>
    </w:p>
    <w:p w14:paraId="12E5DEA0" w14:textId="77777777" w:rsidR="007F27C7" w:rsidRPr="00C01581" w:rsidRDefault="007F27C7" w:rsidP="007F27C7">
      <w:pPr>
        <w:pStyle w:val="a3"/>
        <w:ind w:right="-50" w:firstLine="567"/>
        <w:jc w:val="both"/>
        <w:rPr>
          <w:sz w:val="28"/>
          <w:szCs w:val="28"/>
          <w:lang w:val="uk-UA"/>
        </w:rPr>
      </w:pPr>
      <w:r w:rsidRPr="00C01581">
        <w:rPr>
          <w:sz w:val="28"/>
          <w:szCs w:val="28"/>
          <w:lang w:val="uk-UA"/>
        </w:rPr>
        <w:t>3.2. Дата: _____________</w:t>
      </w:r>
    </w:p>
    <w:p w14:paraId="179A6E81" w14:textId="77777777" w:rsidR="007F27C7" w:rsidRPr="00C01581" w:rsidRDefault="007F27C7" w:rsidP="007F27C7">
      <w:pPr>
        <w:pStyle w:val="a3"/>
        <w:ind w:right="-50" w:firstLine="567"/>
        <w:jc w:val="both"/>
        <w:rPr>
          <w:sz w:val="28"/>
          <w:szCs w:val="28"/>
          <w:lang w:val="uk-UA"/>
        </w:rPr>
      </w:pPr>
      <w:r w:rsidRPr="00C01581">
        <w:rPr>
          <w:sz w:val="28"/>
          <w:szCs w:val="28"/>
          <w:lang w:val="uk-UA"/>
        </w:rPr>
        <w:t>3.3. Час:  _____________</w:t>
      </w:r>
    </w:p>
    <w:p w14:paraId="1A8DFE31" w14:textId="77777777" w:rsidR="007F27C7" w:rsidRPr="00C01581" w:rsidRDefault="007F27C7" w:rsidP="007F27C7">
      <w:pPr>
        <w:pStyle w:val="a3"/>
        <w:ind w:right="-50" w:firstLine="567"/>
        <w:jc w:val="both"/>
        <w:rPr>
          <w:sz w:val="28"/>
          <w:szCs w:val="28"/>
          <w:lang w:val="uk-UA"/>
        </w:rPr>
      </w:pPr>
      <w:r w:rsidRPr="00C01581">
        <w:rPr>
          <w:sz w:val="28"/>
          <w:szCs w:val="28"/>
          <w:lang w:val="uk-UA"/>
        </w:rPr>
        <w:t xml:space="preserve">3.4. </w:t>
      </w:r>
      <w:proofErr w:type="spellStart"/>
      <w:r w:rsidRPr="00C01581">
        <w:rPr>
          <w:sz w:val="28"/>
          <w:szCs w:val="28"/>
          <w:lang w:val="uk-UA"/>
        </w:rPr>
        <w:t>Дарчик</w:t>
      </w:r>
      <w:proofErr w:type="spellEnd"/>
      <w:r w:rsidRPr="00C01581">
        <w:rPr>
          <w:sz w:val="28"/>
          <w:szCs w:val="28"/>
          <w:lang w:val="uk-UA"/>
        </w:rPr>
        <w:t xml:space="preserve"> Галина Дмитрівна, начальник управління економічного розвитку, телефон (03842) 7-17-25.</w:t>
      </w:r>
    </w:p>
    <w:p w14:paraId="545D6189" w14:textId="77777777" w:rsidR="007F27C7" w:rsidRPr="00C01581" w:rsidRDefault="007F27C7" w:rsidP="007F27C7">
      <w:pPr>
        <w:pStyle w:val="a3"/>
        <w:ind w:firstLine="567"/>
        <w:jc w:val="both"/>
        <w:rPr>
          <w:sz w:val="28"/>
          <w:szCs w:val="28"/>
          <w:lang w:val="uk-UA"/>
        </w:rPr>
      </w:pPr>
      <w:r w:rsidRPr="00C01581">
        <w:rPr>
          <w:sz w:val="28"/>
          <w:szCs w:val="28"/>
          <w:lang w:val="uk-UA"/>
        </w:rPr>
        <w:t>3.5. Новак Тетяна Василівна - секретар конкурсної комісії, начальник відділу регуляторної політики та підприємництва, телефон 097-771-3092.</w:t>
      </w:r>
    </w:p>
    <w:p w14:paraId="1D73A667" w14:textId="77777777" w:rsidR="007F27C7" w:rsidRPr="00C01581" w:rsidRDefault="007F27C7" w:rsidP="007F27C7">
      <w:pPr>
        <w:pStyle w:val="a3"/>
        <w:ind w:firstLine="567"/>
        <w:jc w:val="both"/>
        <w:rPr>
          <w:sz w:val="28"/>
          <w:szCs w:val="28"/>
          <w:lang w:val="uk-UA"/>
        </w:rPr>
      </w:pPr>
    </w:p>
    <w:p w14:paraId="78C38AE4" w14:textId="77777777" w:rsidR="007F27C7" w:rsidRPr="00C01581" w:rsidRDefault="007F27C7" w:rsidP="007F27C7">
      <w:pPr>
        <w:pStyle w:val="1"/>
        <w:tabs>
          <w:tab w:val="left" w:pos="567"/>
        </w:tabs>
        <w:spacing w:before="0" w:after="0"/>
        <w:jc w:val="both"/>
        <w:rPr>
          <w:rFonts w:ascii="Times New Roman" w:hAnsi="Times New Roman"/>
          <w:b w:val="0"/>
          <w:sz w:val="28"/>
          <w:szCs w:val="28"/>
        </w:rPr>
      </w:pPr>
      <w:r w:rsidRPr="00C01581">
        <w:rPr>
          <w:rFonts w:ascii="Times New Roman" w:hAnsi="Times New Roman"/>
          <w:b w:val="0"/>
          <w:sz w:val="28"/>
          <w:szCs w:val="28"/>
        </w:rPr>
        <w:tab/>
        <w:t>4. Кваліфікаційні вимоги до учасників</w:t>
      </w:r>
      <w:r w:rsidRPr="00C01581">
        <w:rPr>
          <w:rFonts w:ascii="Times New Roman" w:hAnsi="Times New Roman"/>
          <w:b w:val="0"/>
          <w:spacing w:val="-10"/>
          <w:sz w:val="28"/>
          <w:szCs w:val="28"/>
        </w:rPr>
        <w:t xml:space="preserve"> </w:t>
      </w:r>
      <w:r w:rsidRPr="00C01581">
        <w:rPr>
          <w:rFonts w:ascii="Times New Roman" w:hAnsi="Times New Roman"/>
          <w:b w:val="0"/>
          <w:sz w:val="28"/>
          <w:szCs w:val="28"/>
        </w:rPr>
        <w:t>конкурсу:</w:t>
      </w:r>
    </w:p>
    <w:p w14:paraId="00B445FE" w14:textId="77777777" w:rsidR="007F27C7" w:rsidRPr="00C01581" w:rsidRDefault="007F27C7" w:rsidP="007F27C7">
      <w:pPr>
        <w:pStyle w:val="1"/>
        <w:tabs>
          <w:tab w:val="left" w:pos="567"/>
        </w:tabs>
        <w:spacing w:before="0" w:after="0"/>
        <w:jc w:val="both"/>
        <w:rPr>
          <w:rFonts w:ascii="Times New Roman" w:hAnsi="Times New Roman"/>
          <w:b w:val="0"/>
          <w:bCs w:val="0"/>
          <w:sz w:val="28"/>
          <w:szCs w:val="28"/>
        </w:rPr>
      </w:pPr>
      <w:r w:rsidRPr="00C01581">
        <w:rPr>
          <w:rFonts w:ascii="Times New Roman" w:hAnsi="Times New Roman"/>
          <w:b w:val="0"/>
          <w:bCs w:val="0"/>
          <w:sz w:val="28"/>
          <w:szCs w:val="28"/>
        </w:rPr>
        <w:tab/>
        <w:t>4.1</w:t>
      </w:r>
      <w:r w:rsidRPr="00C01581">
        <w:rPr>
          <w:rFonts w:ascii="Times New Roman" w:hAnsi="Times New Roman"/>
          <w:b w:val="0"/>
          <w:sz w:val="28"/>
          <w:szCs w:val="28"/>
        </w:rPr>
        <w:t xml:space="preserve">. </w:t>
      </w:r>
      <w:r w:rsidRPr="00C01581">
        <w:rPr>
          <w:rFonts w:ascii="Times New Roman" w:hAnsi="Times New Roman"/>
          <w:b w:val="0"/>
          <w:bCs w:val="0"/>
          <w:sz w:val="28"/>
          <w:szCs w:val="28"/>
        </w:rPr>
        <w:t>Реєстрація учасників конкурсу в Єдиному державному реєстрі юридичних, фізичних осіб-підприємців та громадських формувань.</w:t>
      </w:r>
    </w:p>
    <w:p w14:paraId="1EEDC9D0" w14:textId="77777777" w:rsidR="007F27C7" w:rsidRPr="00C01581" w:rsidRDefault="007F27C7" w:rsidP="007F27C7">
      <w:pPr>
        <w:pStyle w:val="1"/>
        <w:tabs>
          <w:tab w:val="left" w:pos="567"/>
        </w:tabs>
        <w:spacing w:before="0" w:after="0"/>
        <w:ind w:right="-82"/>
        <w:jc w:val="both"/>
        <w:rPr>
          <w:rFonts w:ascii="Times New Roman" w:hAnsi="Times New Roman"/>
          <w:b w:val="0"/>
          <w:bCs w:val="0"/>
          <w:sz w:val="28"/>
          <w:szCs w:val="28"/>
        </w:rPr>
      </w:pPr>
      <w:r w:rsidRPr="00C01581">
        <w:rPr>
          <w:rFonts w:ascii="Times New Roman" w:hAnsi="Times New Roman"/>
          <w:b w:val="0"/>
          <w:bCs w:val="0"/>
          <w:sz w:val="28"/>
          <w:szCs w:val="28"/>
        </w:rPr>
        <w:tab/>
        <w:t>4.2</w:t>
      </w:r>
      <w:r w:rsidRPr="00C01581">
        <w:rPr>
          <w:rFonts w:ascii="Times New Roman" w:hAnsi="Times New Roman"/>
          <w:b w:val="0"/>
          <w:sz w:val="28"/>
          <w:szCs w:val="28"/>
        </w:rPr>
        <w:t xml:space="preserve">. </w:t>
      </w:r>
      <w:r w:rsidRPr="00C01581">
        <w:rPr>
          <w:rFonts w:ascii="Times New Roman" w:hAnsi="Times New Roman"/>
          <w:b w:val="0"/>
          <w:bCs w:val="0"/>
          <w:sz w:val="28"/>
          <w:szCs w:val="28"/>
        </w:rPr>
        <w:t>Наявність в учасника конкурсу достатньої кількості спеціально обладнаних транспортних засобів для вивезення твердих побутових відходів, що утворюються у житловій забудові та на підприємствах, в установах, організаціях на території Славутської міської ТГ.</w:t>
      </w:r>
    </w:p>
    <w:p w14:paraId="2363EE4F" w14:textId="77777777" w:rsidR="007F27C7" w:rsidRPr="00C01581" w:rsidRDefault="007F27C7" w:rsidP="007F27C7">
      <w:pPr>
        <w:pStyle w:val="a3"/>
        <w:ind w:firstLine="567"/>
        <w:jc w:val="both"/>
        <w:rPr>
          <w:sz w:val="28"/>
          <w:szCs w:val="28"/>
          <w:lang w:val="uk-UA"/>
        </w:rPr>
      </w:pPr>
      <w:r w:rsidRPr="00C01581">
        <w:rPr>
          <w:sz w:val="28"/>
          <w:szCs w:val="28"/>
          <w:lang w:val="uk-UA"/>
        </w:rPr>
        <w:t xml:space="preserve">4.3. Наявність матеріально-технічної бази, технічний стан якої дозволяє забезпечити зберігання та охорону спеціально обладнаних транспортних засобів для вивезення твердих побутових відходів, здійснювати щоденний контроль за технічним станом транспортних засобів власними силами, виконання </w:t>
      </w:r>
      <w:r w:rsidRPr="00C01581">
        <w:rPr>
          <w:sz w:val="28"/>
          <w:szCs w:val="28"/>
          <w:lang w:val="uk-UA"/>
        </w:rPr>
        <w:lastRenderedPageBreak/>
        <w:t>регламентних робіт з технічного обслуговування та ремонту спеціально обладнаних транспортних засобів, підтримання належного санітарного стану спеціально обладнаних транспортних</w:t>
      </w:r>
      <w:r w:rsidRPr="00C01581">
        <w:rPr>
          <w:spacing w:val="-21"/>
          <w:sz w:val="28"/>
          <w:szCs w:val="28"/>
          <w:lang w:val="uk-UA"/>
        </w:rPr>
        <w:t xml:space="preserve"> </w:t>
      </w:r>
      <w:r w:rsidRPr="00C01581">
        <w:rPr>
          <w:sz w:val="28"/>
          <w:szCs w:val="28"/>
          <w:lang w:val="uk-UA"/>
        </w:rPr>
        <w:t>засобів.</w:t>
      </w:r>
    </w:p>
    <w:p w14:paraId="4BB9FF17" w14:textId="77777777" w:rsidR="007F27C7" w:rsidRPr="00C01581" w:rsidRDefault="007F27C7" w:rsidP="007F27C7">
      <w:pPr>
        <w:pStyle w:val="a5"/>
        <w:tabs>
          <w:tab w:val="left" w:pos="567"/>
        </w:tabs>
        <w:ind w:left="0"/>
        <w:jc w:val="left"/>
        <w:rPr>
          <w:sz w:val="28"/>
          <w:szCs w:val="28"/>
          <w:lang w:val="uk-UA"/>
        </w:rPr>
      </w:pPr>
      <w:r w:rsidRPr="00C01581">
        <w:rPr>
          <w:sz w:val="28"/>
          <w:szCs w:val="28"/>
          <w:lang w:val="uk-UA"/>
        </w:rPr>
        <w:tab/>
        <w:t>4.3. Вартість надання послуги з вивезення твердих побутових</w:t>
      </w:r>
      <w:r w:rsidRPr="00C01581">
        <w:rPr>
          <w:spacing w:val="-19"/>
          <w:sz w:val="28"/>
          <w:szCs w:val="28"/>
          <w:lang w:val="uk-UA"/>
        </w:rPr>
        <w:t xml:space="preserve"> </w:t>
      </w:r>
      <w:r w:rsidRPr="00C01581">
        <w:rPr>
          <w:sz w:val="28"/>
          <w:szCs w:val="28"/>
          <w:lang w:val="uk-UA"/>
        </w:rPr>
        <w:t>відходів.</w:t>
      </w:r>
    </w:p>
    <w:p w14:paraId="397BE1E5"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4.4. Досвід роботи з надання послуг з вивезення твердих побутових відходів.</w:t>
      </w:r>
    </w:p>
    <w:p w14:paraId="6095E9C1" w14:textId="77777777" w:rsidR="007F27C7" w:rsidRPr="00C01581" w:rsidRDefault="007F27C7" w:rsidP="007F27C7">
      <w:pPr>
        <w:pStyle w:val="a5"/>
        <w:tabs>
          <w:tab w:val="left" w:pos="567"/>
        </w:tabs>
        <w:ind w:left="0"/>
        <w:jc w:val="left"/>
        <w:rPr>
          <w:sz w:val="28"/>
          <w:szCs w:val="28"/>
          <w:lang w:val="uk-UA"/>
        </w:rPr>
      </w:pPr>
      <w:r w:rsidRPr="00C01581">
        <w:rPr>
          <w:sz w:val="28"/>
          <w:szCs w:val="28"/>
          <w:lang w:val="uk-UA"/>
        </w:rPr>
        <w:tab/>
        <w:t>4.5. Наявність достатньої кількості працівників відповідної</w:t>
      </w:r>
      <w:r w:rsidRPr="00C01581">
        <w:rPr>
          <w:spacing w:val="-16"/>
          <w:sz w:val="28"/>
          <w:szCs w:val="28"/>
          <w:lang w:val="uk-UA"/>
        </w:rPr>
        <w:t xml:space="preserve"> </w:t>
      </w:r>
      <w:r w:rsidRPr="00C01581">
        <w:rPr>
          <w:sz w:val="28"/>
          <w:szCs w:val="28"/>
          <w:lang w:val="uk-UA"/>
        </w:rPr>
        <w:t>кваліфікації.</w:t>
      </w:r>
    </w:p>
    <w:p w14:paraId="7235699A" w14:textId="77777777" w:rsidR="007F27C7" w:rsidRPr="00C01581" w:rsidRDefault="007F27C7" w:rsidP="007F27C7">
      <w:pPr>
        <w:pStyle w:val="a5"/>
        <w:tabs>
          <w:tab w:val="left" w:pos="567"/>
        </w:tabs>
        <w:ind w:left="0"/>
        <w:jc w:val="left"/>
        <w:rPr>
          <w:sz w:val="28"/>
          <w:szCs w:val="28"/>
          <w:lang w:val="uk-UA"/>
        </w:rPr>
      </w:pPr>
    </w:p>
    <w:p w14:paraId="062126A5" w14:textId="77777777" w:rsidR="007F27C7" w:rsidRPr="00C01581" w:rsidRDefault="007F27C7" w:rsidP="007F27C7">
      <w:pPr>
        <w:pStyle w:val="1"/>
        <w:tabs>
          <w:tab w:val="left" w:pos="567"/>
        </w:tabs>
        <w:spacing w:before="0" w:after="0"/>
        <w:jc w:val="both"/>
        <w:rPr>
          <w:rFonts w:ascii="Times New Roman" w:hAnsi="Times New Roman"/>
          <w:b w:val="0"/>
          <w:bCs w:val="0"/>
          <w:sz w:val="28"/>
          <w:szCs w:val="28"/>
        </w:rPr>
      </w:pPr>
      <w:r w:rsidRPr="00C01581">
        <w:rPr>
          <w:rFonts w:ascii="Times New Roman" w:hAnsi="Times New Roman"/>
          <w:b w:val="0"/>
          <w:sz w:val="28"/>
          <w:szCs w:val="28"/>
        </w:rPr>
        <w:tab/>
        <w:t>5. Обсяг послуг з вивезення твердих побутових відходів та вимоги щодо якості надання послуг згідно з критерієм, що визначається відповідно до Правил надання послуг з вивезення твердих побутових</w:t>
      </w:r>
      <w:r w:rsidRPr="00C01581">
        <w:rPr>
          <w:rFonts w:ascii="Times New Roman" w:hAnsi="Times New Roman"/>
          <w:b w:val="0"/>
          <w:spacing w:val="-13"/>
          <w:sz w:val="28"/>
          <w:szCs w:val="28"/>
        </w:rPr>
        <w:t xml:space="preserve"> </w:t>
      </w:r>
      <w:r w:rsidRPr="00C01581">
        <w:rPr>
          <w:rFonts w:ascii="Times New Roman" w:hAnsi="Times New Roman"/>
          <w:b w:val="0"/>
          <w:sz w:val="28"/>
          <w:szCs w:val="28"/>
        </w:rPr>
        <w:t>відходів</w:t>
      </w:r>
      <w:r w:rsidRPr="00C01581">
        <w:rPr>
          <w:rFonts w:ascii="Times New Roman" w:hAnsi="Times New Roman"/>
          <w:b w:val="0"/>
          <w:bCs w:val="0"/>
          <w:sz w:val="28"/>
          <w:szCs w:val="28"/>
        </w:rPr>
        <w:t>:</w:t>
      </w:r>
    </w:p>
    <w:p w14:paraId="40D4386C" w14:textId="77777777" w:rsidR="007F27C7" w:rsidRPr="00C01581" w:rsidRDefault="007F27C7" w:rsidP="007F27C7">
      <w:pPr>
        <w:pStyle w:val="a3"/>
        <w:ind w:firstLine="540"/>
        <w:jc w:val="both"/>
        <w:rPr>
          <w:sz w:val="28"/>
          <w:szCs w:val="28"/>
          <w:lang w:val="uk-UA"/>
        </w:rPr>
      </w:pPr>
      <w:r w:rsidRPr="00C01581">
        <w:rPr>
          <w:sz w:val="28"/>
          <w:szCs w:val="28"/>
          <w:lang w:val="uk-UA"/>
        </w:rPr>
        <w:t>Обсяг послуг за 2020 рік склав – 49,02 тис. м³.</w:t>
      </w:r>
    </w:p>
    <w:p w14:paraId="28854EB8" w14:textId="77777777" w:rsidR="007F27C7" w:rsidRPr="00C01581" w:rsidRDefault="007F27C7" w:rsidP="007F27C7">
      <w:pPr>
        <w:pStyle w:val="a3"/>
        <w:ind w:firstLine="567"/>
        <w:jc w:val="both"/>
        <w:rPr>
          <w:sz w:val="28"/>
          <w:szCs w:val="28"/>
          <w:lang w:val="uk-UA"/>
        </w:rPr>
      </w:pPr>
      <w:r w:rsidRPr="00C01581">
        <w:rPr>
          <w:sz w:val="28"/>
          <w:szCs w:val="28"/>
          <w:lang w:val="uk-UA"/>
        </w:rPr>
        <w:t>Конкурс проводиться на визначення виконавця послуг з вивезення твердих побутових відходів як окремої комунальної послуги, право на яку виборюється на конкурсних засадах, що передбачає зокрема:</w:t>
      </w:r>
    </w:p>
    <w:p w14:paraId="1D29A743" w14:textId="77777777" w:rsidR="007F27C7" w:rsidRPr="00C01581" w:rsidRDefault="007F27C7" w:rsidP="007F27C7">
      <w:pPr>
        <w:pStyle w:val="a3"/>
        <w:ind w:firstLine="567"/>
        <w:jc w:val="both"/>
        <w:rPr>
          <w:sz w:val="28"/>
          <w:szCs w:val="28"/>
          <w:lang w:val="uk-UA"/>
        </w:rPr>
      </w:pPr>
      <w:r w:rsidRPr="00C01581">
        <w:rPr>
          <w:sz w:val="28"/>
          <w:szCs w:val="28"/>
          <w:lang w:val="uk-UA"/>
        </w:rPr>
        <w:t>- організацію надання підприємствам, установам, організаціям, мешканцям Славутської міської ТГ послуг з вивезення твердих побутових відходів відповідно до стандартів, нормативів, передбачених Законами України «Про житлово-комунальні послуги», «Про відходи», Постановою Кабінету Міністрів України від 10.12.2008р. №1070 «Про затвердження Правил надання послуг з вивезення побутових відходів», планування заходів щодо збереження та сталого функціонування об’єктів та забезпечення споживачів послугами з вивезення твердих побутових відходів.</w:t>
      </w:r>
    </w:p>
    <w:p w14:paraId="62027494" w14:textId="77777777" w:rsidR="007F27C7" w:rsidRPr="00C01581" w:rsidRDefault="007F27C7" w:rsidP="007F27C7">
      <w:pPr>
        <w:pStyle w:val="a3"/>
        <w:ind w:firstLine="567"/>
        <w:jc w:val="both"/>
        <w:rPr>
          <w:sz w:val="28"/>
          <w:szCs w:val="28"/>
          <w:lang w:val="uk-UA"/>
        </w:rPr>
      </w:pPr>
    </w:p>
    <w:p w14:paraId="133F374C" w14:textId="77777777" w:rsidR="007F27C7" w:rsidRPr="00C01581" w:rsidRDefault="007F27C7" w:rsidP="007F27C7">
      <w:pPr>
        <w:pStyle w:val="1"/>
        <w:tabs>
          <w:tab w:val="left" w:pos="567"/>
        </w:tabs>
        <w:spacing w:before="0" w:after="0"/>
        <w:jc w:val="both"/>
        <w:rPr>
          <w:rFonts w:ascii="Times New Roman" w:hAnsi="Times New Roman"/>
          <w:b w:val="0"/>
          <w:sz w:val="28"/>
          <w:szCs w:val="28"/>
        </w:rPr>
      </w:pPr>
      <w:r w:rsidRPr="00C01581">
        <w:rPr>
          <w:rFonts w:ascii="Times New Roman" w:hAnsi="Times New Roman"/>
          <w:b w:val="0"/>
          <w:sz w:val="28"/>
          <w:szCs w:val="28"/>
        </w:rPr>
        <w:tab/>
        <w:t>6. Перелік документів, оригінали та (або) копії яких подаються учасниками  конкурсу для підтвердження відповідності учасників  встановленим  кваліфікаційним</w:t>
      </w:r>
      <w:r w:rsidRPr="00C01581">
        <w:rPr>
          <w:rFonts w:ascii="Times New Roman" w:hAnsi="Times New Roman"/>
          <w:b w:val="0"/>
          <w:spacing w:val="-7"/>
          <w:sz w:val="28"/>
          <w:szCs w:val="28"/>
        </w:rPr>
        <w:t xml:space="preserve"> </w:t>
      </w:r>
      <w:r w:rsidRPr="00C01581">
        <w:rPr>
          <w:rFonts w:ascii="Times New Roman" w:hAnsi="Times New Roman"/>
          <w:b w:val="0"/>
          <w:sz w:val="28"/>
          <w:szCs w:val="28"/>
        </w:rPr>
        <w:t>вимогам:</w:t>
      </w:r>
    </w:p>
    <w:p w14:paraId="7B3916CD"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6.1. Витяг з Єдиного державного реєстру юридичних, фізичних осіб-підприємців та громадських формувань.</w:t>
      </w:r>
    </w:p>
    <w:p w14:paraId="582CBF84"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6.2. Копія Статуту (юридичної особи).</w:t>
      </w:r>
    </w:p>
    <w:p w14:paraId="47BC0D55"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6.2. Балансовий звіт суб'єкта господарювання за останній звітній</w:t>
      </w:r>
      <w:r w:rsidRPr="00C01581">
        <w:rPr>
          <w:spacing w:val="-23"/>
          <w:sz w:val="28"/>
          <w:szCs w:val="28"/>
          <w:lang w:val="uk-UA"/>
        </w:rPr>
        <w:t xml:space="preserve"> </w:t>
      </w:r>
      <w:r w:rsidRPr="00C01581">
        <w:rPr>
          <w:sz w:val="28"/>
          <w:szCs w:val="28"/>
          <w:lang w:val="uk-UA"/>
        </w:rPr>
        <w:t>період.</w:t>
      </w:r>
    </w:p>
    <w:p w14:paraId="145862AE"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 xml:space="preserve">6.3. Довідка відповідних органів державної податкової служби України про відсутність (наявність) заборгованості за податковими зобов'язаннями та </w:t>
      </w:r>
      <w:proofErr w:type="spellStart"/>
      <w:r w:rsidRPr="00C01581">
        <w:rPr>
          <w:sz w:val="28"/>
          <w:szCs w:val="28"/>
          <w:lang w:val="uk-UA"/>
        </w:rPr>
        <w:t>платежами</w:t>
      </w:r>
      <w:proofErr w:type="spellEnd"/>
      <w:r w:rsidRPr="00C01581">
        <w:rPr>
          <w:sz w:val="28"/>
          <w:szCs w:val="28"/>
          <w:lang w:val="uk-UA"/>
        </w:rPr>
        <w:t>.</w:t>
      </w:r>
    </w:p>
    <w:p w14:paraId="1DCE56CC" w14:textId="77777777" w:rsidR="007F27C7" w:rsidRPr="00C01581" w:rsidRDefault="007F27C7" w:rsidP="007F27C7">
      <w:pPr>
        <w:pStyle w:val="a5"/>
        <w:tabs>
          <w:tab w:val="left" w:pos="551"/>
        </w:tabs>
        <w:ind w:left="0"/>
        <w:rPr>
          <w:sz w:val="28"/>
          <w:szCs w:val="28"/>
          <w:lang w:val="uk-UA"/>
        </w:rPr>
      </w:pPr>
      <w:r w:rsidRPr="00C01581">
        <w:rPr>
          <w:sz w:val="28"/>
          <w:szCs w:val="28"/>
          <w:lang w:val="uk-UA"/>
        </w:rPr>
        <w:tab/>
        <w:t>6.4. Довідка у довільній формі, що містить інформацію про технічний потенціал суб'єкта господарювання (кількість спеціально обладнаних транспортних засобів, які перебувають на балансі суб'єкта господарювання, наявність власної ремонтної бази та контейнерного парку</w:t>
      </w:r>
      <w:r w:rsidRPr="00C01581">
        <w:rPr>
          <w:spacing w:val="-11"/>
          <w:sz w:val="28"/>
          <w:szCs w:val="28"/>
          <w:lang w:val="uk-UA"/>
        </w:rPr>
        <w:t xml:space="preserve"> </w:t>
      </w:r>
      <w:r w:rsidRPr="00C01581">
        <w:rPr>
          <w:sz w:val="28"/>
          <w:szCs w:val="28"/>
          <w:lang w:val="uk-UA"/>
        </w:rPr>
        <w:t>тощо).</w:t>
      </w:r>
    </w:p>
    <w:p w14:paraId="0FE4A2AF"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6.5. Довідка, органів місцевого самоврядування на території якої конкурсант надавав послуги, що містять відомості про обсяги надання послуг з вивезення твердих побутових відходів за останній</w:t>
      </w:r>
      <w:r w:rsidRPr="00C01581">
        <w:rPr>
          <w:spacing w:val="-9"/>
          <w:sz w:val="28"/>
          <w:szCs w:val="28"/>
          <w:lang w:val="uk-UA"/>
        </w:rPr>
        <w:t xml:space="preserve"> </w:t>
      </w:r>
      <w:r w:rsidRPr="00C01581">
        <w:rPr>
          <w:sz w:val="28"/>
          <w:szCs w:val="28"/>
          <w:lang w:val="uk-UA"/>
        </w:rPr>
        <w:t>рік.</w:t>
      </w:r>
    </w:p>
    <w:p w14:paraId="5141CD7E"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6.6. Довідка в довільній формі про наявність працівників відповідної кваліфікації.</w:t>
      </w:r>
    </w:p>
    <w:p w14:paraId="64754445"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6.7. Копії технічних паспортів на спеціально обладнані транспортні засоби та довідка про проходження ними технічного</w:t>
      </w:r>
      <w:r w:rsidRPr="00C01581">
        <w:rPr>
          <w:spacing w:val="-14"/>
          <w:sz w:val="28"/>
          <w:szCs w:val="28"/>
          <w:lang w:val="uk-UA"/>
        </w:rPr>
        <w:t xml:space="preserve"> </w:t>
      </w:r>
      <w:r w:rsidRPr="00C01581">
        <w:rPr>
          <w:sz w:val="28"/>
          <w:szCs w:val="28"/>
          <w:lang w:val="uk-UA"/>
        </w:rPr>
        <w:t>огляду.</w:t>
      </w:r>
    </w:p>
    <w:p w14:paraId="01C901AF" w14:textId="77777777" w:rsidR="007F27C7" w:rsidRPr="00C01581" w:rsidRDefault="007F27C7" w:rsidP="007F27C7">
      <w:pPr>
        <w:pStyle w:val="a5"/>
        <w:ind w:left="0" w:firstLine="567"/>
        <w:rPr>
          <w:sz w:val="28"/>
          <w:szCs w:val="28"/>
          <w:lang w:val="uk-UA"/>
        </w:rPr>
      </w:pPr>
      <w:r w:rsidRPr="00C01581">
        <w:rPr>
          <w:sz w:val="28"/>
          <w:szCs w:val="28"/>
          <w:lang w:val="uk-UA"/>
        </w:rPr>
        <w:t xml:space="preserve">6.8. Довідка-характеристика спеціально обладнаних транспортних засобів: </w:t>
      </w:r>
      <w:r w:rsidRPr="00C01581">
        <w:rPr>
          <w:sz w:val="28"/>
          <w:szCs w:val="28"/>
          <w:lang w:val="uk-UA"/>
        </w:rPr>
        <w:lastRenderedPageBreak/>
        <w:t>тип, вантажопідйомність, наявність пристроїв автоматизованого геоінформаційного контролю та супроводу перевезення твердих побутових відходів, реєстраційний номер, найменування організації, якій належать спеціально обладнані транспортні засоби, номер телефону керівника такої</w:t>
      </w:r>
      <w:r w:rsidRPr="00C01581">
        <w:rPr>
          <w:spacing w:val="-10"/>
          <w:sz w:val="28"/>
          <w:szCs w:val="28"/>
          <w:lang w:val="uk-UA"/>
        </w:rPr>
        <w:t xml:space="preserve"> </w:t>
      </w:r>
      <w:r w:rsidRPr="00C01581">
        <w:rPr>
          <w:sz w:val="28"/>
          <w:szCs w:val="28"/>
          <w:lang w:val="uk-UA"/>
        </w:rPr>
        <w:t>організації.</w:t>
      </w:r>
    </w:p>
    <w:p w14:paraId="1752384B" w14:textId="77777777" w:rsidR="007F27C7" w:rsidRPr="00C01581" w:rsidRDefault="007F27C7" w:rsidP="007F27C7">
      <w:pPr>
        <w:pStyle w:val="a5"/>
        <w:tabs>
          <w:tab w:val="left" w:pos="568"/>
        </w:tabs>
        <w:ind w:left="0"/>
        <w:rPr>
          <w:sz w:val="28"/>
          <w:szCs w:val="28"/>
          <w:lang w:val="uk-UA"/>
        </w:rPr>
      </w:pPr>
      <w:r w:rsidRPr="00C01581">
        <w:rPr>
          <w:sz w:val="28"/>
          <w:szCs w:val="28"/>
          <w:lang w:val="uk-UA"/>
        </w:rPr>
        <w:tab/>
        <w:t>6.9. Довідка про забезпечення створення умов для щоденного миття спеціально обладнаних  транспортних  засобів, їх паркування та технічного</w:t>
      </w:r>
      <w:r w:rsidRPr="00C01581">
        <w:rPr>
          <w:spacing w:val="-21"/>
          <w:sz w:val="28"/>
          <w:szCs w:val="28"/>
          <w:lang w:val="uk-UA"/>
        </w:rPr>
        <w:t xml:space="preserve"> </w:t>
      </w:r>
      <w:r w:rsidRPr="00C01581">
        <w:rPr>
          <w:sz w:val="28"/>
          <w:szCs w:val="28"/>
          <w:lang w:val="uk-UA"/>
        </w:rPr>
        <w:t>обслуговування.</w:t>
      </w:r>
    </w:p>
    <w:p w14:paraId="4846650C"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6.10. Довідка про проходження водіями медичного</w:t>
      </w:r>
      <w:r w:rsidRPr="00C01581">
        <w:rPr>
          <w:spacing w:val="-15"/>
          <w:sz w:val="28"/>
          <w:szCs w:val="28"/>
          <w:lang w:val="uk-UA"/>
        </w:rPr>
        <w:t xml:space="preserve"> </w:t>
      </w:r>
      <w:r w:rsidRPr="00C01581">
        <w:rPr>
          <w:sz w:val="28"/>
          <w:szCs w:val="28"/>
          <w:lang w:val="uk-UA"/>
        </w:rPr>
        <w:t>огляду.</w:t>
      </w:r>
    </w:p>
    <w:p w14:paraId="4F9F58FF" w14:textId="77777777" w:rsidR="007F27C7" w:rsidRPr="00C01581" w:rsidRDefault="007F27C7" w:rsidP="007F27C7">
      <w:pPr>
        <w:pStyle w:val="a5"/>
        <w:tabs>
          <w:tab w:val="left" w:pos="302"/>
        </w:tabs>
        <w:ind w:left="0"/>
        <w:rPr>
          <w:sz w:val="28"/>
          <w:szCs w:val="28"/>
          <w:lang w:val="uk-UA"/>
        </w:rPr>
      </w:pPr>
      <w:r w:rsidRPr="00C01581">
        <w:rPr>
          <w:sz w:val="28"/>
          <w:szCs w:val="28"/>
          <w:lang w:val="uk-UA"/>
        </w:rPr>
        <w:tab/>
        <w:t xml:space="preserve">    6.11. Довідка, складена у довільній формі, яка містить відомості про підприємство:</w:t>
      </w:r>
    </w:p>
    <w:p w14:paraId="2F260E19" w14:textId="77777777" w:rsidR="007F27C7" w:rsidRPr="00C01581" w:rsidRDefault="007F27C7" w:rsidP="007F27C7">
      <w:pPr>
        <w:pStyle w:val="a5"/>
        <w:tabs>
          <w:tab w:val="left" w:pos="302"/>
        </w:tabs>
        <w:ind w:left="0"/>
        <w:rPr>
          <w:sz w:val="28"/>
          <w:szCs w:val="28"/>
          <w:lang w:val="uk-UA"/>
        </w:rPr>
      </w:pPr>
      <w:r w:rsidRPr="00C01581">
        <w:rPr>
          <w:sz w:val="28"/>
          <w:szCs w:val="28"/>
          <w:lang w:val="uk-UA"/>
        </w:rPr>
        <w:tab/>
        <w:t xml:space="preserve">    а) реквізити (адреса, телефон, факс, телефон для контактів);</w:t>
      </w:r>
    </w:p>
    <w:p w14:paraId="61F7984A" w14:textId="77777777" w:rsidR="007F27C7" w:rsidRPr="00C01581" w:rsidRDefault="007F27C7" w:rsidP="007F27C7">
      <w:pPr>
        <w:pStyle w:val="a5"/>
        <w:tabs>
          <w:tab w:val="left" w:pos="302"/>
        </w:tabs>
        <w:ind w:left="0"/>
        <w:rPr>
          <w:sz w:val="28"/>
          <w:szCs w:val="28"/>
          <w:lang w:val="uk-UA"/>
        </w:rPr>
      </w:pPr>
      <w:r w:rsidRPr="00C01581">
        <w:rPr>
          <w:sz w:val="28"/>
          <w:szCs w:val="28"/>
          <w:lang w:val="uk-UA"/>
        </w:rPr>
        <w:tab/>
        <w:t xml:space="preserve">    б) керівництво (посада, ім’я, по батькові, телефон для контактів);</w:t>
      </w:r>
    </w:p>
    <w:p w14:paraId="729A4C76" w14:textId="77777777" w:rsidR="007F27C7" w:rsidRPr="00C01581" w:rsidRDefault="007F27C7" w:rsidP="007F27C7">
      <w:pPr>
        <w:pStyle w:val="a5"/>
        <w:tabs>
          <w:tab w:val="left" w:pos="302"/>
        </w:tabs>
        <w:ind w:left="0"/>
        <w:rPr>
          <w:sz w:val="28"/>
          <w:szCs w:val="28"/>
          <w:lang w:val="uk-UA"/>
        </w:rPr>
      </w:pPr>
      <w:r w:rsidRPr="00C01581">
        <w:rPr>
          <w:sz w:val="28"/>
          <w:szCs w:val="28"/>
          <w:lang w:val="uk-UA"/>
        </w:rPr>
        <w:tab/>
        <w:t xml:space="preserve">    в) форма власності та юридичний статус, організаційно-правова форма.   </w:t>
      </w:r>
    </w:p>
    <w:p w14:paraId="24743531" w14:textId="77777777" w:rsidR="007F27C7" w:rsidRPr="00C01581" w:rsidRDefault="007F27C7" w:rsidP="007F27C7">
      <w:pPr>
        <w:pStyle w:val="a5"/>
        <w:tabs>
          <w:tab w:val="left" w:pos="567"/>
        </w:tabs>
        <w:ind w:left="0"/>
        <w:rPr>
          <w:sz w:val="28"/>
          <w:szCs w:val="28"/>
          <w:lang w:val="uk-UA"/>
        </w:rPr>
      </w:pPr>
      <w:r w:rsidRPr="00C01581">
        <w:rPr>
          <w:sz w:val="28"/>
          <w:szCs w:val="28"/>
          <w:lang w:val="uk-UA"/>
        </w:rPr>
        <w:tab/>
        <w:t>6.11. Документ, що містить відомості про досвід роботи з надання послуг з вивезення твердих побутових</w:t>
      </w:r>
      <w:r w:rsidRPr="00C01581">
        <w:rPr>
          <w:spacing w:val="-8"/>
          <w:sz w:val="28"/>
          <w:szCs w:val="28"/>
          <w:lang w:val="uk-UA"/>
        </w:rPr>
        <w:t xml:space="preserve"> </w:t>
      </w:r>
      <w:r w:rsidRPr="00C01581">
        <w:rPr>
          <w:sz w:val="28"/>
          <w:szCs w:val="28"/>
          <w:lang w:val="uk-UA"/>
        </w:rPr>
        <w:t>відходів.</w:t>
      </w:r>
    </w:p>
    <w:p w14:paraId="1929690D" w14:textId="77777777" w:rsidR="007F27C7" w:rsidRPr="00C01581" w:rsidRDefault="007F27C7" w:rsidP="007F27C7">
      <w:pPr>
        <w:pStyle w:val="a5"/>
        <w:tabs>
          <w:tab w:val="left" w:pos="567"/>
        </w:tabs>
        <w:ind w:left="0" w:right="105"/>
        <w:rPr>
          <w:sz w:val="28"/>
          <w:szCs w:val="28"/>
          <w:lang w:val="uk-UA"/>
        </w:rPr>
      </w:pPr>
      <w:r w:rsidRPr="00C01581">
        <w:rPr>
          <w:sz w:val="28"/>
          <w:szCs w:val="28"/>
          <w:lang w:val="uk-UA"/>
        </w:rPr>
        <w:tab/>
        <w:t>6.12. Розрахунок вартості послуг на вивезення твердих побутових відходів.</w:t>
      </w:r>
    </w:p>
    <w:p w14:paraId="64AFDFCD" w14:textId="77777777" w:rsidR="007F27C7" w:rsidRPr="00C01581" w:rsidRDefault="007F27C7" w:rsidP="007F27C7">
      <w:pPr>
        <w:pStyle w:val="a5"/>
        <w:tabs>
          <w:tab w:val="left" w:pos="567"/>
        </w:tabs>
        <w:ind w:left="0" w:right="107"/>
        <w:rPr>
          <w:sz w:val="28"/>
          <w:szCs w:val="28"/>
          <w:lang w:val="uk-UA"/>
        </w:rPr>
      </w:pPr>
      <w:r w:rsidRPr="00C01581">
        <w:rPr>
          <w:sz w:val="28"/>
          <w:szCs w:val="28"/>
          <w:lang w:val="uk-UA"/>
        </w:rPr>
        <w:tab/>
        <w:t>6.13. 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w:t>
      </w:r>
      <w:r w:rsidRPr="00C01581">
        <w:rPr>
          <w:spacing w:val="-7"/>
          <w:sz w:val="28"/>
          <w:szCs w:val="28"/>
          <w:lang w:val="uk-UA"/>
        </w:rPr>
        <w:t xml:space="preserve"> </w:t>
      </w:r>
      <w:r w:rsidRPr="00C01581">
        <w:rPr>
          <w:sz w:val="28"/>
          <w:szCs w:val="28"/>
          <w:lang w:val="uk-UA"/>
        </w:rPr>
        <w:t>якості.</w:t>
      </w:r>
    </w:p>
    <w:p w14:paraId="4A29B1A2" w14:textId="77777777" w:rsidR="007F27C7" w:rsidRPr="00C01581" w:rsidRDefault="007F27C7" w:rsidP="007F27C7">
      <w:pPr>
        <w:pStyle w:val="a5"/>
        <w:tabs>
          <w:tab w:val="left" w:pos="271"/>
        </w:tabs>
        <w:ind w:left="0" w:right="107"/>
        <w:rPr>
          <w:sz w:val="28"/>
          <w:szCs w:val="28"/>
          <w:lang w:val="uk-UA"/>
        </w:rPr>
      </w:pPr>
    </w:p>
    <w:p w14:paraId="3C907EDA" w14:textId="77777777" w:rsidR="007F27C7" w:rsidRPr="00C01581" w:rsidRDefault="007F27C7" w:rsidP="007F27C7">
      <w:pPr>
        <w:pStyle w:val="a5"/>
        <w:tabs>
          <w:tab w:val="left" w:pos="271"/>
        </w:tabs>
        <w:ind w:left="0" w:right="107"/>
        <w:rPr>
          <w:sz w:val="28"/>
          <w:szCs w:val="28"/>
          <w:lang w:val="uk-UA"/>
        </w:rPr>
      </w:pPr>
      <w:r w:rsidRPr="00C01581">
        <w:rPr>
          <w:sz w:val="28"/>
          <w:szCs w:val="28"/>
          <w:lang w:val="uk-UA"/>
        </w:rPr>
        <w:t>Примітки:</w:t>
      </w:r>
    </w:p>
    <w:p w14:paraId="0E5F335C" w14:textId="77777777" w:rsidR="007F27C7" w:rsidRPr="00C01581" w:rsidRDefault="007F27C7" w:rsidP="007F27C7">
      <w:pPr>
        <w:pStyle w:val="a5"/>
        <w:tabs>
          <w:tab w:val="left" w:pos="271"/>
        </w:tabs>
        <w:ind w:left="0" w:right="107"/>
        <w:rPr>
          <w:sz w:val="28"/>
          <w:szCs w:val="28"/>
          <w:lang w:val="uk-UA"/>
        </w:rPr>
      </w:pPr>
      <w:r w:rsidRPr="00C01581">
        <w:rPr>
          <w:sz w:val="28"/>
          <w:szCs w:val="28"/>
          <w:lang w:val="uk-UA"/>
        </w:rPr>
        <w:t>а) усі документи (за винятком оригіналів), виданих іншими установами, повинні бути завірені відповідно до вимог чинного законодавства;</w:t>
      </w:r>
    </w:p>
    <w:p w14:paraId="754212CE" w14:textId="77777777" w:rsidR="007F27C7" w:rsidRPr="00C01581" w:rsidRDefault="007F27C7" w:rsidP="007F27C7">
      <w:pPr>
        <w:pStyle w:val="a5"/>
        <w:tabs>
          <w:tab w:val="left" w:pos="271"/>
        </w:tabs>
        <w:ind w:left="0" w:right="107"/>
        <w:rPr>
          <w:sz w:val="28"/>
          <w:szCs w:val="28"/>
          <w:lang w:val="uk-UA"/>
        </w:rPr>
      </w:pPr>
      <w:r w:rsidRPr="00C01581">
        <w:rPr>
          <w:sz w:val="28"/>
          <w:szCs w:val="28"/>
          <w:lang w:val="uk-UA"/>
        </w:rPr>
        <w:t>б) у разі необхідності організатор має право запросити від будь-якого учасника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p>
    <w:p w14:paraId="02D8667F" w14:textId="77777777" w:rsidR="007F27C7" w:rsidRPr="00C01581" w:rsidRDefault="007F27C7" w:rsidP="007F27C7">
      <w:pPr>
        <w:pStyle w:val="a5"/>
        <w:tabs>
          <w:tab w:val="left" w:pos="271"/>
        </w:tabs>
        <w:ind w:left="0" w:right="107"/>
        <w:rPr>
          <w:sz w:val="28"/>
          <w:szCs w:val="28"/>
          <w:lang w:val="uk-UA"/>
        </w:rPr>
      </w:pPr>
    </w:p>
    <w:p w14:paraId="42E0BAC7" w14:textId="77777777" w:rsidR="007F27C7" w:rsidRPr="00C01581" w:rsidRDefault="007F27C7" w:rsidP="007F27C7">
      <w:pPr>
        <w:pStyle w:val="a5"/>
        <w:tabs>
          <w:tab w:val="left" w:pos="271"/>
        </w:tabs>
        <w:ind w:left="0" w:right="107"/>
        <w:rPr>
          <w:bCs/>
          <w:sz w:val="28"/>
          <w:szCs w:val="28"/>
          <w:lang w:val="uk-UA"/>
        </w:rPr>
      </w:pPr>
      <w:r w:rsidRPr="00C01581">
        <w:rPr>
          <w:sz w:val="28"/>
          <w:szCs w:val="28"/>
          <w:lang w:val="uk-UA"/>
        </w:rPr>
        <w:t xml:space="preserve">     </w:t>
      </w:r>
      <w:r w:rsidRPr="00C01581">
        <w:rPr>
          <w:b/>
          <w:sz w:val="28"/>
          <w:szCs w:val="28"/>
          <w:lang w:val="uk-UA"/>
        </w:rPr>
        <w:tab/>
      </w:r>
      <w:r w:rsidRPr="00C01581">
        <w:rPr>
          <w:bCs/>
          <w:sz w:val="28"/>
          <w:szCs w:val="28"/>
          <w:lang w:val="uk-UA"/>
        </w:rPr>
        <w:t>7. Характеристика території, де повинні надаватися послуги з вивезення твердих побутових</w:t>
      </w:r>
      <w:r w:rsidRPr="00C01581">
        <w:rPr>
          <w:bCs/>
          <w:spacing w:val="-5"/>
          <w:sz w:val="28"/>
          <w:szCs w:val="28"/>
          <w:lang w:val="uk-UA"/>
        </w:rPr>
        <w:t xml:space="preserve"> </w:t>
      </w:r>
      <w:r w:rsidRPr="00C01581">
        <w:rPr>
          <w:bCs/>
          <w:sz w:val="28"/>
          <w:szCs w:val="28"/>
          <w:lang w:val="uk-UA"/>
        </w:rPr>
        <w:t>відходів:</w:t>
      </w:r>
    </w:p>
    <w:p w14:paraId="426A3751" w14:textId="77777777" w:rsidR="007F27C7" w:rsidRPr="00C01581" w:rsidRDefault="007F27C7" w:rsidP="007F27C7">
      <w:pPr>
        <w:pStyle w:val="a3"/>
        <w:ind w:firstLine="708"/>
        <w:jc w:val="both"/>
        <w:rPr>
          <w:sz w:val="28"/>
          <w:szCs w:val="28"/>
          <w:lang w:val="uk-UA"/>
        </w:rPr>
      </w:pPr>
      <w:r w:rsidRPr="00C01581">
        <w:rPr>
          <w:sz w:val="28"/>
          <w:szCs w:val="28"/>
          <w:lang w:val="uk-UA"/>
        </w:rPr>
        <w:t>Послуги надають у межах Славутської міської ТГ:</w:t>
      </w:r>
    </w:p>
    <w:p w14:paraId="7FD8F2CB" w14:textId="77777777" w:rsidR="007F27C7" w:rsidRPr="00C01581" w:rsidRDefault="007F27C7" w:rsidP="007F27C7">
      <w:pPr>
        <w:pStyle w:val="a3"/>
        <w:ind w:firstLine="708"/>
        <w:jc w:val="both"/>
        <w:rPr>
          <w:sz w:val="28"/>
          <w:szCs w:val="28"/>
          <w:lang w:val="uk-UA"/>
        </w:rPr>
      </w:pPr>
      <w:r w:rsidRPr="00C01581">
        <w:rPr>
          <w:bCs/>
          <w:sz w:val="28"/>
          <w:szCs w:val="28"/>
          <w:lang w:val="uk-UA"/>
        </w:rPr>
        <w:t xml:space="preserve">- </w:t>
      </w:r>
      <w:r w:rsidRPr="00C01581">
        <w:rPr>
          <w:sz w:val="28"/>
          <w:szCs w:val="28"/>
          <w:lang w:val="uk-UA"/>
        </w:rPr>
        <w:t>площа Славутської міської ТГ -  7297 га;</w:t>
      </w:r>
    </w:p>
    <w:p w14:paraId="40E743D1" w14:textId="77777777" w:rsidR="007F27C7" w:rsidRPr="00C01581" w:rsidRDefault="007F27C7" w:rsidP="007F27C7">
      <w:pPr>
        <w:pStyle w:val="a5"/>
        <w:tabs>
          <w:tab w:val="left" w:pos="183"/>
        </w:tabs>
        <w:ind w:left="0"/>
        <w:rPr>
          <w:sz w:val="28"/>
          <w:szCs w:val="28"/>
          <w:lang w:val="uk-UA"/>
        </w:rPr>
      </w:pPr>
      <w:r w:rsidRPr="00C01581">
        <w:rPr>
          <w:sz w:val="28"/>
          <w:szCs w:val="28"/>
          <w:lang w:val="uk-UA"/>
        </w:rPr>
        <w:tab/>
      </w:r>
      <w:r w:rsidRPr="00C01581">
        <w:rPr>
          <w:sz w:val="28"/>
          <w:szCs w:val="28"/>
          <w:lang w:val="uk-UA"/>
        </w:rPr>
        <w:tab/>
        <w:t>- багатоповерхових</w:t>
      </w:r>
      <w:r w:rsidRPr="00C01581">
        <w:rPr>
          <w:spacing w:val="-6"/>
          <w:sz w:val="28"/>
          <w:szCs w:val="28"/>
          <w:lang w:val="uk-UA"/>
        </w:rPr>
        <w:t xml:space="preserve"> </w:t>
      </w:r>
      <w:r w:rsidRPr="00C01581">
        <w:rPr>
          <w:sz w:val="28"/>
          <w:szCs w:val="28"/>
          <w:lang w:val="uk-UA"/>
        </w:rPr>
        <w:t xml:space="preserve">будинків - 324; </w:t>
      </w:r>
    </w:p>
    <w:p w14:paraId="03217C53" w14:textId="77777777" w:rsidR="007F27C7" w:rsidRPr="00C01581" w:rsidRDefault="007F27C7" w:rsidP="007F27C7">
      <w:pPr>
        <w:pStyle w:val="a5"/>
        <w:tabs>
          <w:tab w:val="left" w:pos="183"/>
        </w:tabs>
        <w:ind w:left="0"/>
        <w:rPr>
          <w:sz w:val="28"/>
          <w:szCs w:val="28"/>
          <w:lang w:val="uk-UA"/>
        </w:rPr>
      </w:pPr>
      <w:r w:rsidRPr="00C01581">
        <w:rPr>
          <w:sz w:val="28"/>
          <w:szCs w:val="28"/>
          <w:lang w:val="uk-UA"/>
        </w:rPr>
        <w:tab/>
      </w:r>
      <w:r w:rsidRPr="00C01581">
        <w:rPr>
          <w:sz w:val="28"/>
          <w:szCs w:val="28"/>
          <w:lang w:val="uk-UA"/>
        </w:rPr>
        <w:tab/>
        <w:t>- будинків приватного</w:t>
      </w:r>
      <w:r w:rsidRPr="00C01581">
        <w:rPr>
          <w:spacing w:val="-15"/>
          <w:sz w:val="28"/>
          <w:szCs w:val="28"/>
          <w:lang w:val="uk-UA"/>
        </w:rPr>
        <w:t xml:space="preserve"> </w:t>
      </w:r>
      <w:r w:rsidRPr="00C01581">
        <w:rPr>
          <w:sz w:val="28"/>
          <w:szCs w:val="28"/>
          <w:lang w:val="uk-UA"/>
        </w:rPr>
        <w:t xml:space="preserve">сектору - 5030; </w:t>
      </w:r>
    </w:p>
    <w:p w14:paraId="36AB35FF" w14:textId="77777777" w:rsidR="007F27C7" w:rsidRPr="00C01581" w:rsidRDefault="007F27C7" w:rsidP="007F27C7">
      <w:pPr>
        <w:pStyle w:val="a5"/>
        <w:tabs>
          <w:tab w:val="left" w:pos="242"/>
        </w:tabs>
        <w:ind w:left="0"/>
        <w:rPr>
          <w:sz w:val="28"/>
          <w:szCs w:val="28"/>
          <w:lang w:val="uk-UA"/>
        </w:rPr>
      </w:pPr>
      <w:r w:rsidRPr="00C01581">
        <w:rPr>
          <w:sz w:val="28"/>
          <w:szCs w:val="28"/>
          <w:lang w:val="uk-UA"/>
        </w:rPr>
        <w:tab/>
      </w:r>
      <w:r w:rsidRPr="00C01581">
        <w:rPr>
          <w:sz w:val="28"/>
          <w:szCs w:val="28"/>
          <w:lang w:val="uk-UA"/>
        </w:rPr>
        <w:tab/>
        <w:t>- кількість контейнерних майданчиків - 137;</w:t>
      </w:r>
    </w:p>
    <w:p w14:paraId="61435A2B" w14:textId="77777777" w:rsidR="007F27C7" w:rsidRPr="00C01581" w:rsidRDefault="007F27C7" w:rsidP="007F27C7">
      <w:pPr>
        <w:pStyle w:val="a5"/>
        <w:tabs>
          <w:tab w:val="left" w:pos="242"/>
        </w:tabs>
        <w:ind w:left="0"/>
        <w:rPr>
          <w:sz w:val="28"/>
          <w:szCs w:val="28"/>
          <w:lang w:val="uk-UA"/>
        </w:rPr>
      </w:pPr>
      <w:r w:rsidRPr="00C01581">
        <w:rPr>
          <w:sz w:val="28"/>
          <w:szCs w:val="28"/>
          <w:lang w:val="uk-UA"/>
        </w:rPr>
        <w:tab/>
      </w:r>
      <w:r w:rsidRPr="00C01581">
        <w:rPr>
          <w:sz w:val="28"/>
          <w:szCs w:val="28"/>
          <w:lang w:val="uk-UA"/>
        </w:rPr>
        <w:tab/>
        <w:t>- кількість контейнерів - 458;</w:t>
      </w:r>
    </w:p>
    <w:p w14:paraId="6FE70EFE" w14:textId="77777777" w:rsidR="007F27C7" w:rsidRPr="00C01581" w:rsidRDefault="007F27C7" w:rsidP="007F27C7">
      <w:pPr>
        <w:pStyle w:val="a5"/>
        <w:tabs>
          <w:tab w:val="left" w:pos="242"/>
        </w:tabs>
        <w:ind w:left="466" w:firstLine="242"/>
        <w:rPr>
          <w:sz w:val="28"/>
          <w:szCs w:val="28"/>
          <w:lang w:val="uk-UA"/>
        </w:rPr>
      </w:pPr>
      <w:r w:rsidRPr="00C01581">
        <w:rPr>
          <w:noProof/>
          <w:sz w:val="28"/>
          <w:szCs w:val="28"/>
          <w:lang w:val="uk-UA" w:eastAsia="uk-UA"/>
        </w:rPr>
        <mc:AlternateContent>
          <mc:Choice Requires="wps">
            <w:drawing>
              <wp:anchor distT="0" distB="0" distL="114300" distR="114300" simplePos="0" relativeHeight="251659264" behindDoc="1" locked="0" layoutInCell="1" allowOverlap="1" wp14:anchorId="330549F1" wp14:editId="6CF27E09">
                <wp:simplePos x="0" y="0"/>
                <wp:positionH relativeFrom="page">
                  <wp:posOffset>3559175</wp:posOffset>
                </wp:positionH>
                <wp:positionV relativeFrom="paragraph">
                  <wp:posOffset>162560</wp:posOffset>
                </wp:positionV>
                <wp:extent cx="38100" cy="0"/>
                <wp:effectExtent l="6350" t="10160" r="12700" b="889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3515F" id="Line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25pt,12.8pt" to="283.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" strokecolor="red" strokeweight=".6pt">
                <w10:wrap anchorx="page"/>
              </v:line>
            </w:pict>
          </mc:Fallback>
        </mc:AlternateContent>
      </w:r>
      <w:r w:rsidRPr="00C01581">
        <w:rPr>
          <w:noProof/>
          <w:sz w:val="28"/>
          <w:szCs w:val="28"/>
          <w:lang w:val="uk-UA" w:eastAsia="uk-UA"/>
        </w:rPr>
        <mc:AlternateContent>
          <mc:Choice Requires="wps">
            <w:drawing>
              <wp:anchor distT="0" distB="0" distL="114300" distR="114300" simplePos="0" relativeHeight="251660288" behindDoc="1" locked="0" layoutInCell="1" allowOverlap="1" wp14:anchorId="2DDA1728" wp14:editId="22B724FC">
                <wp:simplePos x="0" y="0"/>
                <wp:positionH relativeFrom="page">
                  <wp:posOffset>3978275</wp:posOffset>
                </wp:positionH>
                <wp:positionV relativeFrom="paragraph">
                  <wp:posOffset>162560</wp:posOffset>
                </wp:positionV>
                <wp:extent cx="38100" cy="0"/>
                <wp:effectExtent l="6350" t="10160" r="12700" b="88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3E06D" id="Line 1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3.25pt,12.8pt" to="31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" strokecolor="red" strokeweight=".6pt">
                <w10:wrap anchorx="page"/>
              </v:line>
            </w:pict>
          </mc:Fallback>
        </mc:AlternateContent>
      </w:r>
      <w:r w:rsidRPr="00C01581">
        <w:rPr>
          <w:sz w:val="28"/>
          <w:szCs w:val="28"/>
          <w:lang w:val="uk-UA"/>
        </w:rPr>
        <w:t>- протяжність доріг 271,735 км, із них 88,266 км з твердим</w:t>
      </w:r>
      <w:r w:rsidRPr="00C01581">
        <w:rPr>
          <w:spacing w:val="-15"/>
          <w:sz w:val="28"/>
          <w:szCs w:val="28"/>
          <w:lang w:val="uk-UA"/>
        </w:rPr>
        <w:t xml:space="preserve"> </w:t>
      </w:r>
      <w:r w:rsidRPr="00C01581">
        <w:rPr>
          <w:sz w:val="28"/>
          <w:szCs w:val="28"/>
          <w:lang w:val="uk-UA"/>
        </w:rPr>
        <w:t>покриттям;</w:t>
      </w:r>
    </w:p>
    <w:p w14:paraId="0E370B48" w14:textId="77777777" w:rsidR="007F27C7" w:rsidRPr="00C01581" w:rsidRDefault="007F27C7" w:rsidP="007F27C7">
      <w:pPr>
        <w:pStyle w:val="a5"/>
        <w:tabs>
          <w:tab w:val="left" w:pos="242"/>
        </w:tabs>
        <w:ind w:left="0"/>
        <w:rPr>
          <w:sz w:val="28"/>
          <w:szCs w:val="28"/>
          <w:lang w:val="uk-UA"/>
        </w:rPr>
      </w:pPr>
      <w:r w:rsidRPr="00C01581">
        <w:rPr>
          <w:sz w:val="28"/>
          <w:szCs w:val="28"/>
          <w:lang w:val="uk-UA"/>
        </w:rPr>
        <w:tab/>
      </w:r>
      <w:r w:rsidRPr="00C01581">
        <w:rPr>
          <w:sz w:val="28"/>
          <w:szCs w:val="28"/>
          <w:lang w:val="uk-UA"/>
        </w:rPr>
        <w:tab/>
        <w:t xml:space="preserve">- середня відстань вивозу твердих побутових відходів до звалища твердих побутових відходів м. Славута – </w:t>
      </w:r>
      <w:smartTag w:uri="urn:schemas-microsoft-com:office:smarttags" w:element="metricconverter">
        <w:smartTagPr>
          <w:attr w:name="ProductID" w:val="15 км"/>
        </w:smartTagPr>
        <w:r w:rsidRPr="00C01581">
          <w:rPr>
            <w:sz w:val="28"/>
            <w:szCs w:val="28"/>
            <w:lang w:val="uk-UA"/>
          </w:rPr>
          <w:t>15</w:t>
        </w:r>
        <w:r w:rsidRPr="00C01581">
          <w:rPr>
            <w:spacing w:val="-4"/>
            <w:sz w:val="28"/>
            <w:szCs w:val="28"/>
            <w:lang w:val="uk-UA"/>
          </w:rPr>
          <w:t xml:space="preserve"> </w:t>
        </w:r>
        <w:r w:rsidRPr="00C01581">
          <w:rPr>
            <w:sz w:val="28"/>
            <w:szCs w:val="28"/>
            <w:lang w:val="uk-UA"/>
          </w:rPr>
          <w:t>км</w:t>
        </w:r>
      </w:smartTag>
      <w:r w:rsidRPr="00C01581">
        <w:rPr>
          <w:sz w:val="28"/>
          <w:szCs w:val="28"/>
          <w:lang w:val="uk-UA"/>
        </w:rPr>
        <w:t>.</w:t>
      </w:r>
    </w:p>
    <w:p w14:paraId="70B876EF" w14:textId="77777777" w:rsidR="007F27C7" w:rsidRPr="00C01581" w:rsidRDefault="007F27C7" w:rsidP="007F27C7">
      <w:pPr>
        <w:pStyle w:val="a5"/>
        <w:tabs>
          <w:tab w:val="left" w:pos="242"/>
        </w:tabs>
        <w:ind w:left="0"/>
        <w:rPr>
          <w:sz w:val="28"/>
          <w:szCs w:val="28"/>
          <w:lang w:val="uk-UA"/>
        </w:rPr>
      </w:pPr>
    </w:p>
    <w:p w14:paraId="6FB7AE59" w14:textId="77777777" w:rsidR="007F27C7" w:rsidRPr="00C01581" w:rsidRDefault="007F27C7" w:rsidP="007F27C7">
      <w:pPr>
        <w:pStyle w:val="1"/>
        <w:keepNext w:val="0"/>
        <w:widowControl w:val="0"/>
        <w:spacing w:before="0" w:after="0"/>
        <w:ind w:firstLine="567"/>
        <w:jc w:val="both"/>
        <w:rPr>
          <w:rFonts w:ascii="Times New Roman" w:hAnsi="Times New Roman"/>
          <w:b w:val="0"/>
          <w:sz w:val="28"/>
          <w:szCs w:val="28"/>
        </w:rPr>
      </w:pPr>
      <w:r w:rsidRPr="00C01581">
        <w:rPr>
          <w:rFonts w:ascii="Times New Roman" w:hAnsi="Times New Roman"/>
          <w:b w:val="0"/>
          <w:sz w:val="28"/>
          <w:szCs w:val="28"/>
        </w:rPr>
        <w:t xml:space="preserve"> 8. Характеристика об'єктів утворення твердих побутових відходів за джерелами їх утворення:</w:t>
      </w:r>
    </w:p>
    <w:p w14:paraId="74A89287" w14:textId="77777777" w:rsidR="007F27C7" w:rsidRPr="00C01581" w:rsidRDefault="007F27C7" w:rsidP="007F27C7">
      <w:pPr>
        <w:ind w:right="103"/>
        <w:jc w:val="both"/>
        <w:rPr>
          <w:rFonts w:ascii="Times New Roman" w:hAnsi="Times New Roman" w:cs="Times New Roman"/>
          <w:bCs/>
          <w:sz w:val="28"/>
          <w:szCs w:val="28"/>
        </w:rPr>
      </w:pPr>
    </w:p>
    <w:p w14:paraId="020A2B2D" w14:textId="77777777" w:rsidR="007F27C7" w:rsidRPr="00C01581" w:rsidRDefault="007F27C7" w:rsidP="007F27C7">
      <w:pPr>
        <w:ind w:right="103"/>
        <w:jc w:val="both"/>
        <w:rPr>
          <w:rFonts w:ascii="Times New Roman" w:hAnsi="Times New Roman" w:cs="Times New Roman"/>
          <w:bCs/>
          <w:i/>
          <w:sz w:val="28"/>
          <w:szCs w:val="28"/>
        </w:rPr>
      </w:pPr>
      <w:r w:rsidRPr="00C01581">
        <w:rPr>
          <w:rFonts w:ascii="Times New Roman" w:hAnsi="Times New Roman" w:cs="Times New Roman"/>
          <w:bCs/>
          <w:i/>
          <w:sz w:val="28"/>
          <w:szCs w:val="28"/>
        </w:rPr>
        <w:lastRenderedPageBreak/>
        <w:tab/>
        <w:t>Багатоквартирні житлові будинки в місті Славута:</w:t>
      </w:r>
    </w:p>
    <w:p w14:paraId="5B2700A3" w14:textId="77777777" w:rsidR="007F27C7" w:rsidRPr="00C01581" w:rsidRDefault="007F27C7" w:rsidP="007F27C7">
      <w:pPr>
        <w:ind w:right="103" w:firstLine="708"/>
        <w:jc w:val="both"/>
        <w:rPr>
          <w:rFonts w:ascii="Times New Roman" w:hAnsi="Times New Roman" w:cs="Times New Roman"/>
          <w:sz w:val="28"/>
          <w:szCs w:val="28"/>
        </w:rPr>
      </w:pPr>
      <w:r w:rsidRPr="00C01581">
        <w:rPr>
          <w:rFonts w:ascii="Times New Roman" w:hAnsi="Times New Roman" w:cs="Times New Roman"/>
          <w:bCs/>
          <w:sz w:val="28"/>
          <w:szCs w:val="28"/>
        </w:rPr>
        <w:t>- 324</w:t>
      </w:r>
      <w:r w:rsidRPr="00C01581">
        <w:rPr>
          <w:rFonts w:ascii="Times New Roman" w:hAnsi="Times New Roman" w:cs="Times New Roman"/>
          <w:sz w:val="28"/>
          <w:szCs w:val="28"/>
        </w:rPr>
        <w:t xml:space="preserve"> будинки в яких проживає 24768 осіб, у тому числі будинки з п'ятьма і більше поверхами - 105 шт. (проживає 15979 осіб); </w:t>
      </w:r>
    </w:p>
    <w:p w14:paraId="02505C44" w14:textId="77777777" w:rsidR="007F27C7" w:rsidRPr="00C01581" w:rsidRDefault="007F27C7" w:rsidP="007F27C7">
      <w:pPr>
        <w:ind w:right="103" w:firstLine="708"/>
        <w:jc w:val="both"/>
        <w:rPr>
          <w:rFonts w:ascii="Times New Roman" w:hAnsi="Times New Roman" w:cs="Times New Roman"/>
          <w:bCs/>
          <w:i/>
          <w:sz w:val="28"/>
          <w:szCs w:val="28"/>
        </w:rPr>
      </w:pPr>
      <w:r w:rsidRPr="00C01581">
        <w:rPr>
          <w:rFonts w:ascii="Times New Roman" w:hAnsi="Times New Roman" w:cs="Times New Roman"/>
          <w:sz w:val="28"/>
          <w:szCs w:val="28"/>
        </w:rPr>
        <w:t>- будинки з сміттєпроводами -</w:t>
      </w:r>
      <w:r w:rsidRPr="00C01581">
        <w:rPr>
          <w:rFonts w:ascii="Times New Roman" w:hAnsi="Times New Roman" w:cs="Times New Roman"/>
          <w:spacing w:val="-17"/>
          <w:sz w:val="28"/>
          <w:szCs w:val="28"/>
        </w:rPr>
        <w:t xml:space="preserve"> </w:t>
      </w:r>
      <w:r w:rsidRPr="00C01581">
        <w:rPr>
          <w:rFonts w:ascii="Times New Roman" w:hAnsi="Times New Roman" w:cs="Times New Roman"/>
          <w:sz w:val="28"/>
          <w:szCs w:val="28"/>
        </w:rPr>
        <w:t xml:space="preserve">відсутні; </w:t>
      </w:r>
    </w:p>
    <w:p w14:paraId="5FF04829"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xml:space="preserve">- будинки, обладнані централізованою каналізацією - 307, </w:t>
      </w:r>
    </w:p>
    <w:p w14:paraId="200D343A"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xml:space="preserve">- </w:t>
      </w:r>
      <w:r w:rsidRPr="00C01581">
        <w:rPr>
          <w:spacing w:val="-60"/>
          <w:sz w:val="28"/>
          <w:szCs w:val="28"/>
          <w:lang w:val="uk-UA"/>
        </w:rPr>
        <w:t xml:space="preserve"> </w:t>
      </w:r>
      <w:r w:rsidRPr="00C01581">
        <w:rPr>
          <w:sz w:val="28"/>
          <w:szCs w:val="28"/>
          <w:lang w:val="uk-UA"/>
        </w:rPr>
        <w:t xml:space="preserve">будинки, що мають вигрібні ями - 17, </w:t>
      </w:r>
    </w:p>
    <w:p w14:paraId="35994BB2"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xml:space="preserve">- будинки, що мають централізоване опалення - 160, </w:t>
      </w:r>
    </w:p>
    <w:p w14:paraId="54F9AF19"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xml:space="preserve">- будинки, що мають індивідуальне опалення - 164, </w:t>
      </w:r>
    </w:p>
    <w:p w14:paraId="09BF3E35"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будинки оснащені централізованим водопостачанням – 324;</w:t>
      </w:r>
    </w:p>
    <w:p w14:paraId="08C22EDB"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балансоутримувачі будинків: ЖЕК 1, ЖЕК 2, ОСББ, ЖБК;</w:t>
      </w:r>
    </w:p>
    <w:p w14:paraId="1C8C327F" w14:textId="77777777" w:rsidR="007F27C7" w:rsidRPr="00C01581" w:rsidRDefault="007F27C7" w:rsidP="007F27C7">
      <w:pPr>
        <w:pStyle w:val="a5"/>
        <w:tabs>
          <w:tab w:val="left" w:pos="703"/>
          <w:tab w:val="left" w:pos="1185"/>
          <w:tab w:val="left" w:pos="1548"/>
          <w:tab w:val="left" w:pos="3167"/>
          <w:tab w:val="left" w:pos="3894"/>
          <w:tab w:val="left" w:pos="5563"/>
          <w:tab w:val="left" w:pos="6470"/>
          <w:tab w:val="left" w:pos="8009"/>
          <w:tab w:val="left" w:pos="8496"/>
          <w:tab w:val="left" w:pos="9165"/>
        </w:tabs>
        <w:ind w:left="0" w:right="105"/>
        <w:rPr>
          <w:sz w:val="28"/>
          <w:szCs w:val="28"/>
          <w:lang w:val="uk-UA"/>
        </w:rPr>
      </w:pPr>
      <w:r w:rsidRPr="00C01581">
        <w:rPr>
          <w:sz w:val="28"/>
          <w:szCs w:val="28"/>
          <w:lang w:val="uk-UA"/>
        </w:rPr>
        <w:tab/>
        <w:t>- багатоквартирні житлові будинки обладнані 87</w:t>
      </w:r>
      <w:r w:rsidRPr="00C01581">
        <w:rPr>
          <w:bCs/>
          <w:sz w:val="28"/>
          <w:szCs w:val="28"/>
          <w:lang w:val="uk-UA"/>
        </w:rPr>
        <w:t xml:space="preserve"> </w:t>
      </w:r>
      <w:r w:rsidRPr="00C01581">
        <w:rPr>
          <w:sz w:val="28"/>
          <w:szCs w:val="28"/>
          <w:lang w:val="uk-UA"/>
        </w:rPr>
        <w:t xml:space="preserve">контейнерними майданчиками, на яких знаходиться 279 контейнерів об’ємом </w:t>
      </w:r>
      <w:smartTag w:uri="urn:schemas-microsoft-com:office:smarttags" w:element="metricconverter">
        <w:smartTagPr>
          <w:attr w:name="ProductID" w:val="1,1 м"/>
        </w:smartTagPr>
        <w:r w:rsidRPr="00C01581">
          <w:rPr>
            <w:sz w:val="28"/>
            <w:szCs w:val="28"/>
            <w:lang w:val="uk-UA"/>
          </w:rPr>
          <w:t>1,1 м</w:t>
        </w:r>
      </w:smartTag>
      <w:r w:rsidRPr="00C01581">
        <w:rPr>
          <w:sz w:val="28"/>
          <w:szCs w:val="28"/>
          <w:lang w:val="uk-UA"/>
        </w:rPr>
        <w:t>. куб.</w:t>
      </w:r>
      <w:r w:rsidRPr="00C01581">
        <w:rPr>
          <w:sz w:val="28"/>
          <w:szCs w:val="28"/>
          <w:lang w:val="uk-UA"/>
        </w:rPr>
        <w:tab/>
      </w:r>
    </w:p>
    <w:p w14:paraId="4979E8AF" w14:textId="77777777" w:rsidR="007F27C7" w:rsidRPr="00C01581" w:rsidRDefault="007F27C7" w:rsidP="007F27C7">
      <w:pPr>
        <w:pStyle w:val="1"/>
        <w:spacing w:before="0" w:after="0"/>
        <w:ind w:right="103"/>
        <w:jc w:val="both"/>
        <w:rPr>
          <w:rFonts w:ascii="Times New Roman" w:hAnsi="Times New Roman"/>
          <w:b w:val="0"/>
          <w:i/>
          <w:sz w:val="28"/>
          <w:szCs w:val="28"/>
        </w:rPr>
      </w:pPr>
      <w:r w:rsidRPr="00C01581">
        <w:rPr>
          <w:rFonts w:ascii="Times New Roman" w:hAnsi="Times New Roman"/>
          <w:b w:val="0"/>
          <w:i/>
          <w:sz w:val="28"/>
          <w:szCs w:val="28"/>
        </w:rPr>
        <w:tab/>
      </w:r>
    </w:p>
    <w:p w14:paraId="64E06467" w14:textId="77777777" w:rsidR="007F27C7" w:rsidRPr="00C01581" w:rsidRDefault="007F27C7" w:rsidP="007F27C7">
      <w:pPr>
        <w:pStyle w:val="1"/>
        <w:spacing w:before="0" w:after="0"/>
        <w:ind w:right="103"/>
        <w:jc w:val="both"/>
        <w:rPr>
          <w:rFonts w:ascii="Times New Roman" w:hAnsi="Times New Roman"/>
          <w:b w:val="0"/>
          <w:i/>
          <w:sz w:val="28"/>
          <w:szCs w:val="28"/>
        </w:rPr>
      </w:pPr>
      <w:r w:rsidRPr="00C01581">
        <w:rPr>
          <w:rFonts w:ascii="Times New Roman" w:hAnsi="Times New Roman"/>
          <w:b w:val="0"/>
          <w:i/>
          <w:sz w:val="28"/>
          <w:szCs w:val="28"/>
        </w:rPr>
        <w:tab/>
        <w:t xml:space="preserve">Приватні житлові будинки в </w:t>
      </w:r>
      <w:r w:rsidRPr="00C01581">
        <w:rPr>
          <w:rFonts w:ascii="Times New Roman" w:hAnsi="Times New Roman"/>
          <w:b w:val="0"/>
          <w:bCs w:val="0"/>
          <w:i/>
          <w:iCs/>
          <w:sz w:val="28"/>
          <w:szCs w:val="28"/>
        </w:rPr>
        <w:t>Славутській міській ТГ</w:t>
      </w:r>
      <w:r w:rsidRPr="00C01581">
        <w:rPr>
          <w:rFonts w:ascii="Times New Roman" w:hAnsi="Times New Roman"/>
          <w:b w:val="0"/>
          <w:i/>
          <w:sz w:val="28"/>
          <w:szCs w:val="28"/>
        </w:rPr>
        <w:t>:</w:t>
      </w:r>
    </w:p>
    <w:p w14:paraId="0F78B3AA"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xml:space="preserve">- загальна кількість - 5030 будинків ; </w:t>
      </w:r>
    </w:p>
    <w:p w14:paraId="249137FB"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приватні житлові будинки обладнані 50</w:t>
      </w:r>
      <w:r w:rsidRPr="00C01581">
        <w:rPr>
          <w:bCs/>
          <w:sz w:val="28"/>
          <w:szCs w:val="28"/>
          <w:lang w:val="uk-UA"/>
        </w:rPr>
        <w:t xml:space="preserve"> </w:t>
      </w:r>
      <w:r w:rsidRPr="00C01581">
        <w:rPr>
          <w:sz w:val="28"/>
          <w:szCs w:val="28"/>
          <w:lang w:val="uk-UA"/>
        </w:rPr>
        <w:t xml:space="preserve">контейнерними майданчиками, на яких знаходиться 179 контейнерів об’ємом </w:t>
      </w:r>
      <w:smartTag w:uri="urn:schemas-microsoft-com:office:smarttags" w:element="metricconverter">
        <w:smartTagPr>
          <w:attr w:name="ProductID" w:val="1,1 м"/>
        </w:smartTagPr>
        <w:r w:rsidRPr="00C01581">
          <w:rPr>
            <w:sz w:val="28"/>
            <w:szCs w:val="28"/>
            <w:lang w:val="uk-UA"/>
          </w:rPr>
          <w:t>1,1 м</w:t>
        </w:r>
      </w:smartTag>
      <w:r w:rsidRPr="00C01581">
        <w:rPr>
          <w:sz w:val="28"/>
          <w:szCs w:val="28"/>
          <w:lang w:val="uk-UA"/>
        </w:rPr>
        <w:t>. куб.,</w:t>
      </w:r>
    </w:p>
    <w:p w14:paraId="721D6D00"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контейнери розставлені поквартально,</w:t>
      </w:r>
    </w:p>
    <w:p w14:paraId="6DEB8A84" w14:textId="77777777" w:rsidR="007F27C7" w:rsidRPr="00C01581" w:rsidRDefault="007F27C7" w:rsidP="007F27C7">
      <w:pPr>
        <w:pStyle w:val="a5"/>
        <w:tabs>
          <w:tab w:val="left" w:pos="720"/>
        </w:tabs>
        <w:ind w:left="0"/>
        <w:rPr>
          <w:sz w:val="28"/>
          <w:szCs w:val="28"/>
          <w:lang w:val="uk-UA"/>
        </w:rPr>
      </w:pPr>
      <w:r w:rsidRPr="00C01581">
        <w:rPr>
          <w:sz w:val="28"/>
          <w:szCs w:val="28"/>
          <w:lang w:val="uk-UA"/>
        </w:rPr>
        <w:tab/>
        <w:t>- під’їзні шляхи до контейнерів мають тверде</w:t>
      </w:r>
      <w:r w:rsidRPr="00C01581">
        <w:rPr>
          <w:spacing w:val="-18"/>
          <w:sz w:val="28"/>
          <w:szCs w:val="28"/>
          <w:lang w:val="uk-UA"/>
        </w:rPr>
        <w:t xml:space="preserve"> </w:t>
      </w:r>
      <w:r w:rsidRPr="00C01581">
        <w:rPr>
          <w:sz w:val="28"/>
          <w:szCs w:val="28"/>
          <w:lang w:val="uk-UA"/>
        </w:rPr>
        <w:t>покриття.</w:t>
      </w:r>
    </w:p>
    <w:p w14:paraId="002DCAFD" w14:textId="77777777" w:rsidR="007F27C7" w:rsidRPr="00C01581" w:rsidRDefault="007F27C7" w:rsidP="007F27C7">
      <w:pPr>
        <w:pStyle w:val="a3"/>
        <w:jc w:val="both"/>
        <w:rPr>
          <w:color w:val="FF0000"/>
          <w:sz w:val="28"/>
          <w:szCs w:val="28"/>
          <w:lang w:val="uk-UA"/>
        </w:rPr>
      </w:pPr>
    </w:p>
    <w:p w14:paraId="77D10813" w14:textId="77777777" w:rsidR="007F27C7" w:rsidRPr="00C01581" w:rsidRDefault="007F27C7" w:rsidP="007F27C7">
      <w:pPr>
        <w:pStyle w:val="1"/>
        <w:spacing w:before="0" w:after="0"/>
        <w:ind w:right="103"/>
        <w:jc w:val="both"/>
        <w:rPr>
          <w:rFonts w:ascii="Times New Roman" w:hAnsi="Times New Roman"/>
          <w:b w:val="0"/>
          <w:i/>
          <w:sz w:val="28"/>
          <w:szCs w:val="28"/>
        </w:rPr>
      </w:pPr>
      <w:r w:rsidRPr="00C01581">
        <w:rPr>
          <w:rFonts w:ascii="Times New Roman" w:hAnsi="Times New Roman"/>
          <w:b w:val="0"/>
          <w:i/>
          <w:color w:val="FF0000"/>
          <w:sz w:val="28"/>
          <w:szCs w:val="28"/>
        </w:rPr>
        <w:tab/>
      </w:r>
      <w:r w:rsidRPr="00C01581">
        <w:rPr>
          <w:rFonts w:ascii="Times New Roman" w:hAnsi="Times New Roman"/>
          <w:b w:val="0"/>
          <w:i/>
          <w:sz w:val="28"/>
          <w:szCs w:val="28"/>
        </w:rPr>
        <w:t>Підприємства, установи та організації:</w:t>
      </w:r>
    </w:p>
    <w:p w14:paraId="292FBBA3" w14:textId="77777777" w:rsidR="007F27C7" w:rsidRPr="00C01581" w:rsidRDefault="007F27C7" w:rsidP="007F27C7">
      <w:pPr>
        <w:pStyle w:val="a5"/>
        <w:tabs>
          <w:tab w:val="left" w:pos="720"/>
          <w:tab w:val="left" w:pos="3610"/>
        </w:tabs>
        <w:ind w:left="0" w:right="108"/>
        <w:rPr>
          <w:sz w:val="28"/>
          <w:szCs w:val="28"/>
          <w:lang w:val="uk-UA"/>
        </w:rPr>
      </w:pPr>
      <w:r w:rsidRPr="00C01581">
        <w:rPr>
          <w:sz w:val="28"/>
          <w:szCs w:val="28"/>
          <w:lang w:val="uk-UA"/>
        </w:rPr>
        <w:tab/>
        <w:t>-  на території громади зареєстрована 5</w:t>
      </w:r>
      <w:r w:rsidRPr="00C01581">
        <w:rPr>
          <w:sz w:val="28"/>
          <w:szCs w:val="28"/>
          <w:lang w:val="ru-RU"/>
        </w:rPr>
        <w:t>31</w:t>
      </w:r>
      <w:r w:rsidRPr="00C01581">
        <w:rPr>
          <w:sz w:val="28"/>
          <w:szCs w:val="28"/>
          <w:lang w:val="uk-UA"/>
        </w:rPr>
        <w:t xml:space="preserve"> </w:t>
      </w:r>
      <w:proofErr w:type="spellStart"/>
      <w:r w:rsidRPr="00C01581">
        <w:rPr>
          <w:sz w:val="28"/>
          <w:szCs w:val="28"/>
          <w:lang w:val="uk-UA"/>
        </w:rPr>
        <w:t>юридичн</w:t>
      </w:r>
      <w:proofErr w:type="spellEnd"/>
      <w:r w:rsidRPr="00C01581">
        <w:rPr>
          <w:sz w:val="28"/>
          <w:szCs w:val="28"/>
          <w:lang w:val="ru-RU"/>
        </w:rPr>
        <w:t>а</w:t>
      </w:r>
      <w:r w:rsidRPr="00C01581">
        <w:rPr>
          <w:sz w:val="28"/>
          <w:szCs w:val="28"/>
          <w:lang w:val="uk-UA"/>
        </w:rPr>
        <w:t xml:space="preserve"> особа.</w:t>
      </w:r>
    </w:p>
    <w:p w14:paraId="273E324F" w14:textId="77777777" w:rsidR="007F27C7" w:rsidRPr="00C01581" w:rsidRDefault="007F27C7" w:rsidP="007F27C7">
      <w:pPr>
        <w:pStyle w:val="a5"/>
        <w:tabs>
          <w:tab w:val="left" w:pos="271"/>
        </w:tabs>
        <w:ind w:left="0" w:right="107"/>
        <w:rPr>
          <w:b/>
          <w:sz w:val="28"/>
          <w:szCs w:val="28"/>
          <w:lang w:val="ru-RU"/>
        </w:rPr>
      </w:pPr>
      <w:r w:rsidRPr="00C01581">
        <w:rPr>
          <w:b/>
          <w:sz w:val="28"/>
          <w:szCs w:val="28"/>
          <w:lang w:val="ru-RU"/>
        </w:rPr>
        <w:tab/>
      </w:r>
    </w:p>
    <w:p w14:paraId="181CCF3A" w14:textId="77777777" w:rsidR="007F27C7" w:rsidRPr="00C01581" w:rsidRDefault="007F27C7" w:rsidP="007F27C7">
      <w:pPr>
        <w:pStyle w:val="1"/>
        <w:tabs>
          <w:tab w:val="left" w:pos="518"/>
        </w:tabs>
        <w:spacing w:before="0" w:after="0"/>
        <w:jc w:val="both"/>
        <w:rPr>
          <w:rFonts w:ascii="Times New Roman" w:hAnsi="Times New Roman"/>
          <w:b w:val="0"/>
          <w:sz w:val="28"/>
          <w:szCs w:val="28"/>
        </w:rPr>
      </w:pPr>
      <w:r w:rsidRPr="00C01581">
        <w:rPr>
          <w:rFonts w:ascii="Times New Roman" w:hAnsi="Times New Roman"/>
          <w:b w:val="0"/>
          <w:sz w:val="28"/>
          <w:szCs w:val="28"/>
        </w:rPr>
        <w:tab/>
        <w:t xml:space="preserve">  9. Характеристика, включаючи потужність, та місцезнаходження об'єктів поводження з твердими побутовими відходами (об'єкти перероблення, сортування, утилізації, видалення відходів, об'єкти поводження з небезпечними відходами у складі твердих побутових відходів</w:t>
      </w:r>
      <w:r w:rsidRPr="00C01581">
        <w:rPr>
          <w:rFonts w:ascii="Times New Roman" w:hAnsi="Times New Roman"/>
          <w:b w:val="0"/>
          <w:spacing w:val="-14"/>
          <w:sz w:val="28"/>
          <w:szCs w:val="28"/>
        </w:rPr>
        <w:t xml:space="preserve"> </w:t>
      </w:r>
      <w:r w:rsidRPr="00C01581">
        <w:rPr>
          <w:rFonts w:ascii="Times New Roman" w:hAnsi="Times New Roman"/>
          <w:b w:val="0"/>
          <w:sz w:val="28"/>
          <w:szCs w:val="28"/>
        </w:rPr>
        <w:t>тощо).</w:t>
      </w:r>
    </w:p>
    <w:p w14:paraId="2446A556" w14:textId="77777777" w:rsidR="007F27C7" w:rsidRPr="00C01581" w:rsidRDefault="007F27C7" w:rsidP="007F27C7">
      <w:pPr>
        <w:pStyle w:val="a3"/>
        <w:ind w:firstLine="567"/>
        <w:jc w:val="both"/>
        <w:rPr>
          <w:sz w:val="28"/>
          <w:szCs w:val="28"/>
          <w:lang w:val="uk-UA"/>
        </w:rPr>
      </w:pPr>
      <w:r w:rsidRPr="00C01581">
        <w:rPr>
          <w:sz w:val="28"/>
          <w:szCs w:val="28"/>
          <w:lang w:val="uk-UA"/>
        </w:rPr>
        <w:t xml:space="preserve">Міський полігон твердих побутових відходів розташований на площадці площею 8 га, яка оточена лісовим масивом та знаходиться на території Купецької сільської ради , що на відстані </w:t>
      </w:r>
      <w:smartTag w:uri="urn:schemas-microsoft-com:office:smarttags" w:element="metricconverter">
        <w:smartTagPr>
          <w:attr w:name="ProductID" w:val="10 км"/>
        </w:smartTagPr>
        <w:r w:rsidRPr="00C01581">
          <w:rPr>
            <w:sz w:val="28"/>
            <w:szCs w:val="28"/>
            <w:lang w:val="uk-UA"/>
          </w:rPr>
          <w:t>10 км</w:t>
        </w:r>
      </w:smartTag>
      <w:r w:rsidRPr="00C01581">
        <w:rPr>
          <w:sz w:val="28"/>
          <w:szCs w:val="28"/>
          <w:lang w:val="uk-UA"/>
        </w:rPr>
        <w:t xml:space="preserve"> від міста Славути. </w:t>
      </w:r>
    </w:p>
    <w:p w14:paraId="45418FBC" w14:textId="77777777" w:rsidR="007F27C7" w:rsidRPr="00C01581" w:rsidRDefault="007F27C7" w:rsidP="007F27C7">
      <w:pPr>
        <w:pStyle w:val="a3"/>
        <w:ind w:firstLine="567"/>
        <w:jc w:val="both"/>
        <w:rPr>
          <w:sz w:val="28"/>
          <w:szCs w:val="28"/>
          <w:lang w:val="uk-UA"/>
        </w:rPr>
      </w:pPr>
      <w:r w:rsidRPr="00C01581">
        <w:rPr>
          <w:sz w:val="28"/>
          <w:szCs w:val="28"/>
          <w:lang w:val="uk-UA"/>
        </w:rPr>
        <w:t>Тверді побутові відходи на території полігону підлягають захороненню.</w:t>
      </w:r>
    </w:p>
    <w:p w14:paraId="7F3401AD" w14:textId="77777777" w:rsidR="007F27C7" w:rsidRPr="00C01581" w:rsidRDefault="007F27C7" w:rsidP="007F27C7">
      <w:pPr>
        <w:pStyle w:val="a3"/>
        <w:ind w:firstLine="567"/>
        <w:jc w:val="both"/>
        <w:rPr>
          <w:sz w:val="28"/>
          <w:szCs w:val="28"/>
          <w:lang w:val="uk-UA"/>
        </w:rPr>
      </w:pPr>
    </w:p>
    <w:p w14:paraId="093136A6" w14:textId="77777777" w:rsidR="007F27C7" w:rsidRPr="00C01581" w:rsidRDefault="007F27C7" w:rsidP="007F27C7">
      <w:pPr>
        <w:pStyle w:val="1"/>
        <w:tabs>
          <w:tab w:val="left" w:pos="567"/>
        </w:tabs>
        <w:spacing w:before="0" w:after="0"/>
        <w:jc w:val="both"/>
        <w:rPr>
          <w:rFonts w:ascii="Times New Roman" w:hAnsi="Times New Roman"/>
          <w:b w:val="0"/>
          <w:sz w:val="28"/>
          <w:szCs w:val="28"/>
        </w:rPr>
      </w:pPr>
      <w:r w:rsidRPr="00C01581">
        <w:rPr>
          <w:rFonts w:ascii="Times New Roman" w:hAnsi="Times New Roman"/>
          <w:b w:val="0"/>
          <w:sz w:val="28"/>
          <w:szCs w:val="28"/>
        </w:rPr>
        <w:tab/>
        <w:t>10. Вимоги до конкурсних</w:t>
      </w:r>
      <w:r w:rsidRPr="00C01581">
        <w:rPr>
          <w:rFonts w:ascii="Times New Roman" w:hAnsi="Times New Roman"/>
          <w:b w:val="0"/>
          <w:spacing w:val="-9"/>
          <w:sz w:val="28"/>
          <w:szCs w:val="28"/>
        </w:rPr>
        <w:t xml:space="preserve"> </w:t>
      </w:r>
      <w:r w:rsidRPr="00C01581">
        <w:rPr>
          <w:rFonts w:ascii="Times New Roman" w:hAnsi="Times New Roman"/>
          <w:b w:val="0"/>
          <w:sz w:val="28"/>
          <w:szCs w:val="28"/>
        </w:rPr>
        <w:t>пропозицій:</w:t>
      </w:r>
    </w:p>
    <w:p w14:paraId="400A27E4" w14:textId="77777777" w:rsidR="007F27C7" w:rsidRPr="00C01581" w:rsidRDefault="007F27C7" w:rsidP="007F27C7">
      <w:pPr>
        <w:pStyle w:val="1"/>
        <w:spacing w:before="0" w:after="0"/>
        <w:ind w:firstLine="567"/>
        <w:jc w:val="both"/>
        <w:rPr>
          <w:rFonts w:ascii="Times New Roman" w:hAnsi="Times New Roman"/>
          <w:b w:val="0"/>
          <w:bCs w:val="0"/>
          <w:sz w:val="28"/>
          <w:szCs w:val="28"/>
        </w:rPr>
      </w:pPr>
      <w:r w:rsidRPr="00C01581">
        <w:rPr>
          <w:rFonts w:ascii="Times New Roman" w:hAnsi="Times New Roman"/>
          <w:b w:val="0"/>
          <w:bCs w:val="0"/>
          <w:sz w:val="28"/>
          <w:szCs w:val="28"/>
        </w:rPr>
        <w:t>10.1. Конкурсна пропозиція подається особисто або надсилається поштою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w:t>
      </w:r>
      <w:r w:rsidRPr="00C01581">
        <w:rPr>
          <w:rFonts w:ascii="Times New Roman" w:hAnsi="Times New Roman"/>
          <w:b w:val="0"/>
          <w:bCs w:val="0"/>
          <w:spacing w:val="-5"/>
          <w:sz w:val="28"/>
          <w:szCs w:val="28"/>
        </w:rPr>
        <w:t xml:space="preserve"> </w:t>
      </w:r>
      <w:r w:rsidRPr="00C01581">
        <w:rPr>
          <w:rFonts w:ascii="Times New Roman" w:hAnsi="Times New Roman"/>
          <w:b w:val="0"/>
          <w:bCs w:val="0"/>
          <w:sz w:val="28"/>
          <w:szCs w:val="28"/>
        </w:rPr>
        <w:t>пропозиція.</w:t>
      </w:r>
    </w:p>
    <w:p w14:paraId="60A92866" w14:textId="77777777" w:rsidR="007F27C7" w:rsidRPr="00C01581" w:rsidRDefault="007F27C7" w:rsidP="007F27C7">
      <w:pPr>
        <w:pStyle w:val="a5"/>
        <w:tabs>
          <w:tab w:val="left" w:pos="0"/>
          <w:tab w:val="left" w:pos="567"/>
        </w:tabs>
        <w:ind w:left="0" w:right="-82"/>
        <w:rPr>
          <w:sz w:val="28"/>
          <w:szCs w:val="28"/>
          <w:lang w:val="uk-UA"/>
        </w:rPr>
      </w:pPr>
      <w:r w:rsidRPr="00C01581">
        <w:rPr>
          <w:sz w:val="28"/>
          <w:szCs w:val="28"/>
          <w:lang w:val="uk-UA"/>
        </w:rPr>
        <w:tab/>
        <w:t xml:space="preserve">10.2. Конкурсна пропозиція друкується та підписується учасником або особою уповноваженою на право підпису від імені учасника, повноваження цієї особи зазначаються у письмовому дорученні, що входить до складу конкурсної пропозиції. На всіх сторінках пропозиції мають міститися відбитки печатки (за її наявності) учасника та підпис уповноваженої особи. Всі сторінки пропозиції, на яких зроблені будь-які окремі записи або  правки, позначаються ініціалами особи, </w:t>
      </w:r>
      <w:r w:rsidRPr="00C01581">
        <w:rPr>
          <w:sz w:val="28"/>
          <w:szCs w:val="28"/>
          <w:lang w:val="uk-UA"/>
        </w:rPr>
        <w:lastRenderedPageBreak/>
        <w:t>що підписує пропозицію. Відповідальність за помилки друку у документах, надісланих до організатора конкурсу та підписаних відповідним чином, несе учасник.</w:t>
      </w:r>
    </w:p>
    <w:p w14:paraId="547FB156" w14:textId="77777777" w:rsidR="007F27C7" w:rsidRPr="00C01581" w:rsidRDefault="007F27C7" w:rsidP="007F27C7">
      <w:pPr>
        <w:pStyle w:val="a5"/>
        <w:tabs>
          <w:tab w:val="left" w:pos="567"/>
        </w:tabs>
        <w:ind w:left="0" w:right="-82"/>
        <w:rPr>
          <w:sz w:val="28"/>
          <w:szCs w:val="28"/>
          <w:lang w:val="uk-UA"/>
        </w:rPr>
      </w:pPr>
      <w:r w:rsidRPr="00C01581">
        <w:rPr>
          <w:sz w:val="28"/>
          <w:szCs w:val="28"/>
          <w:lang w:val="uk-UA"/>
        </w:rPr>
        <w:tab/>
        <w:t>10.3. Конкурсна пропозиція повинна бути прошита, мати нумерацію сторінок та реєстр наданих</w:t>
      </w:r>
      <w:r w:rsidRPr="00C01581">
        <w:rPr>
          <w:spacing w:val="-8"/>
          <w:sz w:val="28"/>
          <w:szCs w:val="28"/>
          <w:lang w:val="uk-UA"/>
        </w:rPr>
        <w:t xml:space="preserve"> </w:t>
      </w:r>
      <w:r w:rsidRPr="00C01581">
        <w:rPr>
          <w:sz w:val="28"/>
          <w:szCs w:val="28"/>
          <w:lang w:val="uk-UA"/>
        </w:rPr>
        <w:t>документів.</w:t>
      </w:r>
    </w:p>
    <w:p w14:paraId="41C319BE" w14:textId="77777777" w:rsidR="007F27C7" w:rsidRPr="00C01581" w:rsidRDefault="007F27C7" w:rsidP="007F27C7">
      <w:pPr>
        <w:pStyle w:val="a5"/>
        <w:tabs>
          <w:tab w:val="left" w:pos="567"/>
        </w:tabs>
        <w:ind w:left="0" w:right="-82"/>
        <w:rPr>
          <w:sz w:val="28"/>
          <w:szCs w:val="28"/>
          <w:lang w:val="uk-UA"/>
        </w:rPr>
      </w:pPr>
      <w:r w:rsidRPr="00C01581">
        <w:rPr>
          <w:sz w:val="28"/>
          <w:szCs w:val="28"/>
          <w:lang w:val="uk-UA"/>
        </w:rPr>
        <w:tab/>
        <w:t>10.4. Всі документи, що мають відношення до конкурсної пропозиції, складаються українською</w:t>
      </w:r>
      <w:r w:rsidRPr="00C01581">
        <w:rPr>
          <w:spacing w:val="-4"/>
          <w:sz w:val="28"/>
          <w:szCs w:val="28"/>
          <w:lang w:val="uk-UA"/>
        </w:rPr>
        <w:t xml:space="preserve"> </w:t>
      </w:r>
      <w:r w:rsidRPr="00C01581">
        <w:rPr>
          <w:sz w:val="28"/>
          <w:szCs w:val="28"/>
          <w:lang w:val="uk-UA"/>
        </w:rPr>
        <w:t>мовою.</w:t>
      </w:r>
    </w:p>
    <w:p w14:paraId="74BF5E45" w14:textId="77777777" w:rsidR="007F27C7" w:rsidRPr="00C01581" w:rsidRDefault="007F27C7" w:rsidP="007F27C7">
      <w:pPr>
        <w:pStyle w:val="a5"/>
        <w:tabs>
          <w:tab w:val="left" w:pos="567"/>
        </w:tabs>
        <w:ind w:left="0" w:right="-82"/>
        <w:rPr>
          <w:sz w:val="28"/>
          <w:szCs w:val="28"/>
          <w:lang w:val="uk-UA"/>
        </w:rPr>
      </w:pPr>
    </w:p>
    <w:p w14:paraId="6C906B82" w14:textId="77777777" w:rsidR="007F27C7" w:rsidRPr="00C01581" w:rsidRDefault="007F27C7" w:rsidP="007F27C7">
      <w:pPr>
        <w:pStyle w:val="1"/>
        <w:keepNext w:val="0"/>
        <w:widowControl w:val="0"/>
        <w:numPr>
          <w:ilvl w:val="0"/>
          <w:numId w:val="1"/>
        </w:numPr>
        <w:tabs>
          <w:tab w:val="num" w:pos="360"/>
          <w:tab w:val="left" w:pos="523"/>
        </w:tabs>
        <w:spacing w:before="0" w:after="0"/>
        <w:ind w:left="0" w:right="-82" w:firstLine="0"/>
        <w:rPr>
          <w:rFonts w:ascii="Times New Roman" w:hAnsi="Times New Roman"/>
          <w:b w:val="0"/>
          <w:sz w:val="28"/>
          <w:szCs w:val="28"/>
        </w:rPr>
      </w:pPr>
      <w:r w:rsidRPr="00C01581">
        <w:rPr>
          <w:rFonts w:ascii="Times New Roman" w:hAnsi="Times New Roman"/>
          <w:b w:val="0"/>
          <w:sz w:val="28"/>
          <w:szCs w:val="28"/>
        </w:rPr>
        <w:t>Критерії оцінки конкурсних</w:t>
      </w:r>
      <w:r w:rsidRPr="00C01581">
        <w:rPr>
          <w:rFonts w:ascii="Times New Roman" w:hAnsi="Times New Roman"/>
          <w:b w:val="0"/>
          <w:spacing w:val="-11"/>
          <w:sz w:val="28"/>
          <w:szCs w:val="28"/>
        </w:rPr>
        <w:t xml:space="preserve"> </w:t>
      </w:r>
      <w:r w:rsidRPr="00C01581">
        <w:rPr>
          <w:rFonts w:ascii="Times New Roman" w:hAnsi="Times New Roman"/>
          <w:b w:val="0"/>
          <w:sz w:val="28"/>
          <w:szCs w:val="28"/>
        </w:rPr>
        <w:t>пропозицій:</w:t>
      </w:r>
    </w:p>
    <w:p w14:paraId="7B795089" w14:textId="77777777" w:rsidR="007F27C7" w:rsidRPr="00C01581" w:rsidRDefault="007F27C7" w:rsidP="007F27C7">
      <w:pPr>
        <w:pStyle w:val="a3"/>
        <w:ind w:right="-82"/>
        <w:rPr>
          <w:sz w:val="28"/>
          <w:szCs w:val="28"/>
          <w:lang w:val="uk-UA"/>
        </w:rPr>
      </w:pPr>
      <w:r w:rsidRPr="00C01581">
        <w:rPr>
          <w:sz w:val="28"/>
          <w:szCs w:val="28"/>
          <w:lang w:val="uk-UA"/>
        </w:rPr>
        <w:t>Критерії відповідності  конкурсних пропозицій кваліфікаційним вимогам</w:t>
      </w:r>
    </w:p>
    <w:p w14:paraId="781390C7" w14:textId="77777777" w:rsidR="007F27C7" w:rsidRPr="00C01581" w:rsidRDefault="007F27C7" w:rsidP="007F27C7">
      <w:pPr>
        <w:pStyle w:val="a3"/>
        <w:rPr>
          <w:sz w:val="28"/>
          <w:szCs w:val="28"/>
          <w:lang w:val="uk-UA"/>
        </w:rPr>
      </w:pPr>
    </w:p>
    <w:tbl>
      <w:tblPr>
        <w:tblW w:w="9741" w:type="dxa"/>
        <w:tblInd w:w="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602"/>
        <w:gridCol w:w="21"/>
        <w:gridCol w:w="5118"/>
      </w:tblGrid>
      <w:tr w:rsidR="007F27C7" w:rsidRPr="00C01581" w14:paraId="1D2FF1C3" w14:textId="77777777" w:rsidTr="00FE7EA8">
        <w:trPr>
          <w:trHeight w:hRule="exact" w:val="839"/>
        </w:trPr>
        <w:tc>
          <w:tcPr>
            <w:tcW w:w="4623" w:type="dxa"/>
            <w:gridSpan w:val="2"/>
          </w:tcPr>
          <w:p w14:paraId="21A6099F" w14:textId="77777777" w:rsidR="007F27C7" w:rsidRPr="00C01581" w:rsidRDefault="007F27C7" w:rsidP="00FE7EA8">
            <w:pPr>
              <w:pStyle w:val="TableParagraph"/>
              <w:ind w:left="74" w:right="62"/>
              <w:rPr>
                <w:sz w:val="28"/>
                <w:szCs w:val="28"/>
                <w:lang w:val="uk-UA"/>
              </w:rPr>
            </w:pPr>
            <w:r w:rsidRPr="00C01581">
              <w:rPr>
                <w:sz w:val="28"/>
                <w:szCs w:val="28"/>
                <w:lang w:val="uk-UA"/>
              </w:rPr>
              <w:t>Кваліфікаційні вимоги</w:t>
            </w:r>
          </w:p>
        </w:tc>
        <w:tc>
          <w:tcPr>
            <w:tcW w:w="5118" w:type="dxa"/>
          </w:tcPr>
          <w:p w14:paraId="79CBDED1" w14:textId="77777777" w:rsidR="007F27C7" w:rsidRPr="00C01581" w:rsidRDefault="007F27C7" w:rsidP="00FE7EA8">
            <w:pPr>
              <w:pStyle w:val="TableParagraph"/>
              <w:ind w:left="10" w:right="476"/>
              <w:rPr>
                <w:sz w:val="28"/>
                <w:szCs w:val="28"/>
                <w:lang w:val="uk-UA"/>
              </w:rPr>
            </w:pPr>
            <w:r w:rsidRPr="00C01581">
              <w:rPr>
                <w:sz w:val="28"/>
                <w:szCs w:val="28"/>
                <w:lang w:val="uk-UA"/>
              </w:rPr>
              <w:t>Критерії відповідності</w:t>
            </w:r>
          </w:p>
        </w:tc>
      </w:tr>
      <w:tr w:rsidR="007F27C7" w:rsidRPr="00C01581" w14:paraId="35600ECB" w14:textId="77777777" w:rsidTr="00FE7EA8">
        <w:trPr>
          <w:trHeight w:hRule="exact" w:val="1764"/>
        </w:trPr>
        <w:tc>
          <w:tcPr>
            <w:tcW w:w="4623" w:type="dxa"/>
            <w:gridSpan w:val="2"/>
            <w:vMerge w:val="restart"/>
            <w:tcBorders>
              <w:right w:val="thinThickMediumGap" w:sz="10" w:space="0" w:color="000000"/>
            </w:tcBorders>
          </w:tcPr>
          <w:p w14:paraId="535A86CD" w14:textId="77777777" w:rsidR="007F27C7" w:rsidRPr="00C01581" w:rsidRDefault="007F27C7" w:rsidP="00FE7EA8">
            <w:pPr>
              <w:pStyle w:val="TableParagraph"/>
              <w:ind w:right="62"/>
              <w:rPr>
                <w:sz w:val="28"/>
                <w:szCs w:val="28"/>
                <w:lang w:val="uk-UA"/>
              </w:rPr>
            </w:pPr>
            <w:r w:rsidRPr="00C01581">
              <w:rPr>
                <w:sz w:val="28"/>
                <w:szCs w:val="28"/>
                <w:lang w:val="uk-UA"/>
              </w:rPr>
              <w:t>1. Наявність в учасника достатньої кількості спеціально обладнаних транспортних засобів (власних чи орендованих) для збирання та перевезення твердих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5118" w:type="dxa"/>
          </w:tcPr>
          <w:p w14:paraId="52F252D1" w14:textId="77777777" w:rsidR="007F27C7" w:rsidRPr="00C01581" w:rsidRDefault="007F27C7" w:rsidP="00FE7EA8">
            <w:pPr>
              <w:pStyle w:val="TableParagraph"/>
              <w:ind w:left="10" w:right="476"/>
              <w:rPr>
                <w:sz w:val="28"/>
                <w:szCs w:val="28"/>
                <w:lang w:val="uk-UA"/>
              </w:rPr>
            </w:pPr>
            <w:r w:rsidRPr="00C01581">
              <w:rPr>
                <w:sz w:val="28"/>
                <w:szCs w:val="28"/>
                <w:lang w:val="uk-UA"/>
              </w:rPr>
              <w:t>перевага надається учасникові, який має спеціально обладнані транспортні засоби різних типів для збирання та перевезення твердих побутових відходів, строк експлуатації та рівень зношеності яких менший.</w:t>
            </w:r>
          </w:p>
        </w:tc>
      </w:tr>
      <w:tr w:rsidR="007F27C7" w:rsidRPr="00C01581" w14:paraId="672ACC26" w14:textId="77777777" w:rsidTr="00FE7EA8">
        <w:trPr>
          <w:trHeight w:hRule="exact" w:val="4034"/>
        </w:trPr>
        <w:tc>
          <w:tcPr>
            <w:tcW w:w="4623" w:type="dxa"/>
            <w:gridSpan w:val="2"/>
            <w:vMerge/>
            <w:tcBorders>
              <w:right w:val="thinThickMediumGap" w:sz="10" w:space="0" w:color="000000"/>
            </w:tcBorders>
          </w:tcPr>
          <w:p w14:paraId="412446AE" w14:textId="77777777" w:rsidR="007F27C7" w:rsidRPr="00C01581" w:rsidRDefault="007F27C7" w:rsidP="00FE7EA8">
            <w:pPr>
              <w:rPr>
                <w:rFonts w:ascii="Times New Roman" w:hAnsi="Times New Roman" w:cs="Times New Roman"/>
                <w:sz w:val="28"/>
                <w:szCs w:val="28"/>
              </w:rPr>
            </w:pPr>
          </w:p>
        </w:tc>
        <w:tc>
          <w:tcPr>
            <w:tcW w:w="5118" w:type="dxa"/>
          </w:tcPr>
          <w:p w14:paraId="27B85F3F" w14:textId="77777777" w:rsidR="007F27C7" w:rsidRPr="00C01581" w:rsidRDefault="007F27C7" w:rsidP="00FE7EA8">
            <w:pPr>
              <w:pStyle w:val="TableParagraph"/>
              <w:ind w:left="12" w:right="76"/>
              <w:rPr>
                <w:sz w:val="28"/>
                <w:szCs w:val="28"/>
                <w:lang w:val="uk-UA"/>
              </w:rPr>
            </w:pPr>
            <w:r w:rsidRPr="00C01581">
              <w:rPr>
                <w:sz w:val="28"/>
                <w:szCs w:val="28"/>
                <w:lang w:val="uk-UA"/>
              </w:rPr>
              <w:t>для підтвердження факту наявності достатньої кількості спеціально обладнаних транспортних засобів учасник подає відповідні розрахунки з урахуванням інформації про обсяги надання послуг з вивезення твердих побутових відходів, наведеної у конкурсній документації. Під час проведення розрахунків спеціально обладнані транспортні засоби, рівень зношеності яких перевищує 75 відсотків, не враховуються</w:t>
            </w:r>
          </w:p>
        </w:tc>
      </w:tr>
      <w:tr w:rsidR="007F27C7" w:rsidRPr="00C01581" w14:paraId="4DC7FBF9" w14:textId="77777777" w:rsidTr="00FE7EA8">
        <w:trPr>
          <w:trHeight w:hRule="exact" w:val="1065"/>
        </w:trPr>
        <w:tc>
          <w:tcPr>
            <w:tcW w:w="4623" w:type="dxa"/>
            <w:gridSpan w:val="2"/>
            <w:vMerge/>
            <w:tcBorders>
              <w:right w:val="thinThickMediumGap" w:sz="10" w:space="0" w:color="000000"/>
            </w:tcBorders>
          </w:tcPr>
          <w:p w14:paraId="6FE6CCF5" w14:textId="77777777" w:rsidR="007F27C7" w:rsidRPr="00C01581" w:rsidRDefault="007F27C7" w:rsidP="00FE7EA8">
            <w:pPr>
              <w:rPr>
                <w:rFonts w:ascii="Times New Roman" w:hAnsi="Times New Roman" w:cs="Times New Roman"/>
                <w:sz w:val="28"/>
                <w:szCs w:val="28"/>
              </w:rPr>
            </w:pPr>
          </w:p>
        </w:tc>
        <w:tc>
          <w:tcPr>
            <w:tcW w:w="5118" w:type="dxa"/>
          </w:tcPr>
          <w:p w14:paraId="0451B637" w14:textId="77777777" w:rsidR="007F27C7" w:rsidRPr="00C01581" w:rsidRDefault="007F27C7" w:rsidP="00FE7EA8">
            <w:pPr>
              <w:pStyle w:val="TableParagraph"/>
              <w:ind w:left="12" w:right="90"/>
              <w:rPr>
                <w:sz w:val="28"/>
                <w:szCs w:val="28"/>
                <w:lang w:val="uk-UA"/>
              </w:rPr>
            </w:pPr>
            <w:r w:rsidRPr="00C01581">
              <w:rPr>
                <w:sz w:val="28"/>
                <w:szCs w:val="28"/>
                <w:lang w:val="uk-UA"/>
              </w:rPr>
              <w:t xml:space="preserve">перевага надається учасникові, який має спеціально обладнані транспортні засоби, </w:t>
            </w:r>
          </w:p>
        </w:tc>
      </w:tr>
      <w:tr w:rsidR="007F27C7" w:rsidRPr="00C01581" w14:paraId="07167C2B" w14:textId="77777777" w:rsidTr="00FE7EA8">
        <w:trPr>
          <w:trHeight w:hRule="exact" w:val="1735"/>
        </w:trPr>
        <w:tc>
          <w:tcPr>
            <w:tcW w:w="4623" w:type="dxa"/>
            <w:gridSpan w:val="2"/>
          </w:tcPr>
          <w:p w14:paraId="0C1A6ECE" w14:textId="77777777" w:rsidR="007F27C7" w:rsidRPr="00C01581" w:rsidRDefault="007F27C7" w:rsidP="00FE7EA8">
            <w:pPr>
              <w:pStyle w:val="TableParagraph"/>
              <w:ind w:right="57"/>
              <w:rPr>
                <w:sz w:val="28"/>
                <w:szCs w:val="28"/>
                <w:lang w:val="uk-UA"/>
              </w:rPr>
            </w:pPr>
            <w:r w:rsidRPr="00C01581">
              <w:rPr>
                <w:sz w:val="28"/>
                <w:szCs w:val="28"/>
                <w:lang w:val="uk-UA"/>
              </w:rPr>
              <w:t>2. 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5118" w:type="dxa"/>
          </w:tcPr>
          <w:p w14:paraId="6D19852A" w14:textId="77777777" w:rsidR="007F27C7" w:rsidRPr="00C01581" w:rsidRDefault="007F27C7" w:rsidP="00FE7EA8">
            <w:pPr>
              <w:pStyle w:val="TableParagraph"/>
              <w:ind w:left="10" w:right="926"/>
              <w:rPr>
                <w:sz w:val="28"/>
                <w:szCs w:val="28"/>
                <w:lang w:val="uk-UA"/>
              </w:rPr>
            </w:pPr>
            <w:r w:rsidRPr="00C01581">
              <w:rPr>
                <w:sz w:val="28"/>
                <w:szCs w:val="28"/>
                <w:lang w:val="uk-UA"/>
              </w:rPr>
              <w:t>наявність власного або орендованого контрольно-технічного пункту</w:t>
            </w:r>
          </w:p>
        </w:tc>
      </w:tr>
      <w:tr w:rsidR="007F27C7" w:rsidRPr="00C01581" w14:paraId="13A17284" w14:textId="77777777" w:rsidTr="00FE7EA8">
        <w:trPr>
          <w:trHeight w:hRule="exact" w:val="1309"/>
        </w:trPr>
        <w:tc>
          <w:tcPr>
            <w:tcW w:w="4623" w:type="dxa"/>
            <w:gridSpan w:val="2"/>
          </w:tcPr>
          <w:p w14:paraId="04A64448" w14:textId="77777777" w:rsidR="007F27C7" w:rsidRPr="00C01581" w:rsidRDefault="007F27C7" w:rsidP="00FE7EA8">
            <w:pPr>
              <w:pStyle w:val="TableParagraph"/>
              <w:ind w:right="54"/>
              <w:rPr>
                <w:sz w:val="28"/>
                <w:szCs w:val="28"/>
                <w:lang w:val="uk-UA"/>
              </w:rPr>
            </w:pPr>
            <w:r w:rsidRPr="00C01581">
              <w:rPr>
                <w:sz w:val="28"/>
                <w:szCs w:val="28"/>
                <w:lang w:val="uk-UA"/>
              </w:rPr>
              <w:t>3. Підтримання належного санітарного стану спеціально обладнаних транспортних засобів для збирання та перевезення твердих побутових відходів</w:t>
            </w:r>
          </w:p>
        </w:tc>
        <w:tc>
          <w:tcPr>
            <w:tcW w:w="5118" w:type="dxa"/>
          </w:tcPr>
          <w:p w14:paraId="79963CA5" w14:textId="77777777" w:rsidR="007F27C7" w:rsidRPr="00C01581" w:rsidRDefault="007F27C7" w:rsidP="00FE7EA8">
            <w:pPr>
              <w:pStyle w:val="TableParagraph"/>
              <w:ind w:left="10" w:right="79"/>
              <w:rPr>
                <w:sz w:val="28"/>
                <w:szCs w:val="28"/>
                <w:lang w:val="uk-UA"/>
              </w:rPr>
            </w:pPr>
            <w:r w:rsidRPr="00C01581">
              <w:rPr>
                <w:sz w:val="28"/>
                <w:szCs w:val="28"/>
                <w:lang w:val="uk-UA"/>
              </w:rPr>
              <w:t>наявність власного або орендованого обладнання для миття контейнерів та спеціально обладнаних транспортних засобів</w:t>
            </w:r>
          </w:p>
        </w:tc>
      </w:tr>
      <w:tr w:rsidR="007F27C7" w:rsidRPr="00C01581" w14:paraId="43CD1717" w14:textId="77777777" w:rsidTr="00FE7EA8">
        <w:trPr>
          <w:trHeight w:hRule="exact" w:val="1302"/>
        </w:trPr>
        <w:tc>
          <w:tcPr>
            <w:tcW w:w="4623" w:type="dxa"/>
            <w:gridSpan w:val="2"/>
          </w:tcPr>
          <w:p w14:paraId="33B2ED13" w14:textId="77777777" w:rsidR="007F27C7" w:rsidRPr="00C01581" w:rsidRDefault="007F27C7" w:rsidP="00FE7EA8">
            <w:pPr>
              <w:pStyle w:val="TableParagraph"/>
              <w:ind w:right="126"/>
              <w:rPr>
                <w:sz w:val="28"/>
                <w:szCs w:val="28"/>
                <w:lang w:val="uk-UA"/>
              </w:rPr>
            </w:pPr>
            <w:r w:rsidRPr="00C01581">
              <w:rPr>
                <w:sz w:val="28"/>
                <w:szCs w:val="28"/>
                <w:lang w:val="uk-UA"/>
              </w:rPr>
              <w:lastRenderedPageBreak/>
              <w:t>4. Можливість проводити в установленому законодавством порядку щоденний медичний огляд водіїв у належним чином обладнаному медичному пункті</w:t>
            </w:r>
          </w:p>
        </w:tc>
        <w:tc>
          <w:tcPr>
            <w:tcW w:w="5118" w:type="dxa"/>
          </w:tcPr>
          <w:p w14:paraId="723DB170" w14:textId="77777777" w:rsidR="007F27C7" w:rsidRPr="00C01581" w:rsidRDefault="007F27C7" w:rsidP="00FE7EA8">
            <w:pPr>
              <w:pStyle w:val="TableParagraph"/>
              <w:ind w:left="10" w:right="365"/>
              <w:jc w:val="both"/>
              <w:rPr>
                <w:sz w:val="28"/>
                <w:szCs w:val="28"/>
                <w:lang w:val="uk-UA"/>
              </w:rPr>
            </w:pPr>
            <w:r w:rsidRPr="00C01581">
              <w:rPr>
                <w:sz w:val="28"/>
                <w:szCs w:val="28"/>
                <w:lang w:val="uk-UA"/>
              </w:rPr>
              <w:t>використання власного медичного пункту або отримання таких послуг на договірній основі</w:t>
            </w:r>
          </w:p>
        </w:tc>
      </w:tr>
      <w:tr w:rsidR="007F27C7" w:rsidRPr="00C01581" w14:paraId="40403630" w14:textId="77777777" w:rsidTr="00FE7EA8">
        <w:trPr>
          <w:trHeight w:hRule="exact" w:val="1662"/>
        </w:trPr>
        <w:tc>
          <w:tcPr>
            <w:tcW w:w="4623" w:type="dxa"/>
            <w:gridSpan w:val="2"/>
            <w:tcBorders>
              <w:bottom w:val="double" w:sz="4" w:space="0" w:color="000000"/>
            </w:tcBorders>
          </w:tcPr>
          <w:p w14:paraId="2DFB9B82" w14:textId="77777777" w:rsidR="007F27C7" w:rsidRPr="00C01581" w:rsidRDefault="007F27C7" w:rsidP="00FE7EA8">
            <w:pPr>
              <w:pStyle w:val="TableParagraph"/>
              <w:ind w:right="61"/>
              <w:rPr>
                <w:sz w:val="28"/>
                <w:szCs w:val="28"/>
                <w:lang w:val="uk-UA"/>
              </w:rPr>
            </w:pPr>
            <w:r w:rsidRPr="00C01581">
              <w:rPr>
                <w:sz w:val="28"/>
                <w:szCs w:val="28"/>
                <w:lang w:val="uk-UA"/>
              </w:rPr>
              <w:t>5. Можливість забезпечити зберігання та охорону спеціально обладнаних транспортних засобів для перевезення твердих побутових відходів на підставі та у порядку, встановленому законодавством</w:t>
            </w:r>
          </w:p>
        </w:tc>
        <w:tc>
          <w:tcPr>
            <w:tcW w:w="5118" w:type="dxa"/>
            <w:tcBorders>
              <w:bottom w:val="double" w:sz="4" w:space="0" w:color="000000"/>
            </w:tcBorders>
          </w:tcPr>
          <w:p w14:paraId="28898F03" w14:textId="77777777" w:rsidR="007F27C7" w:rsidRPr="00C01581" w:rsidRDefault="007F27C7" w:rsidP="00FE7EA8">
            <w:pPr>
              <w:pStyle w:val="TableParagraph"/>
              <w:ind w:left="10" w:right="312"/>
              <w:rPr>
                <w:sz w:val="28"/>
                <w:szCs w:val="28"/>
                <w:lang w:val="uk-UA"/>
              </w:rPr>
            </w:pPr>
            <w:r w:rsidRPr="00C01581">
              <w:rPr>
                <w:sz w:val="28"/>
                <w:szCs w:val="28"/>
                <w:lang w:val="uk-UA"/>
              </w:rPr>
              <w:t>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w:t>
            </w:r>
          </w:p>
        </w:tc>
      </w:tr>
      <w:tr w:rsidR="007F27C7" w:rsidRPr="00C01581" w14:paraId="75C9B0F6" w14:textId="77777777" w:rsidTr="00FE7EA8">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766"/>
        </w:trPr>
        <w:tc>
          <w:tcPr>
            <w:tcW w:w="4602" w:type="dxa"/>
            <w:tcBorders>
              <w:left w:val="double" w:sz="6" w:space="0" w:color="000000"/>
              <w:bottom w:val="double" w:sz="6" w:space="0" w:color="000000"/>
              <w:right w:val="double" w:sz="6" w:space="0" w:color="000000"/>
            </w:tcBorders>
          </w:tcPr>
          <w:p w14:paraId="7A6BAFF1" w14:textId="77777777" w:rsidR="007F27C7" w:rsidRPr="00C01581" w:rsidRDefault="007F27C7" w:rsidP="00FE7EA8">
            <w:pPr>
              <w:pStyle w:val="TableParagraph"/>
              <w:ind w:right="437"/>
              <w:rPr>
                <w:sz w:val="28"/>
                <w:szCs w:val="28"/>
                <w:lang w:val="uk-UA"/>
              </w:rPr>
            </w:pPr>
            <w:r w:rsidRPr="00C01581">
              <w:rPr>
                <w:sz w:val="28"/>
                <w:szCs w:val="28"/>
                <w:lang w:val="uk-UA"/>
              </w:rPr>
              <w:t>6. Наявність системи контролю руху спеціально обладнаних транспортних засобів під час збирання та перевезення твердих побутових відходів</w:t>
            </w:r>
          </w:p>
        </w:tc>
        <w:tc>
          <w:tcPr>
            <w:tcW w:w="5139" w:type="dxa"/>
            <w:gridSpan w:val="2"/>
            <w:tcBorders>
              <w:left w:val="double" w:sz="6" w:space="0" w:color="000000"/>
              <w:bottom w:val="double" w:sz="6" w:space="0" w:color="000000"/>
              <w:right w:val="double" w:sz="6" w:space="0" w:color="000000"/>
            </w:tcBorders>
          </w:tcPr>
          <w:p w14:paraId="1049AEF5" w14:textId="77777777" w:rsidR="007F27C7" w:rsidRPr="00C01581" w:rsidRDefault="007F27C7" w:rsidP="00FE7EA8">
            <w:pPr>
              <w:pStyle w:val="TableParagraph"/>
              <w:ind w:left="32" w:right="21"/>
              <w:rPr>
                <w:sz w:val="28"/>
                <w:szCs w:val="28"/>
                <w:lang w:val="uk-UA"/>
              </w:rPr>
            </w:pPr>
            <w:r w:rsidRPr="00C01581">
              <w:rPr>
                <w:sz w:val="28"/>
                <w:szCs w:val="28"/>
                <w:lang w:val="uk-UA"/>
              </w:rPr>
              <w:t>перевага надається учасникові, що використовує супутникову систему навігації</w:t>
            </w:r>
          </w:p>
        </w:tc>
      </w:tr>
      <w:tr w:rsidR="007F27C7" w:rsidRPr="00C01581" w14:paraId="0779225B" w14:textId="77777777" w:rsidTr="00FE7EA8">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653"/>
        </w:trPr>
        <w:tc>
          <w:tcPr>
            <w:tcW w:w="4602" w:type="dxa"/>
            <w:vMerge w:val="restart"/>
            <w:tcBorders>
              <w:top w:val="double" w:sz="6" w:space="0" w:color="000000"/>
              <w:left w:val="double" w:sz="6" w:space="0" w:color="000000"/>
              <w:right w:val="thinThickMediumGap" w:sz="10" w:space="0" w:color="000000"/>
            </w:tcBorders>
          </w:tcPr>
          <w:p w14:paraId="5596C3E7" w14:textId="77777777" w:rsidR="007F27C7" w:rsidRPr="00C01581" w:rsidRDefault="007F27C7" w:rsidP="00FE7EA8">
            <w:pPr>
              <w:pStyle w:val="TableParagraph"/>
              <w:ind w:right="510"/>
              <w:rPr>
                <w:sz w:val="28"/>
                <w:szCs w:val="28"/>
                <w:lang w:val="uk-UA"/>
              </w:rPr>
            </w:pPr>
            <w:r w:rsidRPr="00C01581">
              <w:rPr>
                <w:sz w:val="28"/>
                <w:szCs w:val="28"/>
                <w:lang w:val="uk-UA"/>
              </w:rPr>
              <w:t>7. Вартість надання послуг з вивезення твердих побутових відходів</w:t>
            </w:r>
          </w:p>
        </w:tc>
        <w:tc>
          <w:tcPr>
            <w:tcW w:w="5139" w:type="dxa"/>
            <w:gridSpan w:val="2"/>
            <w:tcBorders>
              <w:top w:val="double" w:sz="6" w:space="0" w:color="000000"/>
              <w:left w:val="double" w:sz="6" w:space="0" w:color="000000"/>
              <w:bottom w:val="double" w:sz="6" w:space="0" w:color="000000"/>
              <w:right w:val="double" w:sz="6" w:space="0" w:color="000000"/>
            </w:tcBorders>
          </w:tcPr>
          <w:p w14:paraId="13E65C8C" w14:textId="77777777" w:rsidR="007F27C7" w:rsidRPr="00C01581" w:rsidRDefault="007F27C7" w:rsidP="00FE7EA8">
            <w:pPr>
              <w:pStyle w:val="TableParagraph"/>
              <w:ind w:left="32" w:right="132"/>
              <w:rPr>
                <w:sz w:val="28"/>
                <w:szCs w:val="28"/>
                <w:lang w:val="uk-UA"/>
              </w:rPr>
            </w:pPr>
            <w:r w:rsidRPr="00C01581">
              <w:rPr>
                <w:sz w:val="28"/>
                <w:szCs w:val="28"/>
                <w:lang w:val="uk-UA"/>
              </w:rPr>
              <w:t>вартість надання послуг з вивезення твердих побутових відходів порівнюється окремо</w:t>
            </w:r>
          </w:p>
        </w:tc>
      </w:tr>
      <w:tr w:rsidR="007F27C7" w:rsidRPr="00C01581" w14:paraId="35E574FA" w14:textId="77777777" w:rsidTr="00FE7EA8">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778"/>
        </w:trPr>
        <w:tc>
          <w:tcPr>
            <w:tcW w:w="4602" w:type="dxa"/>
            <w:vMerge/>
            <w:tcBorders>
              <w:left w:val="double" w:sz="6" w:space="0" w:color="000000"/>
              <w:bottom w:val="double" w:sz="6" w:space="0" w:color="000000"/>
              <w:right w:val="thinThickMediumGap" w:sz="10" w:space="0" w:color="000000"/>
            </w:tcBorders>
          </w:tcPr>
          <w:p w14:paraId="4D27B913" w14:textId="77777777" w:rsidR="007F27C7" w:rsidRPr="00C01581" w:rsidRDefault="007F27C7" w:rsidP="00FE7EA8">
            <w:pPr>
              <w:rPr>
                <w:rFonts w:ascii="Times New Roman" w:hAnsi="Times New Roman" w:cs="Times New Roman"/>
                <w:sz w:val="28"/>
                <w:szCs w:val="28"/>
              </w:rPr>
            </w:pPr>
          </w:p>
        </w:tc>
        <w:tc>
          <w:tcPr>
            <w:tcW w:w="5139" w:type="dxa"/>
            <w:gridSpan w:val="2"/>
            <w:tcBorders>
              <w:top w:val="double" w:sz="6" w:space="0" w:color="000000"/>
              <w:left w:val="double" w:sz="6" w:space="0" w:color="000000"/>
              <w:bottom w:val="double" w:sz="6" w:space="0" w:color="000000"/>
              <w:right w:val="double" w:sz="6" w:space="0" w:color="000000"/>
            </w:tcBorders>
          </w:tcPr>
          <w:p w14:paraId="07F3FAB4" w14:textId="77777777" w:rsidR="007F27C7" w:rsidRPr="00C01581" w:rsidRDefault="007F27C7" w:rsidP="00FE7EA8">
            <w:pPr>
              <w:pStyle w:val="TableParagraph"/>
              <w:ind w:left="33"/>
              <w:rPr>
                <w:sz w:val="28"/>
                <w:szCs w:val="28"/>
                <w:lang w:val="uk-UA"/>
              </w:rPr>
            </w:pPr>
            <w:r w:rsidRPr="00C01581">
              <w:rPr>
                <w:sz w:val="28"/>
                <w:szCs w:val="28"/>
                <w:lang w:val="uk-UA"/>
              </w:rPr>
              <w:t>перевага надається учасникові, що пропонує найменшу вартість надання послуг</w:t>
            </w:r>
          </w:p>
        </w:tc>
      </w:tr>
      <w:tr w:rsidR="007F27C7" w:rsidRPr="00C01581" w14:paraId="7466CB2B" w14:textId="77777777" w:rsidTr="00FE7EA8">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700"/>
        </w:trPr>
        <w:tc>
          <w:tcPr>
            <w:tcW w:w="4602" w:type="dxa"/>
            <w:tcBorders>
              <w:top w:val="double" w:sz="6" w:space="0" w:color="000000"/>
              <w:left w:val="double" w:sz="6" w:space="0" w:color="000000"/>
              <w:bottom w:val="double" w:sz="6" w:space="0" w:color="000000"/>
              <w:right w:val="double" w:sz="6" w:space="0" w:color="000000"/>
            </w:tcBorders>
          </w:tcPr>
          <w:p w14:paraId="3EC56D64" w14:textId="77777777" w:rsidR="007F27C7" w:rsidRPr="00C01581" w:rsidRDefault="007F27C7" w:rsidP="00FE7EA8">
            <w:pPr>
              <w:pStyle w:val="TableParagraph"/>
              <w:ind w:right="571"/>
              <w:rPr>
                <w:sz w:val="28"/>
                <w:szCs w:val="28"/>
                <w:lang w:val="uk-UA"/>
              </w:rPr>
            </w:pPr>
            <w:r w:rsidRPr="00C01581">
              <w:rPr>
                <w:sz w:val="28"/>
                <w:szCs w:val="28"/>
                <w:lang w:val="uk-UA"/>
              </w:rPr>
              <w:t>8. Досвід роботи з надання послуг з вивезення твердих побутових відходів відповідно до вимог стандартів, нормативів, норм та правил</w:t>
            </w:r>
          </w:p>
        </w:tc>
        <w:tc>
          <w:tcPr>
            <w:tcW w:w="5139" w:type="dxa"/>
            <w:gridSpan w:val="2"/>
            <w:tcBorders>
              <w:top w:val="double" w:sz="6" w:space="0" w:color="000000"/>
              <w:left w:val="double" w:sz="6" w:space="0" w:color="000000"/>
              <w:bottom w:val="double" w:sz="6" w:space="0" w:color="000000"/>
              <w:right w:val="double" w:sz="6" w:space="0" w:color="000000"/>
            </w:tcBorders>
          </w:tcPr>
          <w:p w14:paraId="3702759D" w14:textId="77777777" w:rsidR="007F27C7" w:rsidRPr="00C01581" w:rsidRDefault="007F27C7" w:rsidP="00FE7EA8">
            <w:pPr>
              <w:pStyle w:val="TableParagraph"/>
              <w:ind w:left="32" w:right="21"/>
              <w:rPr>
                <w:sz w:val="28"/>
                <w:szCs w:val="28"/>
                <w:lang w:val="uk-UA"/>
              </w:rPr>
            </w:pPr>
            <w:r w:rsidRPr="00C01581">
              <w:rPr>
                <w:sz w:val="28"/>
                <w:szCs w:val="28"/>
                <w:lang w:val="uk-UA"/>
              </w:rPr>
              <w:t>перевага надається учасникові, що має досвід роботи з надання послуг з вивезення твердих побутових відходів відповідно до вимог стандартів, нормативів, норм та правил понад три роки</w:t>
            </w:r>
          </w:p>
        </w:tc>
      </w:tr>
      <w:tr w:rsidR="007F27C7" w:rsidRPr="00C01581" w14:paraId="40F69768" w14:textId="77777777" w:rsidTr="00FE7EA8">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1460"/>
        </w:trPr>
        <w:tc>
          <w:tcPr>
            <w:tcW w:w="4602" w:type="dxa"/>
            <w:tcBorders>
              <w:top w:val="double" w:sz="6" w:space="0" w:color="000000"/>
              <w:left w:val="double" w:sz="6" w:space="0" w:color="000000"/>
              <w:bottom w:val="double" w:sz="6" w:space="0" w:color="000000"/>
              <w:right w:val="double" w:sz="6" w:space="0" w:color="000000"/>
            </w:tcBorders>
          </w:tcPr>
          <w:p w14:paraId="268D273C" w14:textId="77777777" w:rsidR="007F27C7" w:rsidRPr="00C01581" w:rsidRDefault="007F27C7" w:rsidP="00FE7EA8">
            <w:pPr>
              <w:pStyle w:val="TableParagraph"/>
              <w:ind w:right="190"/>
              <w:rPr>
                <w:sz w:val="28"/>
                <w:szCs w:val="28"/>
                <w:lang w:val="uk-UA"/>
              </w:rPr>
            </w:pPr>
            <w:r w:rsidRPr="00C01581">
              <w:rPr>
                <w:sz w:val="28"/>
                <w:szCs w:val="28"/>
                <w:lang w:val="uk-UA"/>
              </w:rPr>
              <w:t>9. Наявність у працівників відповідної кваліфікації (з урахуванням пропозицій щодо залучення співвиконавців)</w:t>
            </w:r>
          </w:p>
        </w:tc>
        <w:tc>
          <w:tcPr>
            <w:tcW w:w="5139" w:type="dxa"/>
            <w:gridSpan w:val="2"/>
            <w:tcBorders>
              <w:top w:val="double" w:sz="6" w:space="0" w:color="000000"/>
              <w:left w:val="double" w:sz="6" w:space="0" w:color="000000"/>
              <w:bottom w:val="double" w:sz="6" w:space="0" w:color="000000"/>
              <w:right w:val="double" w:sz="6" w:space="0" w:color="000000"/>
            </w:tcBorders>
          </w:tcPr>
          <w:p w14:paraId="1026F0F5" w14:textId="77777777" w:rsidR="007F27C7" w:rsidRPr="00C01581" w:rsidRDefault="007F27C7" w:rsidP="00FE7EA8">
            <w:pPr>
              <w:pStyle w:val="TableParagraph"/>
              <w:ind w:left="32" w:right="107"/>
              <w:rPr>
                <w:sz w:val="28"/>
                <w:szCs w:val="28"/>
                <w:lang w:val="uk-UA"/>
              </w:rPr>
            </w:pPr>
            <w:r w:rsidRPr="00C01581">
              <w:rPr>
                <w:sz w:val="28"/>
                <w:szCs w:val="28"/>
                <w:lang w:val="uk-UA"/>
              </w:rPr>
              <w:t>перевага надається учасникові, який не має порушень правил безпеки дорожнього руху водіями спеціально обладнаних транспортних засобів під час надання послуг з вивезення твердих побутових відходів</w:t>
            </w:r>
          </w:p>
        </w:tc>
      </w:tr>
      <w:tr w:rsidR="007F27C7" w:rsidRPr="00C01581" w14:paraId="53D67FB0" w14:textId="77777777" w:rsidTr="00FE7EA8">
        <w:tblPrEx>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PrEx>
        <w:trPr>
          <w:trHeight w:hRule="exact" w:val="2034"/>
        </w:trPr>
        <w:tc>
          <w:tcPr>
            <w:tcW w:w="4602" w:type="dxa"/>
            <w:tcBorders>
              <w:top w:val="double" w:sz="6" w:space="0" w:color="000000"/>
              <w:left w:val="double" w:sz="6" w:space="0" w:color="000000"/>
              <w:bottom w:val="double" w:sz="6" w:space="0" w:color="000000"/>
              <w:right w:val="double" w:sz="6" w:space="0" w:color="000000"/>
            </w:tcBorders>
          </w:tcPr>
          <w:p w14:paraId="4F1B57A8" w14:textId="77777777" w:rsidR="007F27C7" w:rsidRPr="00C01581" w:rsidRDefault="007F27C7" w:rsidP="00FE7EA8">
            <w:pPr>
              <w:pStyle w:val="TableParagraph"/>
              <w:ind w:right="190"/>
              <w:rPr>
                <w:sz w:val="28"/>
                <w:szCs w:val="28"/>
                <w:lang w:val="uk-UA"/>
              </w:rPr>
            </w:pPr>
            <w:r w:rsidRPr="00C01581">
              <w:rPr>
                <w:sz w:val="28"/>
                <w:szCs w:val="28"/>
                <w:lang w:val="uk-UA"/>
              </w:rPr>
              <w:t>10. Способи поводження з твердими побутовими відходами, яким надається перевага, у порядку спадання: повторне використання; використання як вторинної сировини; отримання електричної чи теплової енергії; захоронення твердих побутових відходів</w:t>
            </w:r>
          </w:p>
        </w:tc>
        <w:tc>
          <w:tcPr>
            <w:tcW w:w="5139" w:type="dxa"/>
            <w:gridSpan w:val="2"/>
            <w:tcBorders>
              <w:top w:val="double" w:sz="6" w:space="0" w:color="000000"/>
              <w:left w:val="double" w:sz="6" w:space="0" w:color="000000"/>
              <w:bottom w:val="double" w:sz="6" w:space="0" w:color="000000"/>
              <w:right w:val="double" w:sz="6" w:space="0" w:color="000000"/>
            </w:tcBorders>
          </w:tcPr>
          <w:p w14:paraId="66FEB0EE" w14:textId="77777777" w:rsidR="007F27C7" w:rsidRPr="00C01581" w:rsidRDefault="007F27C7" w:rsidP="00FE7EA8">
            <w:pPr>
              <w:pStyle w:val="TableParagraph"/>
              <w:ind w:left="32" w:right="183"/>
              <w:rPr>
                <w:sz w:val="28"/>
                <w:szCs w:val="28"/>
                <w:lang w:val="uk-UA"/>
              </w:rPr>
            </w:pPr>
            <w:r w:rsidRPr="00C01581">
              <w:rPr>
                <w:sz w:val="28"/>
                <w:szCs w:val="28"/>
                <w:lang w:val="uk-UA"/>
              </w:rPr>
              <w:t>перевага надається учасникові, що здійснює поводження з твердими побутовими відходами способом, який зазначено у графі "Кваліфікаційні вимоги" цього пункту у порядку зростання, і з більшою кількістю твердих побутових відходів</w:t>
            </w:r>
          </w:p>
        </w:tc>
      </w:tr>
    </w:tbl>
    <w:p w14:paraId="66ED6BFC" w14:textId="77777777" w:rsidR="007F27C7" w:rsidRPr="00C01581" w:rsidRDefault="007F27C7" w:rsidP="007F27C7">
      <w:pPr>
        <w:pStyle w:val="a3"/>
        <w:rPr>
          <w:sz w:val="28"/>
          <w:szCs w:val="28"/>
          <w:lang w:val="uk-UA"/>
        </w:rPr>
      </w:pPr>
    </w:p>
    <w:p w14:paraId="3D5495B6" w14:textId="77777777" w:rsidR="007F27C7" w:rsidRPr="00C01581" w:rsidRDefault="007F27C7" w:rsidP="007F27C7">
      <w:pPr>
        <w:pStyle w:val="1"/>
        <w:tabs>
          <w:tab w:val="left" w:pos="0"/>
          <w:tab w:val="left" w:pos="567"/>
        </w:tabs>
        <w:spacing w:before="0" w:after="0"/>
        <w:ind w:right="-1"/>
        <w:jc w:val="both"/>
        <w:rPr>
          <w:rFonts w:ascii="Times New Roman" w:hAnsi="Times New Roman"/>
          <w:b w:val="0"/>
          <w:sz w:val="28"/>
          <w:szCs w:val="28"/>
        </w:rPr>
      </w:pPr>
      <w:r w:rsidRPr="00C01581">
        <w:rPr>
          <w:rFonts w:ascii="Times New Roman" w:hAnsi="Times New Roman"/>
          <w:b w:val="0"/>
          <w:sz w:val="28"/>
          <w:szCs w:val="28"/>
        </w:rPr>
        <w:tab/>
        <w:t>12. Проведення організатором конкурсу зборів його учасників з метою надання роз'яснень щодо змісту конкурсної  документації  та внесення змін до</w:t>
      </w:r>
      <w:r w:rsidRPr="00C01581">
        <w:rPr>
          <w:rFonts w:ascii="Times New Roman" w:hAnsi="Times New Roman"/>
          <w:b w:val="0"/>
          <w:spacing w:val="-19"/>
          <w:sz w:val="28"/>
          <w:szCs w:val="28"/>
        </w:rPr>
        <w:t xml:space="preserve"> </w:t>
      </w:r>
      <w:r w:rsidRPr="00C01581">
        <w:rPr>
          <w:rFonts w:ascii="Times New Roman" w:hAnsi="Times New Roman"/>
          <w:b w:val="0"/>
          <w:sz w:val="28"/>
          <w:szCs w:val="28"/>
        </w:rPr>
        <w:t>неї:</w:t>
      </w:r>
    </w:p>
    <w:p w14:paraId="710047EC" w14:textId="77777777" w:rsidR="007F27C7" w:rsidRPr="00C01581" w:rsidRDefault="007F27C7" w:rsidP="007F27C7">
      <w:pPr>
        <w:pStyle w:val="a5"/>
        <w:tabs>
          <w:tab w:val="left" w:pos="0"/>
          <w:tab w:val="left" w:pos="567"/>
        </w:tabs>
        <w:ind w:left="0" w:right="-1"/>
        <w:rPr>
          <w:sz w:val="28"/>
          <w:szCs w:val="28"/>
          <w:lang w:val="uk-UA"/>
        </w:rPr>
      </w:pPr>
      <w:r w:rsidRPr="00C01581">
        <w:rPr>
          <w:sz w:val="28"/>
          <w:szCs w:val="28"/>
          <w:lang w:val="uk-UA"/>
        </w:rPr>
        <w:tab/>
        <w:t>12.1.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w:t>
      </w:r>
      <w:r w:rsidRPr="00C01581">
        <w:rPr>
          <w:spacing w:val="-24"/>
          <w:sz w:val="28"/>
          <w:szCs w:val="28"/>
          <w:lang w:val="uk-UA"/>
        </w:rPr>
        <w:t xml:space="preserve"> </w:t>
      </w:r>
      <w:r w:rsidRPr="00C01581">
        <w:rPr>
          <w:sz w:val="28"/>
          <w:szCs w:val="28"/>
          <w:lang w:val="uk-UA"/>
        </w:rPr>
        <w:t>конкурсу;</w:t>
      </w:r>
    </w:p>
    <w:p w14:paraId="32D41CA6" w14:textId="77777777" w:rsidR="007F27C7" w:rsidRPr="00C01581" w:rsidRDefault="007F27C7" w:rsidP="007F27C7">
      <w:pPr>
        <w:pStyle w:val="a5"/>
        <w:tabs>
          <w:tab w:val="left" w:pos="0"/>
          <w:tab w:val="left" w:pos="567"/>
        </w:tabs>
        <w:ind w:left="0" w:right="-1"/>
        <w:rPr>
          <w:sz w:val="28"/>
          <w:szCs w:val="28"/>
          <w:lang w:val="uk-UA"/>
        </w:rPr>
      </w:pPr>
      <w:r w:rsidRPr="00C01581">
        <w:rPr>
          <w:sz w:val="28"/>
          <w:szCs w:val="28"/>
          <w:lang w:val="uk-UA"/>
        </w:rPr>
        <w:tab/>
        <w:t xml:space="preserve">12.2. Організатор конкурсу протягом трьох робочих днів з моменту отримання звернення про роз’яснення до закінчення строку подання конкурсних </w:t>
      </w:r>
      <w:r w:rsidRPr="00C01581">
        <w:rPr>
          <w:sz w:val="28"/>
          <w:szCs w:val="28"/>
          <w:lang w:val="uk-UA"/>
        </w:rPr>
        <w:lastRenderedPageBreak/>
        <w:t>пропозицій надає письмове роз'яснення;</w:t>
      </w:r>
    </w:p>
    <w:p w14:paraId="0E5BE626" w14:textId="77777777" w:rsidR="007F27C7" w:rsidRPr="00C01581" w:rsidRDefault="007F27C7" w:rsidP="007F27C7">
      <w:pPr>
        <w:pStyle w:val="a3"/>
        <w:tabs>
          <w:tab w:val="left" w:pos="0"/>
        </w:tabs>
        <w:ind w:right="-1" w:firstLine="567"/>
        <w:jc w:val="both"/>
        <w:rPr>
          <w:sz w:val="28"/>
          <w:szCs w:val="28"/>
          <w:lang w:val="uk-UA"/>
        </w:rPr>
      </w:pPr>
      <w:r w:rsidRPr="00C01581">
        <w:rPr>
          <w:sz w:val="28"/>
          <w:szCs w:val="28"/>
          <w:lang w:val="uk-UA"/>
        </w:rPr>
        <w:t>12.3. 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учасників протягом  трьох  робочих</w:t>
      </w:r>
      <w:r w:rsidRPr="00C01581">
        <w:rPr>
          <w:spacing w:val="-18"/>
          <w:sz w:val="28"/>
          <w:szCs w:val="28"/>
          <w:lang w:val="uk-UA"/>
        </w:rPr>
        <w:t xml:space="preserve"> </w:t>
      </w:r>
      <w:r w:rsidRPr="00C01581">
        <w:rPr>
          <w:sz w:val="28"/>
          <w:szCs w:val="28"/>
          <w:lang w:val="uk-UA"/>
        </w:rPr>
        <w:t>днів;</w:t>
      </w:r>
    </w:p>
    <w:p w14:paraId="7698EB1C" w14:textId="77777777" w:rsidR="007F27C7" w:rsidRPr="00C01581" w:rsidRDefault="007F27C7" w:rsidP="007F27C7">
      <w:pPr>
        <w:pStyle w:val="a5"/>
        <w:tabs>
          <w:tab w:val="left" w:pos="0"/>
          <w:tab w:val="left" w:pos="567"/>
        </w:tabs>
        <w:ind w:left="0" w:right="-1"/>
        <w:rPr>
          <w:sz w:val="28"/>
          <w:szCs w:val="28"/>
          <w:lang w:val="uk-UA"/>
        </w:rPr>
      </w:pPr>
      <w:r w:rsidRPr="00C01581">
        <w:rPr>
          <w:sz w:val="28"/>
          <w:szCs w:val="28"/>
          <w:lang w:val="uk-UA"/>
        </w:rPr>
        <w:tab/>
        <w:t>12.4. Організатором конкурсу ведеться протокол зазначених зборів, який надсилається або надається усім учасникам зборів в день їх</w:t>
      </w:r>
      <w:r w:rsidRPr="00C01581">
        <w:rPr>
          <w:spacing w:val="-14"/>
          <w:sz w:val="28"/>
          <w:szCs w:val="28"/>
          <w:lang w:val="uk-UA"/>
        </w:rPr>
        <w:t xml:space="preserve"> </w:t>
      </w:r>
      <w:r w:rsidRPr="00C01581">
        <w:rPr>
          <w:sz w:val="28"/>
          <w:szCs w:val="28"/>
          <w:lang w:val="uk-UA"/>
        </w:rPr>
        <w:t>проведення;</w:t>
      </w:r>
    </w:p>
    <w:p w14:paraId="638090EC" w14:textId="77777777" w:rsidR="007F27C7" w:rsidRPr="00C01581" w:rsidRDefault="007F27C7" w:rsidP="007F27C7">
      <w:pPr>
        <w:pStyle w:val="a5"/>
        <w:tabs>
          <w:tab w:val="left" w:pos="0"/>
          <w:tab w:val="left" w:pos="307"/>
        </w:tabs>
        <w:ind w:left="582" w:right="-1"/>
        <w:rPr>
          <w:bCs/>
          <w:sz w:val="28"/>
          <w:szCs w:val="28"/>
          <w:lang w:val="uk-UA"/>
        </w:rPr>
      </w:pPr>
    </w:p>
    <w:p w14:paraId="5644A266" w14:textId="77777777" w:rsidR="007F27C7" w:rsidRPr="00C01581" w:rsidRDefault="007F27C7" w:rsidP="007F27C7">
      <w:pPr>
        <w:pStyle w:val="a5"/>
        <w:tabs>
          <w:tab w:val="left" w:pos="0"/>
          <w:tab w:val="left" w:pos="307"/>
        </w:tabs>
        <w:ind w:left="582" w:right="-1"/>
        <w:rPr>
          <w:bCs/>
          <w:sz w:val="28"/>
          <w:szCs w:val="28"/>
          <w:lang w:val="uk-UA"/>
        </w:rPr>
      </w:pPr>
      <w:r w:rsidRPr="00C01581">
        <w:rPr>
          <w:bCs/>
          <w:sz w:val="28"/>
          <w:szCs w:val="28"/>
          <w:lang w:val="uk-UA"/>
        </w:rPr>
        <w:t>13. Внесення змін до конкурсної документації.</w:t>
      </w:r>
    </w:p>
    <w:p w14:paraId="2216F5C7" w14:textId="77777777" w:rsidR="007F27C7" w:rsidRPr="00C01581" w:rsidRDefault="007F27C7" w:rsidP="007F27C7">
      <w:pPr>
        <w:pStyle w:val="a5"/>
        <w:tabs>
          <w:tab w:val="left" w:pos="0"/>
          <w:tab w:val="left" w:pos="567"/>
        </w:tabs>
        <w:ind w:left="0" w:right="-1"/>
        <w:rPr>
          <w:sz w:val="28"/>
          <w:szCs w:val="28"/>
          <w:lang w:val="uk-UA"/>
        </w:rPr>
      </w:pPr>
      <w:r w:rsidRPr="00C01581">
        <w:rPr>
          <w:sz w:val="28"/>
          <w:szCs w:val="28"/>
          <w:lang w:val="uk-UA"/>
        </w:rPr>
        <w:tab/>
        <w:t xml:space="preserve">13.1. Організатор конкурсу має право не пізніше ніж за сім календарних днів до закінчення строку подання конкурсних пропозицій </w:t>
      </w:r>
      <w:proofErr w:type="spellStart"/>
      <w:r w:rsidRPr="00C01581">
        <w:rPr>
          <w:sz w:val="28"/>
          <w:szCs w:val="28"/>
          <w:lang w:val="uk-UA"/>
        </w:rPr>
        <w:t>внести</w:t>
      </w:r>
      <w:proofErr w:type="spellEnd"/>
      <w:r w:rsidRPr="00C01581">
        <w:rPr>
          <w:sz w:val="28"/>
          <w:szCs w:val="28"/>
          <w:lang w:val="uk-UA"/>
        </w:rPr>
        <w:t xml:space="preserve"> зміни до конкурсної документації, про що протягом трьох робочих днів у письмовому вигляді повідомляє усіх учасників конкурсу, яким надіслано конкурсну</w:t>
      </w:r>
      <w:r w:rsidRPr="00C01581">
        <w:rPr>
          <w:spacing w:val="-17"/>
          <w:sz w:val="28"/>
          <w:szCs w:val="28"/>
          <w:lang w:val="uk-UA"/>
        </w:rPr>
        <w:t xml:space="preserve"> </w:t>
      </w:r>
      <w:r w:rsidRPr="00C01581">
        <w:rPr>
          <w:sz w:val="28"/>
          <w:szCs w:val="28"/>
          <w:lang w:val="uk-UA"/>
        </w:rPr>
        <w:t>документацію;</w:t>
      </w:r>
    </w:p>
    <w:p w14:paraId="65DF9B26" w14:textId="77777777" w:rsidR="007F27C7" w:rsidRPr="00C01581" w:rsidRDefault="007F27C7" w:rsidP="007F27C7">
      <w:pPr>
        <w:pStyle w:val="a5"/>
        <w:tabs>
          <w:tab w:val="left" w:pos="0"/>
          <w:tab w:val="left" w:pos="567"/>
        </w:tabs>
        <w:ind w:left="0" w:right="-1"/>
        <w:rPr>
          <w:sz w:val="28"/>
          <w:szCs w:val="28"/>
          <w:lang w:val="uk-UA"/>
        </w:rPr>
      </w:pPr>
      <w:r w:rsidRPr="00C01581">
        <w:rPr>
          <w:sz w:val="28"/>
          <w:szCs w:val="28"/>
          <w:lang w:val="uk-UA"/>
        </w:rPr>
        <w:tab/>
        <w:t>13.2. У разі несвоєчасного внесення змін до конкурсної документації або надання роз'яснень щодо її змісту організатор конкурсу продовжує строк подання конкурсних пропозицій не менш як на сім календарних днів, про що повідомляються</w:t>
      </w:r>
      <w:r w:rsidRPr="00C01581">
        <w:rPr>
          <w:spacing w:val="-21"/>
          <w:sz w:val="28"/>
          <w:szCs w:val="28"/>
          <w:lang w:val="uk-UA"/>
        </w:rPr>
        <w:t xml:space="preserve"> </w:t>
      </w:r>
      <w:r w:rsidRPr="00C01581">
        <w:rPr>
          <w:sz w:val="28"/>
          <w:szCs w:val="28"/>
          <w:lang w:val="uk-UA"/>
        </w:rPr>
        <w:t>учасники.</w:t>
      </w:r>
    </w:p>
    <w:p w14:paraId="4E4FE210" w14:textId="77777777" w:rsidR="007F27C7" w:rsidRPr="00C01581" w:rsidRDefault="007F27C7" w:rsidP="007F27C7">
      <w:pPr>
        <w:pStyle w:val="a5"/>
        <w:tabs>
          <w:tab w:val="left" w:pos="0"/>
          <w:tab w:val="left" w:pos="567"/>
        </w:tabs>
        <w:ind w:left="0" w:right="-1"/>
        <w:rPr>
          <w:sz w:val="28"/>
          <w:szCs w:val="28"/>
          <w:lang w:val="uk-UA"/>
        </w:rPr>
      </w:pPr>
    </w:p>
    <w:p w14:paraId="69A050CF" w14:textId="77777777" w:rsidR="007F27C7" w:rsidRPr="00C01581" w:rsidRDefault="007F27C7" w:rsidP="007F27C7">
      <w:pPr>
        <w:pStyle w:val="1"/>
        <w:tabs>
          <w:tab w:val="left" w:pos="0"/>
          <w:tab w:val="left" w:pos="567"/>
        </w:tabs>
        <w:spacing w:before="0" w:after="0"/>
        <w:ind w:right="-1"/>
        <w:jc w:val="both"/>
        <w:rPr>
          <w:rFonts w:ascii="Times New Roman" w:hAnsi="Times New Roman"/>
          <w:b w:val="0"/>
          <w:sz w:val="28"/>
          <w:szCs w:val="28"/>
        </w:rPr>
      </w:pPr>
      <w:r w:rsidRPr="00C01581">
        <w:rPr>
          <w:rFonts w:ascii="Times New Roman" w:hAnsi="Times New Roman"/>
          <w:b w:val="0"/>
          <w:sz w:val="28"/>
          <w:szCs w:val="28"/>
        </w:rPr>
        <w:tab/>
        <w:t>14. Способи, місце та кінцевий строк  подання конкурсних</w:t>
      </w:r>
      <w:r w:rsidRPr="00C01581">
        <w:rPr>
          <w:rFonts w:ascii="Times New Roman" w:hAnsi="Times New Roman"/>
          <w:b w:val="0"/>
          <w:spacing w:val="-18"/>
          <w:sz w:val="28"/>
          <w:szCs w:val="28"/>
        </w:rPr>
        <w:t xml:space="preserve"> </w:t>
      </w:r>
      <w:r w:rsidRPr="00C01581">
        <w:rPr>
          <w:rFonts w:ascii="Times New Roman" w:hAnsi="Times New Roman"/>
          <w:b w:val="0"/>
          <w:sz w:val="28"/>
          <w:szCs w:val="28"/>
        </w:rPr>
        <w:t>пропозицій:</w:t>
      </w:r>
    </w:p>
    <w:p w14:paraId="4648FC9A" w14:textId="77777777" w:rsidR="007F27C7" w:rsidRPr="00C01581" w:rsidRDefault="007F27C7" w:rsidP="007F27C7">
      <w:pPr>
        <w:pStyle w:val="a3"/>
        <w:tabs>
          <w:tab w:val="left" w:pos="0"/>
          <w:tab w:val="left" w:pos="567"/>
        </w:tabs>
        <w:ind w:right="98"/>
        <w:rPr>
          <w:sz w:val="28"/>
          <w:szCs w:val="28"/>
          <w:lang w:val="uk-UA"/>
        </w:rPr>
      </w:pPr>
      <w:r w:rsidRPr="00C01581">
        <w:rPr>
          <w:sz w:val="28"/>
          <w:szCs w:val="28"/>
          <w:lang w:val="uk-UA"/>
        </w:rPr>
        <w:tab/>
        <w:t xml:space="preserve">14.1. Місце подання конкурсних пропозицій: 30000, Хмельницька область, м. Славута, вул. Соборності,7, управління економічного розвитку, </w:t>
      </w:r>
      <w:proofErr w:type="spellStart"/>
      <w:r w:rsidRPr="00C01581">
        <w:rPr>
          <w:sz w:val="28"/>
          <w:szCs w:val="28"/>
          <w:lang w:val="uk-UA"/>
        </w:rPr>
        <w:t>каб</w:t>
      </w:r>
      <w:proofErr w:type="spellEnd"/>
      <w:r w:rsidRPr="00C01581">
        <w:rPr>
          <w:sz w:val="28"/>
          <w:szCs w:val="28"/>
          <w:lang w:val="uk-UA"/>
        </w:rPr>
        <w:t xml:space="preserve">. №8. </w:t>
      </w:r>
    </w:p>
    <w:p w14:paraId="790F6CE5" w14:textId="77777777" w:rsidR="007F27C7" w:rsidRPr="00C01581" w:rsidRDefault="007F27C7" w:rsidP="007F27C7">
      <w:pPr>
        <w:pStyle w:val="a3"/>
        <w:tabs>
          <w:tab w:val="left" w:pos="0"/>
          <w:tab w:val="left" w:pos="567"/>
        </w:tabs>
        <w:ind w:right="98"/>
        <w:rPr>
          <w:sz w:val="28"/>
          <w:szCs w:val="28"/>
          <w:lang w:val="uk-UA"/>
        </w:rPr>
      </w:pPr>
      <w:r w:rsidRPr="00C01581">
        <w:rPr>
          <w:sz w:val="28"/>
          <w:szCs w:val="28"/>
          <w:lang w:val="uk-UA"/>
        </w:rPr>
        <w:tab/>
        <w:t>14.2. Спосіб подання конкурсних пропозицій - особисто або</w:t>
      </w:r>
      <w:r w:rsidRPr="00C01581">
        <w:rPr>
          <w:spacing w:val="-13"/>
          <w:sz w:val="28"/>
          <w:szCs w:val="28"/>
          <w:lang w:val="uk-UA"/>
        </w:rPr>
        <w:t xml:space="preserve"> </w:t>
      </w:r>
      <w:r w:rsidRPr="00C01581">
        <w:rPr>
          <w:sz w:val="28"/>
          <w:szCs w:val="28"/>
          <w:lang w:val="uk-UA"/>
        </w:rPr>
        <w:t>поштою.</w:t>
      </w:r>
    </w:p>
    <w:p w14:paraId="5FD17BEF" w14:textId="77777777" w:rsidR="007F27C7" w:rsidRPr="00C01581" w:rsidRDefault="007F27C7" w:rsidP="007F27C7">
      <w:pPr>
        <w:pStyle w:val="a5"/>
        <w:tabs>
          <w:tab w:val="left" w:pos="0"/>
          <w:tab w:val="left" w:pos="567"/>
          <w:tab w:val="left" w:pos="7590"/>
        </w:tabs>
        <w:ind w:left="0" w:right="98"/>
        <w:jc w:val="left"/>
        <w:rPr>
          <w:sz w:val="28"/>
          <w:szCs w:val="28"/>
          <w:lang w:val="uk-UA"/>
        </w:rPr>
      </w:pPr>
      <w:r w:rsidRPr="00C01581">
        <w:rPr>
          <w:sz w:val="28"/>
          <w:szCs w:val="28"/>
          <w:lang w:val="uk-UA"/>
        </w:rPr>
        <w:tab/>
        <w:t>14.3. Кінцевий строк подання конкурсних пропозицій: ____________.</w:t>
      </w:r>
    </w:p>
    <w:p w14:paraId="028C6BA6" w14:textId="77777777" w:rsidR="007F27C7" w:rsidRPr="00C01581" w:rsidRDefault="007F27C7" w:rsidP="007F27C7">
      <w:pPr>
        <w:pStyle w:val="a5"/>
        <w:tabs>
          <w:tab w:val="left" w:pos="0"/>
          <w:tab w:val="left" w:pos="567"/>
        </w:tabs>
        <w:ind w:left="21" w:right="98"/>
        <w:rPr>
          <w:sz w:val="28"/>
          <w:szCs w:val="28"/>
          <w:lang w:val="uk-UA"/>
        </w:rPr>
      </w:pPr>
      <w:r w:rsidRPr="00C01581">
        <w:rPr>
          <w:sz w:val="28"/>
          <w:szCs w:val="28"/>
          <w:lang w:val="uk-UA"/>
        </w:rPr>
        <w:tab/>
        <w:t>14.4. Конверти з конкурсними пропозиціями, що надійшли після закінчення строку їх подання,  не  розкриваються і повертаються учасникам</w:t>
      </w:r>
      <w:r w:rsidRPr="00C01581">
        <w:rPr>
          <w:spacing w:val="-24"/>
          <w:sz w:val="28"/>
          <w:szCs w:val="28"/>
          <w:lang w:val="uk-UA"/>
        </w:rPr>
        <w:t xml:space="preserve"> </w:t>
      </w:r>
      <w:r w:rsidRPr="00C01581">
        <w:rPr>
          <w:sz w:val="28"/>
          <w:szCs w:val="28"/>
          <w:lang w:val="uk-UA"/>
        </w:rPr>
        <w:t>конкурсу.</w:t>
      </w:r>
    </w:p>
    <w:p w14:paraId="600A8164" w14:textId="77777777" w:rsidR="007F27C7" w:rsidRPr="00C01581" w:rsidRDefault="007F27C7" w:rsidP="007F27C7">
      <w:pPr>
        <w:pStyle w:val="a5"/>
        <w:tabs>
          <w:tab w:val="left" w:pos="0"/>
          <w:tab w:val="left" w:pos="567"/>
        </w:tabs>
        <w:ind w:left="0" w:right="98"/>
        <w:rPr>
          <w:sz w:val="28"/>
          <w:szCs w:val="28"/>
          <w:lang w:val="uk-UA"/>
        </w:rPr>
      </w:pPr>
      <w:r w:rsidRPr="00C01581">
        <w:rPr>
          <w:sz w:val="28"/>
          <w:szCs w:val="28"/>
          <w:lang w:val="uk-UA"/>
        </w:rPr>
        <w:tab/>
        <w:t>14.5. Організатор конкурсу має право прийняти до закінчення строку подання конкурсних пропозицій рішення щодо його продовження. Про своє рішення, а також зміну місця, дня та часу розкриття конвертів організатор конкурсу повинен повідомити всіх учасників конкурсу, які подали документи на участь у</w:t>
      </w:r>
      <w:r w:rsidRPr="00C01581">
        <w:rPr>
          <w:spacing w:val="-15"/>
          <w:sz w:val="28"/>
          <w:szCs w:val="28"/>
          <w:lang w:val="uk-UA"/>
        </w:rPr>
        <w:t xml:space="preserve"> </w:t>
      </w:r>
      <w:r w:rsidRPr="00C01581">
        <w:rPr>
          <w:sz w:val="28"/>
          <w:szCs w:val="28"/>
          <w:lang w:val="uk-UA"/>
        </w:rPr>
        <w:t>конкурсі.</w:t>
      </w:r>
    </w:p>
    <w:p w14:paraId="0E12BB1E" w14:textId="77777777" w:rsidR="007F27C7" w:rsidRPr="00C01581" w:rsidRDefault="007F27C7" w:rsidP="007F27C7">
      <w:pPr>
        <w:pStyle w:val="a5"/>
        <w:tabs>
          <w:tab w:val="left" w:pos="0"/>
          <w:tab w:val="left" w:pos="567"/>
        </w:tabs>
        <w:ind w:left="0" w:right="98"/>
        <w:rPr>
          <w:sz w:val="28"/>
          <w:szCs w:val="28"/>
          <w:lang w:val="uk-UA"/>
        </w:rPr>
      </w:pPr>
      <w:r w:rsidRPr="00C01581">
        <w:rPr>
          <w:sz w:val="28"/>
          <w:szCs w:val="28"/>
          <w:lang w:val="uk-UA"/>
        </w:rPr>
        <w:tab/>
        <w:t xml:space="preserve">14.6. Учасник конкурсу має право відкликати власну конкурсну пропозицію або </w:t>
      </w:r>
      <w:proofErr w:type="spellStart"/>
      <w:r w:rsidRPr="00C01581">
        <w:rPr>
          <w:sz w:val="28"/>
          <w:szCs w:val="28"/>
          <w:lang w:val="uk-UA"/>
        </w:rPr>
        <w:t>внести</w:t>
      </w:r>
      <w:proofErr w:type="spellEnd"/>
      <w:r w:rsidRPr="00C01581">
        <w:rPr>
          <w:sz w:val="28"/>
          <w:szCs w:val="28"/>
          <w:lang w:val="uk-UA"/>
        </w:rPr>
        <w:t xml:space="preserve"> до неї зміни до закінчення строку подання</w:t>
      </w:r>
      <w:r w:rsidRPr="00C01581">
        <w:rPr>
          <w:spacing w:val="-19"/>
          <w:sz w:val="28"/>
          <w:szCs w:val="28"/>
          <w:lang w:val="uk-UA"/>
        </w:rPr>
        <w:t xml:space="preserve"> </w:t>
      </w:r>
      <w:r w:rsidRPr="00C01581">
        <w:rPr>
          <w:sz w:val="28"/>
          <w:szCs w:val="28"/>
          <w:lang w:val="uk-UA"/>
        </w:rPr>
        <w:t>пропозицій.</w:t>
      </w:r>
    </w:p>
    <w:p w14:paraId="7FA11395" w14:textId="77777777" w:rsidR="007F27C7" w:rsidRPr="00C01581" w:rsidRDefault="007F27C7" w:rsidP="007F27C7">
      <w:pPr>
        <w:pStyle w:val="a5"/>
        <w:tabs>
          <w:tab w:val="left" w:pos="0"/>
          <w:tab w:val="left" w:pos="567"/>
        </w:tabs>
        <w:ind w:left="0" w:right="98"/>
        <w:rPr>
          <w:sz w:val="28"/>
          <w:szCs w:val="28"/>
          <w:lang w:val="uk-UA"/>
        </w:rPr>
      </w:pPr>
      <w:r w:rsidRPr="00C01581">
        <w:rPr>
          <w:sz w:val="28"/>
          <w:szCs w:val="28"/>
          <w:lang w:val="uk-UA"/>
        </w:rPr>
        <w:tab/>
        <w:t>14.7. Конкурсні пропозиції реєструються конкурсною комісією у журналі обліку.</w:t>
      </w:r>
    </w:p>
    <w:p w14:paraId="61794957" w14:textId="77777777" w:rsidR="007F27C7" w:rsidRPr="00C01581" w:rsidRDefault="007F27C7" w:rsidP="007F27C7">
      <w:pPr>
        <w:pStyle w:val="a5"/>
        <w:tabs>
          <w:tab w:val="left" w:pos="0"/>
          <w:tab w:val="left" w:pos="567"/>
        </w:tabs>
        <w:ind w:left="0" w:right="98"/>
        <w:rPr>
          <w:sz w:val="28"/>
          <w:szCs w:val="28"/>
          <w:lang w:val="uk-UA"/>
        </w:rPr>
      </w:pPr>
      <w:r w:rsidRPr="00C01581">
        <w:rPr>
          <w:sz w:val="28"/>
          <w:szCs w:val="28"/>
          <w:lang w:val="uk-UA"/>
        </w:rPr>
        <w:tab/>
        <w:t>14.8. Конкурсна комісія підтверджує надходження конкурсної пропозиції шляхом повідомлення учасника конкурсу про дату і час отримання конкурсної пропозиції та порядковий номер реєстрації</w:t>
      </w:r>
      <w:r w:rsidRPr="00C01581">
        <w:rPr>
          <w:spacing w:val="-14"/>
          <w:sz w:val="28"/>
          <w:szCs w:val="28"/>
          <w:lang w:val="uk-UA"/>
        </w:rPr>
        <w:t xml:space="preserve"> </w:t>
      </w:r>
      <w:r w:rsidRPr="00C01581">
        <w:rPr>
          <w:sz w:val="28"/>
          <w:szCs w:val="28"/>
          <w:lang w:val="uk-UA"/>
        </w:rPr>
        <w:t>пропозиції.</w:t>
      </w:r>
    </w:p>
    <w:p w14:paraId="04FF8585" w14:textId="77777777" w:rsidR="007F27C7" w:rsidRPr="00C01581" w:rsidRDefault="007F27C7" w:rsidP="007F27C7">
      <w:pPr>
        <w:pStyle w:val="1"/>
        <w:tabs>
          <w:tab w:val="left" w:pos="0"/>
          <w:tab w:val="left" w:pos="567"/>
        </w:tabs>
        <w:spacing w:before="0" w:after="0"/>
        <w:ind w:right="-82"/>
        <w:rPr>
          <w:rFonts w:ascii="Times New Roman" w:hAnsi="Times New Roman"/>
          <w:b w:val="0"/>
          <w:sz w:val="28"/>
          <w:szCs w:val="28"/>
        </w:rPr>
      </w:pPr>
      <w:r w:rsidRPr="00C01581">
        <w:rPr>
          <w:rFonts w:ascii="Times New Roman" w:hAnsi="Times New Roman"/>
          <w:b w:val="0"/>
          <w:sz w:val="28"/>
          <w:szCs w:val="28"/>
        </w:rPr>
        <w:tab/>
        <w:t>15. Місце, дата та час розкриття  конвертів з конкурсними</w:t>
      </w:r>
      <w:r w:rsidRPr="00C01581">
        <w:rPr>
          <w:rFonts w:ascii="Times New Roman" w:hAnsi="Times New Roman"/>
          <w:b w:val="0"/>
          <w:spacing w:val="-9"/>
          <w:sz w:val="28"/>
          <w:szCs w:val="28"/>
        </w:rPr>
        <w:t xml:space="preserve"> </w:t>
      </w:r>
      <w:r w:rsidRPr="00C01581">
        <w:rPr>
          <w:rFonts w:ascii="Times New Roman" w:hAnsi="Times New Roman"/>
          <w:b w:val="0"/>
          <w:sz w:val="28"/>
          <w:szCs w:val="28"/>
        </w:rPr>
        <w:t>пропозиціями:</w:t>
      </w:r>
    </w:p>
    <w:p w14:paraId="59B1FCE8" w14:textId="77777777" w:rsidR="007F27C7" w:rsidRPr="00C01581" w:rsidRDefault="007F27C7" w:rsidP="007F27C7">
      <w:pPr>
        <w:pStyle w:val="a3"/>
        <w:tabs>
          <w:tab w:val="left" w:pos="0"/>
          <w:tab w:val="left" w:pos="567"/>
        </w:tabs>
        <w:ind w:right="-82"/>
        <w:jc w:val="both"/>
        <w:rPr>
          <w:color w:val="FF0000"/>
          <w:sz w:val="28"/>
          <w:szCs w:val="28"/>
          <w:lang w:val="uk-UA"/>
        </w:rPr>
      </w:pPr>
      <w:r w:rsidRPr="00C01581">
        <w:rPr>
          <w:sz w:val="28"/>
          <w:szCs w:val="28"/>
          <w:lang w:val="uk-UA"/>
        </w:rPr>
        <w:tab/>
        <w:t xml:space="preserve">15.1. Місце: 30000, Хмельницька область, м. Славута, вул. Соборності,7,            </w:t>
      </w:r>
      <w:proofErr w:type="spellStart"/>
      <w:r w:rsidRPr="00C01581">
        <w:rPr>
          <w:sz w:val="28"/>
          <w:szCs w:val="28"/>
          <w:lang w:val="uk-UA"/>
        </w:rPr>
        <w:t>каб</w:t>
      </w:r>
      <w:proofErr w:type="spellEnd"/>
      <w:r w:rsidRPr="00C01581">
        <w:rPr>
          <w:sz w:val="28"/>
          <w:szCs w:val="28"/>
          <w:lang w:val="uk-UA"/>
        </w:rPr>
        <w:t>. №8.</w:t>
      </w:r>
    </w:p>
    <w:p w14:paraId="1C4035F6" w14:textId="77777777" w:rsidR="007F27C7" w:rsidRPr="00C01581" w:rsidRDefault="007F27C7" w:rsidP="007F27C7">
      <w:pPr>
        <w:pStyle w:val="a3"/>
        <w:tabs>
          <w:tab w:val="left" w:pos="0"/>
          <w:tab w:val="left" w:pos="567"/>
        </w:tabs>
        <w:ind w:right="-82"/>
        <w:jc w:val="both"/>
        <w:rPr>
          <w:sz w:val="28"/>
          <w:szCs w:val="28"/>
          <w:lang w:val="uk-UA"/>
        </w:rPr>
      </w:pPr>
      <w:r w:rsidRPr="00C01581">
        <w:rPr>
          <w:sz w:val="28"/>
          <w:szCs w:val="28"/>
          <w:lang w:val="uk-UA"/>
        </w:rPr>
        <w:tab/>
        <w:t>15.2. Дата: ______________.</w:t>
      </w:r>
    </w:p>
    <w:p w14:paraId="6662E480" w14:textId="77777777" w:rsidR="007F27C7" w:rsidRPr="00C01581" w:rsidRDefault="007F27C7" w:rsidP="007F27C7">
      <w:pPr>
        <w:pStyle w:val="a3"/>
        <w:tabs>
          <w:tab w:val="left" w:pos="0"/>
          <w:tab w:val="left" w:pos="567"/>
        </w:tabs>
        <w:ind w:right="-82"/>
        <w:jc w:val="both"/>
        <w:rPr>
          <w:sz w:val="28"/>
          <w:szCs w:val="28"/>
          <w:lang w:val="uk-UA"/>
        </w:rPr>
      </w:pPr>
      <w:r w:rsidRPr="00C01581">
        <w:rPr>
          <w:sz w:val="28"/>
          <w:szCs w:val="28"/>
          <w:lang w:val="uk-UA"/>
        </w:rPr>
        <w:tab/>
        <w:t>15.3. Час: _______________.</w:t>
      </w:r>
      <w:r w:rsidRPr="00C01581">
        <w:rPr>
          <w:sz w:val="28"/>
          <w:szCs w:val="28"/>
          <w:lang w:val="uk-UA"/>
        </w:rPr>
        <w:tab/>
      </w:r>
    </w:p>
    <w:p w14:paraId="7AE4DCEF" w14:textId="77777777" w:rsidR="007F27C7" w:rsidRPr="00C01581" w:rsidRDefault="007F27C7" w:rsidP="007F27C7">
      <w:pPr>
        <w:pStyle w:val="a3"/>
        <w:tabs>
          <w:tab w:val="left" w:pos="0"/>
          <w:tab w:val="left" w:pos="567"/>
        </w:tabs>
        <w:jc w:val="both"/>
        <w:rPr>
          <w:sz w:val="28"/>
          <w:szCs w:val="28"/>
          <w:lang w:val="uk-UA"/>
        </w:rPr>
      </w:pPr>
      <w:r w:rsidRPr="00C01581">
        <w:rPr>
          <w:sz w:val="28"/>
          <w:szCs w:val="28"/>
          <w:lang w:val="uk-UA"/>
        </w:rPr>
        <w:lastRenderedPageBreak/>
        <w:tab/>
        <w:t>15.4. Розкриття конверта з конкурсною пропозицією може проводитися за відсутності учасника конкурсу або уповноваженої ним особи у разі його</w:t>
      </w:r>
      <w:r w:rsidRPr="00C01581">
        <w:rPr>
          <w:spacing w:val="-14"/>
          <w:sz w:val="28"/>
          <w:szCs w:val="28"/>
          <w:lang w:val="uk-UA"/>
        </w:rPr>
        <w:t xml:space="preserve"> </w:t>
      </w:r>
      <w:r w:rsidRPr="00C01581">
        <w:rPr>
          <w:sz w:val="28"/>
          <w:szCs w:val="28"/>
          <w:lang w:val="uk-UA"/>
        </w:rPr>
        <w:t>згоди.</w:t>
      </w:r>
    </w:p>
    <w:p w14:paraId="38FCC63E" w14:textId="77777777" w:rsidR="007F27C7" w:rsidRPr="00C01581" w:rsidRDefault="007F27C7" w:rsidP="007F27C7">
      <w:pPr>
        <w:pStyle w:val="a3"/>
        <w:tabs>
          <w:tab w:val="left" w:pos="0"/>
          <w:tab w:val="left" w:pos="567"/>
        </w:tabs>
        <w:ind w:left="102"/>
        <w:jc w:val="both"/>
        <w:rPr>
          <w:sz w:val="28"/>
          <w:szCs w:val="28"/>
          <w:lang w:val="uk-UA"/>
        </w:rPr>
      </w:pPr>
      <w:r w:rsidRPr="00C01581">
        <w:rPr>
          <w:sz w:val="28"/>
          <w:szCs w:val="28"/>
          <w:lang w:val="uk-UA"/>
        </w:rPr>
        <w:tab/>
        <w:t>15.5. Під час розкриття конвертів з конкурсними пропозиціями конкурсна комісія перевіряє наявність та правильність оформлення документів, подання яких передбачено конкурсною документацією, а також оголошує інформацію про найменування та місцезнаходження кожного учасника конкурсу, критерії оцінки конкурсних</w:t>
      </w:r>
      <w:r w:rsidRPr="00C01581">
        <w:rPr>
          <w:spacing w:val="-36"/>
          <w:sz w:val="28"/>
          <w:szCs w:val="28"/>
          <w:lang w:val="uk-UA"/>
        </w:rPr>
        <w:t xml:space="preserve"> </w:t>
      </w:r>
      <w:r w:rsidRPr="00C01581">
        <w:rPr>
          <w:sz w:val="28"/>
          <w:szCs w:val="28"/>
          <w:lang w:val="uk-UA"/>
        </w:rPr>
        <w:t>пропозицій.</w:t>
      </w:r>
    </w:p>
    <w:p w14:paraId="544E1775" w14:textId="77777777" w:rsidR="007F27C7" w:rsidRPr="00C01581" w:rsidRDefault="007F27C7" w:rsidP="007F27C7">
      <w:pPr>
        <w:pStyle w:val="a5"/>
        <w:tabs>
          <w:tab w:val="left" w:pos="0"/>
          <w:tab w:val="left" w:pos="567"/>
        </w:tabs>
        <w:rPr>
          <w:sz w:val="28"/>
          <w:szCs w:val="28"/>
          <w:lang w:val="uk-UA"/>
        </w:rPr>
      </w:pPr>
      <w:r w:rsidRPr="00C01581">
        <w:rPr>
          <w:sz w:val="28"/>
          <w:szCs w:val="28"/>
          <w:lang w:val="uk-UA"/>
        </w:rPr>
        <w:tab/>
        <w:t>15.6. 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p w14:paraId="52E6C2A9" w14:textId="77777777" w:rsidR="007F27C7" w:rsidRPr="00C01581" w:rsidRDefault="007F27C7" w:rsidP="007F27C7">
      <w:pPr>
        <w:pStyle w:val="1"/>
        <w:keepNext w:val="0"/>
        <w:widowControl w:val="0"/>
        <w:numPr>
          <w:ilvl w:val="0"/>
          <w:numId w:val="2"/>
        </w:numPr>
        <w:tabs>
          <w:tab w:val="left" w:pos="0"/>
          <w:tab w:val="num" w:pos="360"/>
          <w:tab w:val="left" w:pos="567"/>
        </w:tabs>
        <w:spacing w:before="0" w:after="0"/>
        <w:ind w:left="0" w:firstLine="0"/>
        <w:jc w:val="both"/>
        <w:rPr>
          <w:rFonts w:ascii="Times New Roman" w:hAnsi="Times New Roman"/>
          <w:b w:val="0"/>
          <w:sz w:val="28"/>
          <w:szCs w:val="28"/>
        </w:rPr>
      </w:pPr>
      <w:r w:rsidRPr="00C01581">
        <w:rPr>
          <w:rFonts w:ascii="Times New Roman" w:hAnsi="Times New Roman"/>
          <w:b w:val="0"/>
          <w:sz w:val="28"/>
          <w:szCs w:val="28"/>
        </w:rPr>
        <w:t xml:space="preserve"> Визнання конкурсу таким, </w:t>
      </w:r>
      <w:r w:rsidRPr="00C01581">
        <w:rPr>
          <w:rFonts w:ascii="Times New Roman" w:hAnsi="Times New Roman"/>
          <w:b w:val="0"/>
          <w:spacing w:val="-3"/>
          <w:sz w:val="28"/>
          <w:szCs w:val="28"/>
        </w:rPr>
        <w:t xml:space="preserve">що </w:t>
      </w:r>
      <w:r w:rsidRPr="00C01581">
        <w:rPr>
          <w:rFonts w:ascii="Times New Roman" w:hAnsi="Times New Roman"/>
          <w:b w:val="0"/>
          <w:sz w:val="28"/>
          <w:szCs w:val="28"/>
        </w:rPr>
        <w:t>не</w:t>
      </w:r>
      <w:r w:rsidRPr="00C01581">
        <w:rPr>
          <w:rFonts w:ascii="Times New Roman" w:hAnsi="Times New Roman"/>
          <w:b w:val="0"/>
          <w:spacing w:val="-6"/>
          <w:sz w:val="28"/>
          <w:szCs w:val="28"/>
        </w:rPr>
        <w:t xml:space="preserve"> </w:t>
      </w:r>
      <w:r w:rsidRPr="00C01581">
        <w:rPr>
          <w:rFonts w:ascii="Times New Roman" w:hAnsi="Times New Roman"/>
          <w:b w:val="0"/>
          <w:sz w:val="28"/>
          <w:szCs w:val="28"/>
        </w:rPr>
        <w:t>відбувся:</w:t>
      </w:r>
    </w:p>
    <w:p w14:paraId="79C6C175" w14:textId="77777777" w:rsidR="007F27C7" w:rsidRPr="00C01581" w:rsidRDefault="007F27C7" w:rsidP="007F27C7">
      <w:pPr>
        <w:pStyle w:val="1"/>
        <w:tabs>
          <w:tab w:val="left" w:pos="0"/>
          <w:tab w:val="left" w:pos="567"/>
        </w:tabs>
        <w:spacing w:before="0" w:after="0"/>
        <w:jc w:val="both"/>
        <w:rPr>
          <w:rFonts w:ascii="Times New Roman" w:hAnsi="Times New Roman"/>
          <w:b w:val="0"/>
          <w:bCs w:val="0"/>
          <w:sz w:val="28"/>
          <w:szCs w:val="28"/>
        </w:rPr>
      </w:pPr>
      <w:r w:rsidRPr="00C01581">
        <w:rPr>
          <w:rFonts w:ascii="Times New Roman" w:hAnsi="Times New Roman"/>
          <w:b w:val="0"/>
          <w:bCs w:val="0"/>
          <w:sz w:val="28"/>
          <w:szCs w:val="28"/>
        </w:rPr>
        <w:tab/>
        <w:t>16.1. За результатами розгляду конкурсних пропозицій конкурсна комісія відхиляє пропозиції з таких</w:t>
      </w:r>
      <w:r w:rsidRPr="00C01581">
        <w:rPr>
          <w:rFonts w:ascii="Times New Roman" w:hAnsi="Times New Roman"/>
          <w:b w:val="0"/>
          <w:bCs w:val="0"/>
          <w:spacing w:val="-4"/>
          <w:sz w:val="28"/>
          <w:szCs w:val="28"/>
        </w:rPr>
        <w:t xml:space="preserve"> </w:t>
      </w:r>
      <w:r w:rsidRPr="00C01581">
        <w:rPr>
          <w:rFonts w:ascii="Times New Roman" w:hAnsi="Times New Roman"/>
          <w:b w:val="0"/>
          <w:bCs w:val="0"/>
          <w:sz w:val="28"/>
          <w:szCs w:val="28"/>
        </w:rPr>
        <w:t>причин:</w:t>
      </w:r>
    </w:p>
    <w:p w14:paraId="58F88D34" w14:textId="77777777" w:rsidR="007F27C7" w:rsidRPr="00C01581" w:rsidRDefault="007F27C7" w:rsidP="007F27C7">
      <w:pPr>
        <w:pStyle w:val="a5"/>
        <w:tabs>
          <w:tab w:val="left" w:pos="0"/>
          <w:tab w:val="left" w:pos="567"/>
          <w:tab w:val="left" w:pos="3216"/>
          <w:tab w:val="left" w:pos="3669"/>
          <w:tab w:val="left" w:pos="4946"/>
          <w:tab w:val="left" w:pos="6859"/>
          <w:tab w:val="left" w:pos="8009"/>
        </w:tabs>
        <w:ind w:left="0"/>
        <w:rPr>
          <w:sz w:val="28"/>
          <w:szCs w:val="28"/>
          <w:lang w:val="uk-UA"/>
        </w:rPr>
      </w:pPr>
      <w:r w:rsidRPr="00C01581">
        <w:rPr>
          <w:sz w:val="28"/>
          <w:szCs w:val="28"/>
          <w:lang w:val="uk-UA"/>
        </w:rPr>
        <w:tab/>
        <w:t>16.1.1. учасник конкурсу</w:t>
      </w:r>
      <w:r w:rsidRPr="00C01581">
        <w:rPr>
          <w:sz w:val="28"/>
          <w:szCs w:val="28"/>
          <w:lang w:val="uk-UA"/>
        </w:rPr>
        <w:tab/>
        <w:t>не відповідає кваліфікаційним вимогам, передбаченим конкурсною</w:t>
      </w:r>
      <w:r w:rsidRPr="00C01581">
        <w:rPr>
          <w:spacing w:val="-8"/>
          <w:sz w:val="28"/>
          <w:szCs w:val="28"/>
          <w:lang w:val="uk-UA"/>
        </w:rPr>
        <w:t xml:space="preserve"> </w:t>
      </w:r>
      <w:r w:rsidRPr="00C01581">
        <w:rPr>
          <w:sz w:val="28"/>
          <w:szCs w:val="28"/>
          <w:lang w:val="uk-UA"/>
        </w:rPr>
        <w:t>документацією;</w:t>
      </w:r>
    </w:p>
    <w:p w14:paraId="524DECB7" w14:textId="77777777" w:rsidR="007F27C7" w:rsidRPr="00C01581" w:rsidRDefault="007F27C7" w:rsidP="007F27C7">
      <w:pPr>
        <w:pStyle w:val="a5"/>
        <w:tabs>
          <w:tab w:val="left" w:pos="0"/>
          <w:tab w:val="left" w:pos="567"/>
        </w:tabs>
        <w:ind w:left="0"/>
        <w:rPr>
          <w:sz w:val="28"/>
          <w:szCs w:val="28"/>
          <w:lang w:val="uk-UA"/>
        </w:rPr>
      </w:pPr>
      <w:r w:rsidRPr="00C01581">
        <w:rPr>
          <w:sz w:val="28"/>
          <w:szCs w:val="28"/>
          <w:lang w:val="uk-UA"/>
        </w:rPr>
        <w:tab/>
        <w:t>16.1.2. конкурсна пропозиція не відповідає конкурсній</w:t>
      </w:r>
      <w:r w:rsidRPr="00C01581">
        <w:rPr>
          <w:spacing w:val="-23"/>
          <w:sz w:val="28"/>
          <w:szCs w:val="28"/>
          <w:lang w:val="uk-UA"/>
        </w:rPr>
        <w:t xml:space="preserve"> </w:t>
      </w:r>
      <w:r w:rsidRPr="00C01581">
        <w:rPr>
          <w:sz w:val="28"/>
          <w:szCs w:val="28"/>
          <w:lang w:val="uk-UA"/>
        </w:rPr>
        <w:t>документації;</w:t>
      </w:r>
    </w:p>
    <w:p w14:paraId="127F06BE" w14:textId="77777777" w:rsidR="007F27C7" w:rsidRPr="00C01581" w:rsidRDefault="007F27C7" w:rsidP="007F27C7">
      <w:pPr>
        <w:pStyle w:val="a5"/>
        <w:tabs>
          <w:tab w:val="left" w:pos="0"/>
          <w:tab w:val="left" w:pos="567"/>
          <w:tab w:val="left" w:pos="7748"/>
        </w:tabs>
        <w:ind w:left="0"/>
        <w:rPr>
          <w:sz w:val="28"/>
          <w:szCs w:val="28"/>
          <w:lang w:val="uk-UA"/>
        </w:rPr>
      </w:pPr>
      <w:r w:rsidRPr="00C01581">
        <w:rPr>
          <w:sz w:val="28"/>
          <w:szCs w:val="28"/>
          <w:lang w:val="uk-UA"/>
        </w:rPr>
        <w:tab/>
        <w:t>16.1.3. встановлення факту</w:t>
      </w:r>
      <w:r w:rsidRPr="00C01581">
        <w:rPr>
          <w:spacing w:val="35"/>
          <w:sz w:val="28"/>
          <w:szCs w:val="28"/>
          <w:lang w:val="uk-UA"/>
        </w:rPr>
        <w:t xml:space="preserve"> </w:t>
      </w:r>
      <w:r w:rsidRPr="00C01581">
        <w:rPr>
          <w:sz w:val="28"/>
          <w:szCs w:val="28"/>
          <w:lang w:val="uk-UA"/>
        </w:rPr>
        <w:t>подання недостовірної інформації, яка впливає на прийняття</w:t>
      </w:r>
      <w:r w:rsidRPr="00C01581">
        <w:rPr>
          <w:spacing w:val="-5"/>
          <w:sz w:val="28"/>
          <w:szCs w:val="28"/>
          <w:lang w:val="uk-UA"/>
        </w:rPr>
        <w:t xml:space="preserve"> </w:t>
      </w:r>
      <w:r w:rsidRPr="00C01581">
        <w:rPr>
          <w:sz w:val="28"/>
          <w:szCs w:val="28"/>
          <w:lang w:val="uk-UA"/>
        </w:rPr>
        <w:t>рішення;</w:t>
      </w:r>
    </w:p>
    <w:p w14:paraId="2E326DD5" w14:textId="77777777" w:rsidR="007F27C7" w:rsidRPr="00C01581" w:rsidRDefault="007F27C7" w:rsidP="007F27C7">
      <w:pPr>
        <w:pStyle w:val="a5"/>
        <w:tabs>
          <w:tab w:val="left" w:pos="0"/>
          <w:tab w:val="left" w:pos="567"/>
        </w:tabs>
        <w:ind w:left="0"/>
        <w:rPr>
          <w:sz w:val="28"/>
          <w:szCs w:val="28"/>
          <w:lang w:val="uk-UA"/>
        </w:rPr>
      </w:pPr>
      <w:r w:rsidRPr="00C01581">
        <w:rPr>
          <w:sz w:val="28"/>
          <w:szCs w:val="28"/>
          <w:lang w:val="uk-UA"/>
        </w:rPr>
        <w:tab/>
        <w:t>16.1.4. учасник конкурсу перебуває у</w:t>
      </w:r>
      <w:r w:rsidRPr="00C01581">
        <w:rPr>
          <w:spacing w:val="20"/>
          <w:sz w:val="28"/>
          <w:szCs w:val="28"/>
          <w:lang w:val="uk-UA"/>
        </w:rPr>
        <w:t xml:space="preserve"> </w:t>
      </w:r>
      <w:r w:rsidRPr="00C01581">
        <w:rPr>
          <w:sz w:val="28"/>
          <w:szCs w:val="28"/>
          <w:lang w:val="uk-UA"/>
        </w:rPr>
        <w:t>стані</w:t>
      </w:r>
      <w:r w:rsidRPr="00C01581">
        <w:rPr>
          <w:spacing w:val="51"/>
          <w:sz w:val="28"/>
          <w:szCs w:val="28"/>
          <w:lang w:val="uk-UA"/>
        </w:rPr>
        <w:t xml:space="preserve"> </w:t>
      </w:r>
      <w:r w:rsidRPr="00C01581">
        <w:rPr>
          <w:sz w:val="28"/>
          <w:szCs w:val="28"/>
          <w:lang w:val="uk-UA"/>
        </w:rPr>
        <w:t>ліквідації, його визнано</w:t>
      </w:r>
      <w:r w:rsidRPr="00C01581">
        <w:rPr>
          <w:spacing w:val="53"/>
          <w:sz w:val="28"/>
          <w:szCs w:val="28"/>
          <w:lang w:val="uk-UA"/>
        </w:rPr>
        <w:t xml:space="preserve"> </w:t>
      </w:r>
      <w:r w:rsidRPr="00C01581">
        <w:rPr>
          <w:sz w:val="28"/>
          <w:szCs w:val="28"/>
          <w:lang w:val="uk-UA"/>
        </w:rPr>
        <w:t>банкрутом</w:t>
      </w:r>
      <w:r w:rsidRPr="00C01581">
        <w:rPr>
          <w:spacing w:val="47"/>
          <w:sz w:val="28"/>
          <w:szCs w:val="28"/>
          <w:lang w:val="uk-UA"/>
        </w:rPr>
        <w:t xml:space="preserve"> </w:t>
      </w:r>
      <w:r w:rsidRPr="00C01581">
        <w:rPr>
          <w:sz w:val="28"/>
          <w:szCs w:val="28"/>
          <w:lang w:val="uk-UA"/>
        </w:rPr>
        <w:t>або порушено провадження у справі про його</w:t>
      </w:r>
      <w:r w:rsidRPr="00C01581">
        <w:rPr>
          <w:spacing w:val="-16"/>
          <w:sz w:val="28"/>
          <w:szCs w:val="28"/>
          <w:lang w:val="uk-UA"/>
        </w:rPr>
        <w:t xml:space="preserve"> </w:t>
      </w:r>
      <w:r w:rsidRPr="00C01581">
        <w:rPr>
          <w:sz w:val="28"/>
          <w:szCs w:val="28"/>
          <w:lang w:val="uk-UA"/>
        </w:rPr>
        <w:t>банкрутство;</w:t>
      </w:r>
    </w:p>
    <w:p w14:paraId="5FAC50CE" w14:textId="77777777" w:rsidR="007F27C7" w:rsidRPr="00C01581" w:rsidRDefault="007F27C7" w:rsidP="007F27C7">
      <w:pPr>
        <w:pStyle w:val="a5"/>
        <w:numPr>
          <w:ilvl w:val="2"/>
          <w:numId w:val="2"/>
        </w:numPr>
        <w:tabs>
          <w:tab w:val="left" w:pos="0"/>
          <w:tab w:val="left" w:pos="567"/>
        </w:tabs>
        <w:rPr>
          <w:sz w:val="28"/>
          <w:szCs w:val="28"/>
          <w:lang w:val="uk-UA"/>
        </w:rPr>
      </w:pPr>
      <w:r w:rsidRPr="00C01581">
        <w:rPr>
          <w:sz w:val="28"/>
          <w:szCs w:val="28"/>
          <w:lang w:val="uk-UA"/>
        </w:rPr>
        <w:t>Конкурс визнається таким, що не відбувся, у</w:t>
      </w:r>
      <w:r w:rsidRPr="00C01581">
        <w:rPr>
          <w:spacing w:val="-18"/>
          <w:sz w:val="28"/>
          <w:szCs w:val="28"/>
          <w:lang w:val="uk-UA"/>
        </w:rPr>
        <w:t xml:space="preserve"> </w:t>
      </w:r>
      <w:r w:rsidRPr="00C01581">
        <w:rPr>
          <w:sz w:val="28"/>
          <w:szCs w:val="28"/>
          <w:lang w:val="uk-UA"/>
        </w:rPr>
        <w:t>разі:</w:t>
      </w:r>
    </w:p>
    <w:p w14:paraId="70A4D32A" w14:textId="77777777" w:rsidR="007F27C7" w:rsidRPr="00C01581" w:rsidRDefault="007F27C7" w:rsidP="007F27C7">
      <w:pPr>
        <w:pStyle w:val="a5"/>
        <w:tabs>
          <w:tab w:val="left" w:pos="0"/>
          <w:tab w:val="left" w:pos="567"/>
        </w:tabs>
        <w:ind w:left="0"/>
        <w:rPr>
          <w:sz w:val="28"/>
          <w:szCs w:val="28"/>
          <w:lang w:val="uk-UA"/>
        </w:rPr>
      </w:pPr>
      <w:r w:rsidRPr="00C01581">
        <w:rPr>
          <w:sz w:val="28"/>
          <w:szCs w:val="28"/>
          <w:lang w:val="uk-UA"/>
        </w:rPr>
        <w:tab/>
        <w:t>16.2.1. неподання конкурсних</w:t>
      </w:r>
      <w:r w:rsidRPr="00C01581">
        <w:rPr>
          <w:spacing w:val="-16"/>
          <w:sz w:val="28"/>
          <w:szCs w:val="28"/>
          <w:lang w:val="uk-UA"/>
        </w:rPr>
        <w:t xml:space="preserve"> </w:t>
      </w:r>
      <w:r w:rsidRPr="00C01581">
        <w:rPr>
          <w:sz w:val="28"/>
          <w:szCs w:val="28"/>
          <w:lang w:val="uk-UA"/>
        </w:rPr>
        <w:t>пропозицій;</w:t>
      </w:r>
    </w:p>
    <w:p w14:paraId="7E45D469" w14:textId="77777777" w:rsidR="007F27C7" w:rsidRPr="00C01581" w:rsidRDefault="007F27C7" w:rsidP="007F27C7">
      <w:pPr>
        <w:pStyle w:val="a5"/>
        <w:tabs>
          <w:tab w:val="left" w:pos="0"/>
          <w:tab w:val="left" w:pos="567"/>
        </w:tabs>
        <w:ind w:left="0"/>
        <w:rPr>
          <w:sz w:val="28"/>
          <w:szCs w:val="28"/>
          <w:lang w:val="uk-UA"/>
        </w:rPr>
      </w:pPr>
      <w:r w:rsidRPr="00C01581">
        <w:rPr>
          <w:sz w:val="28"/>
          <w:szCs w:val="28"/>
          <w:lang w:val="uk-UA"/>
        </w:rPr>
        <w:tab/>
        <w:t>16.2.2. відхилення всіх конкурсних</w:t>
      </w:r>
      <w:r w:rsidRPr="00C01581">
        <w:rPr>
          <w:spacing w:val="-16"/>
          <w:sz w:val="28"/>
          <w:szCs w:val="28"/>
          <w:lang w:val="uk-UA"/>
        </w:rPr>
        <w:t xml:space="preserve"> </w:t>
      </w:r>
      <w:r w:rsidRPr="00C01581">
        <w:rPr>
          <w:sz w:val="28"/>
          <w:szCs w:val="28"/>
          <w:lang w:val="uk-UA"/>
        </w:rPr>
        <w:t>пропозицій.</w:t>
      </w:r>
    </w:p>
    <w:p w14:paraId="57F2BE8C" w14:textId="77777777" w:rsidR="007F27C7" w:rsidRPr="00C01581" w:rsidRDefault="007F27C7" w:rsidP="007F27C7">
      <w:pPr>
        <w:pStyle w:val="a3"/>
        <w:tabs>
          <w:tab w:val="left" w:pos="0"/>
          <w:tab w:val="left" w:pos="567"/>
        </w:tabs>
        <w:jc w:val="both"/>
        <w:rPr>
          <w:sz w:val="28"/>
          <w:szCs w:val="28"/>
          <w:lang w:val="uk-UA"/>
        </w:rPr>
      </w:pPr>
      <w:r w:rsidRPr="00C01581">
        <w:rPr>
          <w:sz w:val="28"/>
          <w:szCs w:val="28"/>
          <w:lang w:val="uk-UA"/>
        </w:rPr>
        <w:tab/>
        <w:t>16.3. У разі прийняття конкурсною комісією рішення про визнання конкурсу таким, що  не відбувся, його організатор письмово повідомляє протягом трьох робочих днів з дня його прийняття всіх учасників конкурсу та організовує протягом десяти календарних днів підготовку нового</w:t>
      </w:r>
      <w:r w:rsidRPr="00C01581">
        <w:rPr>
          <w:spacing w:val="-14"/>
          <w:sz w:val="28"/>
          <w:szCs w:val="28"/>
          <w:lang w:val="uk-UA"/>
        </w:rPr>
        <w:t xml:space="preserve"> </w:t>
      </w:r>
      <w:r w:rsidRPr="00C01581">
        <w:rPr>
          <w:sz w:val="28"/>
          <w:szCs w:val="28"/>
          <w:lang w:val="uk-UA"/>
        </w:rPr>
        <w:t>конкурсу.</w:t>
      </w:r>
    </w:p>
    <w:p w14:paraId="1684EB2F" w14:textId="77777777" w:rsidR="007F27C7" w:rsidRPr="00C01581" w:rsidRDefault="007F27C7" w:rsidP="007F27C7">
      <w:pPr>
        <w:pStyle w:val="a3"/>
        <w:tabs>
          <w:tab w:val="left" w:pos="0"/>
          <w:tab w:val="left" w:pos="567"/>
        </w:tabs>
        <w:jc w:val="both"/>
        <w:rPr>
          <w:sz w:val="28"/>
          <w:szCs w:val="28"/>
          <w:lang w:val="uk-UA"/>
        </w:rPr>
      </w:pPr>
    </w:p>
    <w:p w14:paraId="043F3A40" w14:textId="77777777" w:rsidR="007F27C7" w:rsidRPr="00C01581" w:rsidRDefault="007F27C7" w:rsidP="007F27C7">
      <w:pPr>
        <w:pStyle w:val="1"/>
        <w:keepNext w:val="0"/>
        <w:widowControl w:val="0"/>
        <w:tabs>
          <w:tab w:val="left" w:pos="0"/>
          <w:tab w:val="left" w:pos="567"/>
        </w:tabs>
        <w:spacing w:before="0" w:after="0"/>
        <w:jc w:val="both"/>
        <w:rPr>
          <w:rFonts w:ascii="Times New Roman" w:hAnsi="Times New Roman"/>
          <w:b w:val="0"/>
          <w:sz w:val="28"/>
          <w:szCs w:val="28"/>
        </w:rPr>
      </w:pPr>
      <w:r w:rsidRPr="00C01581">
        <w:rPr>
          <w:rFonts w:ascii="Times New Roman" w:hAnsi="Times New Roman"/>
          <w:b w:val="0"/>
          <w:sz w:val="28"/>
          <w:szCs w:val="28"/>
        </w:rPr>
        <w:tab/>
        <w:t>17. Визначення переможця конкурсу та укладення</w:t>
      </w:r>
      <w:r w:rsidRPr="00C01581">
        <w:rPr>
          <w:rFonts w:ascii="Times New Roman" w:hAnsi="Times New Roman"/>
          <w:b w:val="0"/>
          <w:spacing w:val="-18"/>
          <w:sz w:val="28"/>
          <w:szCs w:val="28"/>
        </w:rPr>
        <w:t xml:space="preserve"> </w:t>
      </w:r>
      <w:r w:rsidRPr="00C01581">
        <w:rPr>
          <w:rFonts w:ascii="Times New Roman" w:hAnsi="Times New Roman"/>
          <w:b w:val="0"/>
          <w:sz w:val="28"/>
          <w:szCs w:val="28"/>
        </w:rPr>
        <w:t>договору.</w:t>
      </w:r>
    </w:p>
    <w:p w14:paraId="08AA6A5E" w14:textId="77777777" w:rsidR="007F27C7" w:rsidRPr="00C01581" w:rsidRDefault="007F27C7" w:rsidP="007F27C7">
      <w:pPr>
        <w:pStyle w:val="a3"/>
        <w:tabs>
          <w:tab w:val="left" w:pos="0"/>
          <w:tab w:val="left" w:pos="567"/>
        </w:tabs>
        <w:jc w:val="both"/>
        <w:rPr>
          <w:sz w:val="28"/>
          <w:szCs w:val="28"/>
          <w:lang w:val="uk-UA"/>
        </w:rPr>
      </w:pPr>
      <w:r w:rsidRPr="00C01581">
        <w:rPr>
          <w:sz w:val="28"/>
          <w:szCs w:val="28"/>
          <w:lang w:val="uk-UA"/>
        </w:rPr>
        <w:tab/>
        <w:t>17.1. Переможцем конкурсу визначається його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w:t>
      </w:r>
    </w:p>
    <w:p w14:paraId="0CBF45B5" w14:textId="77777777" w:rsidR="007F27C7" w:rsidRPr="00C01581" w:rsidRDefault="007F27C7" w:rsidP="007F27C7">
      <w:pPr>
        <w:pStyle w:val="a3"/>
        <w:tabs>
          <w:tab w:val="left" w:pos="0"/>
          <w:tab w:val="left" w:pos="567"/>
        </w:tabs>
        <w:jc w:val="both"/>
        <w:rPr>
          <w:sz w:val="28"/>
          <w:szCs w:val="28"/>
          <w:lang w:val="uk-UA"/>
        </w:rPr>
      </w:pPr>
      <w:r w:rsidRPr="00C01581">
        <w:rPr>
          <w:sz w:val="28"/>
          <w:szCs w:val="28"/>
          <w:lang w:val="uk-UA"/>
        </w:rPr>
        <w:tab/>
        <w:t>17.2. Перевага надається тому учасникові конкурсу, що подав конкурсній комісії проект або затверджену інвестиційну програму (програму капітальних витрат) розвитку підприємства, яка повинна включати заходи щодо впровадження роздільного збирання твердих побутових відходів, а також інформацію про кількість  відходів, залучених ним  до повторного використання; кількість відходів, які використовуються як вторинна сировина; кількість відходів, які відправляються на захоронення,</w:t>
      </w:r>
      <w:r w:rsidRPr="00C01581">
        <w:rPr>
          <w:spacing w:val="-19"/>
          <w:sz w:val="28"/>
          <w:szCs w:val="28"/>
          <w:lang w:val="uk-UA"/>
        </w:rPr>
        <w:t xml:space="preserve"> </w:t>
      </w:r>
      <w:r w:rsidRPr="00C01581">
        <w:rPr>
          <w:sz w:val="28"/>
          <w:szCs w:val="28"/>
          <w:lang w:val="uk-UA"/>
        </w:rPr>
        <w:t>тощо.</w:t>
      </w:r>
    </w:p>
    <w:p w14:paraId="20E1F504" w14:textId="77777777" w:rsidR="007F27C7" w:rsidRPr="00C01581" w:rsidRDefault="007F27C7" w:rsidP="007F27C7">
      <w:pPr>
        <w:pStyle w:val="a3"/>
        <w:tabs>
          <w:tab w:val="left" w:pos="0"/>
          <w:tab w:val="left" w:pos="567"/>
        </w:tabs>
        <w:jc w:val="both"/>
        <w:rPr>
          <w:sz w:val="28"/>
          <w:szCs w:val="28"/>
          <w:lang w:val="uk-UA"/>
        </w:rPr>
      </w:pPr>
      <w:r w:rsidRPr="00C01581">
        <w:rPr>
          <w:sz w:val="28"/>
          <w:szCs w:val="28"/>
          <w:lang w:val="uk-UA"/>
        </w:rPr>
        <w:tab/>
        <w:t>17.3.Рішення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 У разі рівного розподілу голосів вирішальним є голос голови конкурсної комісії.</w:t>
      </w:r>
    </w:p>
    <w:p w14:paraId="17816024" w14:textId="77777777" w:rsidR="007F27C7" w:rsidRPr="00C01581" w:rsidRDefault="007F27C7" w:rsidP="007F27C7">
      <w:pPr>
        <w:pStyle w:val="a3"/>
        <w:tabs>
          <w:tab w:val="left" w:pos="0"/>
        </w:tabs>
        <w:ind w:firstLine="567"/>
        <w:jc w:val="both"/>
        <w:rPr>
          <w:sz w:val="28"/>
          <w:szCs w:val="28"/>
          <w:lang w:val="uk-UA"/>
        </w:rPr>
      </w:pPr>
      <w:r w:rsidRPr="00C01581">
        <w:rPr>
          <w:sz w:val="28"/>
          <w:szCs w:val="28"/>
          <w:lang w:val="uk-UA"/>
        </w:rPr>
        <w:t xml:space="preserve">17.4. Рішення конкурсної комісії оформляється протоколом, який </w:t>
      </w:r>
      <w:r w:rsidRPr="00C01581">
        <w:rPr>
          <w:sz w:val="28"/>
          <w:szCs w:val="28"/>
          <w:lang w:val="uk-UA"/>
        </w:rPr>
        <w:lastRenderedPageBreak/>
        <w:t>підписується усіма членами комісії, що брали участь у голосуванні.</w:t>
      </w:r>
    </w:p>
    <w:p w14:paraId="5951F5B5" w14:textId="77777777" w:rsidR="007F27C7" w:rsidRPr="00C01581" w:rsidRDefault="007F27C7" w:rsidP="007F27C7">
      <w:pPr>
        <w:pStyle w:val="a3"/>
        <w:tabs>
          <w:tab w:val="left" w:pos="0"/>
        </w:tabs>
        <w:ind w:firstLine="567"/>
        <w:jc w:val="both"/>
        <w:rPr>
          <w:sz w:val="28"/>
          <w:szCs w:val="28"/>
          <w:lang w:val="uk-UA"/>
        </w:rPr>
      </w:pPr>
      <w:r w:rsidRPr="00C01581">
        <w:rPr>
          <w:sz w:val="28"/>
          <w:szCs w:val="28"/>
          <w:lang w:val="uk-UA"/>
        </w:rPr>
        <w:t>17.5. Організатор конкурсу протягом не більш як п'яти робочих днів з дня проведення конкурсу вводить у дію відповідним актом рішення конкурсної комісії щодо визначення переможця конкурсу та зазначає строк, протягом якого виконавець має право надавати такі послуги, але не менш як п'ять років.</w:t>
      </w:r>
    </w:p>
    <w:p w14:paraId="384BF62C" w14:textId="77777777" w:rsidR="007F27C7" w:rsidRPr="00C01581" w:rsidRDefault="007F27C7" w:rsidP="007F27C7">
      <w:pPr>
        <w:pStyle w:val="a3"/>
        <w:tabs>
          <w:tab w:val="left" w:pos="0"/>
        </w:tabs>
        <w:ind w:firstLine="567"/>
        <w:jc w:val="both"/>
        <w:rPr>
          <w:sz w:val="28"/>
          <w:szCs w:val="28"/>
          <w:lang w:val="uk-UA"/>
        </w:rPr>
      </w:pPr>
      <w:r w:rsidRPr="00C01581">
        <w:rPr>
          <w:sz w:val="28"/>
          <w:szCs w:val="28"/>
          <w:lang w:val="uk-UA"/>
        </w:rPr>
        <w:t xml:space="preserve">17.6. У разі коли в конкурсі взяв участь тільки один учасник і його пропозицію не було </w:t>
      </w:r>
      <w:proofErr w:type="spellStart"/>
      <w:r w:rsidRPr="00C01581">
        <w:rPr>
          <w:sz w:val="28"/>
          <w:szCs w:val="28"/>
          <w:lang w:val="uk-UA"/>
        </w:rPr>
        <w:t>відхилено</w:t>
      </w:r>
      <w:proofErr w:type="spellEnd"/>
      <w:r w:rsidRPr="00C01581">
        <w:rPr>
          <w:sz w:val="28"/>
          <w:szCs w:val="28"/>
          <w:lang w:val="uk-UA"/>
        </w:rPr>
        <w:t>, строк, на який він визначається виконавцем послуг з вивезення твердих побутових відходів на певній території населеного пункту, повинен становити 12 місяців, після чого організовується і проводиться новий</w:t>
      </w:r>
      <w:r w:rsidRPr="00C01581">
        <w:rPr>
          <w:spacing w:val="-15"/>
          <w:sz w:val="28"/>
          <w:szCs w:val="28"/>
          <w:lang w:val="uk-UA"/>
        </w:rPr>
        <w:t xml:space="preserve"> </w:t>
      </w:r>
      <w:r w:rsidRPr="00C01581">
        <w:rPr>
          <w:sz w:val="28"/>
          <w:szCs w:val="28"/>
          <w:lang w:val="uk-UA"/>
        </w:rPr>
        <w:t>конкурс.</w:t>
      </w:r>
    </w:p>
    <w:p w14:paraId="552FD285" w14:textId="77777777" w:rsidR="007F27C7" w:rsidRPr="00C01581" w:rsidRDefault="007F27C7" w:rsidP="007F27C7">
      <w:pPr>
        <w:pStyle w:val="a3"/>
        <w:tabs>
          <w:tab w:val="left" w:pos="0"/>
        </w:tabs>
        <w:ind w:firstLine="567"/>
        <w:jc w:val="both"/>
        <w:rPr>
          <w:sz w:val="28"/>
          <w:szCs w:val="28"/>
          <w:lang w:val="uk-UA"/>
        </w:rPr>
      </w:pPr>
      <w:r w:rsidRPr="00C01581">
        <w:rPr>
          <w:sz w:val="28"/>
          <w:szCs w:val="28"/>
          <w:lang w:val="uk-UA"/>
        </w:rPr>
        <w:t>17.7. З переможцем конкурсу протягом десяти календарних днів після прийняття конкурсною комісією рішення укладається договір на надання послуг з вивезення твердих побутових відходів на певній території населеного пункту відповідно до типового договору.</w:t>
      </w:r>
    </w:p>
    <w:p w14:paraId="26AC1EAC" w14:textId="77777777" w:rsidR="007F27C7" w:rsidRPr="00C01581" w:rsidRDefault="007F27C7" w:rsidP="007F27C7">
      <w:pPr>
        <w:pStyle w:val="a3"/>
        <w:tabs>
          <w:tab w:val="left" w:pos="0"/>
        </w:tabs>
        <w:ind w:firstLine="567"/>
        <w:jc w:val="both"/>
        <w:rPr>
          <w:sz w:val="28"/>
          <w:szCs w:val="28"/>
          <w:lang w:val="uk-UA"/>
        </w:rPr>
      </w:pPr>
    </w:p>
    <w:p w14:paraId="3421649B" w14:textId="77777777" w:rsidR="007F27C7" w:rsidRPr="00C01581" w:rsidRDefault="007F27C7" w:rsidP="007F27C7">
      <w:pPr>
        <w:pStyle w:val="1"/>
        <w:keepNext w:val="0"/>
        <w:widowControl w:val="0"/>
        <w:numPr>
          <w:ilvl w:val="0"/>
          <w:numId w:val="3"/>
        </w:numPr>
        <w:tabs>
          <w:tab w:val="left" w:pos="0"/>
          <w:tab w:val="num" w:pos="360"/>
          <w:tab w:val="left" w:pos="567"/>
        </w:tabs>
        <w:spacing w:before="0" w:after="0"/>
        <w:ind w:left="0" w:firstLine="0"/>
        <w:rPr>
          <w:rFonts w:ascii="Times New Roman" w:hAnsi="Times New Roman"/>
          <w:b w:val="0"/>
          <w:sz w:val="28"/>
          <w:szCs w:val="28"/>
        </w:rPr>
      </w:pPr>
      <w:r w:rsidRPr="00C01581">
        <w:rPr>
          <w:rFonts w:ascii="Times New Roman" w:hAnsi="Times New Roman"/>
          <w:b w:val="0"/>
          <w:sz w:val="28"/>
          <w:szCs w:val="28"/>
        </w:rPr>
        <w:t xml:space="preserve"> Розгляд</w:t>
      </w:r>
      <w:r w:rsidRPr="00C01581">
        <w:rPr>
          <w:rFonts w:ascii="Times New Roman" w:hAnsi="Times New Roman"/>
          <w:b w:val="0"/>
          <w:spacing w:val="-2"/>
          <w:sz w:val="28"/>
          <w:szCs w:val="28"/>
        </w:rPr>
        <w:t xml:space="preserve"> </w:t>
      </w:r>
      <w:r w:rsidRPr="00C01581">
        <w:rPr>
          <w:rFonts w:ascii="Times New Roman" w:hAnsi="Times New Roman"/>
          <w:b w:val="0"/>
          <w:sz w:val="28"/>
          <w:szCs w:val="28"/>
        </w:rPr>
        <w:t>спорів.</w:t>
      </w:r>
    </w:p>
    <w:p w14:paraId="001D6A06" w14:textId="77777777" w:rsidR="007F27C7" w:rsidRPr="00C01581" w:rsidRDefault="007F27C7" w:rsidP="007F27C7">
      <w:pPr>
        <w:pStyle w:val="a3"/>
        <w:tabs>
          <w:tab w:val="left" w:pos="0"/>
        </w:tabs>
        <w:ind w:firstLine="567"/>
        <w:jc w:val="both"/>
        <w:rPr>
          <w:sz w:val="28"/>
          <w:szCs w:val="28"/>
          <w:lang w:val="uk-UA"/>
        </w:rPr>
      </w:pPr>
      <w:r w:rsidRPr="00C01581">
        <w:rPr>
          <w:sz w:val="28"/>
          <w:szCs w:val="28"/>
          <w:lang w:val="uk-UA"/>
        </w:rPr>
        <w:t>Спори, що виникають у зв'язку з проведенням конкурсу, розглядаються в установленому законодавством порядку.</w:t>
      </w:r>
    </w:p>
    <w:p w14:paraId="0379283F" w14:textId="77777777" w:rsidR="007F27C7" w:rsidRPr="00C01581" w:rsidRDefault="007F27C7" w:rsidP="007F27C7">
      <w:pPr>
        <w:pStyle w:val="a3"/>
        <w:tabs>
          <w:tab w:val="left" w:pos="0"/>
        </w:tabs>
        <w:ind w:firstLine="567"/>
        <w:rPr>
          <w:sz w:val="28"/>
          <w:szCs w:val="28"/>
          <w:lang w:val="uk-UA"/>
        </w:rPr>
      </w:pPr>
    </w:p>
    <w:p w14:paraId="5A09B7FA" w14:textId="77777777" w:rsidR="007F27C7" w:rsidRPr="00C01581" w:rsidRDefault="007F27C7" w:rsidP="007F27C7">
      <w:pPr>
        <w:pStyle w:val="a3"/>
        <w:tabs>
          <w:tab w:val="left" w:pos="0"/>
        </w:tabs>
        <w:ind w:firstLine="567"/>
        <w:rPr>
          <w:sz w:val="28"/>
          <w:szCs w:val="28"/>
          <w:lang w:val="uk-UA"/>
        </w:rPr>
      </w:pPr>
    </w:p>
    <w:p w14:paraId="41E3D7C9" w14:textId="77777777" w:rsidR="007F27C7" w:rsidRPr="00C01581" w:rsidRDefault="007F27C7" w:rsidP="007F27C7">
      <w:pPr>
        <w:pStyle w:val="a3"/>
        <w:tabs>
          <w:tab w:val="left" w:pos="0"/>
        </w:tabs>
        <w:ind w:firstLine="567"/>
        <w:rPr>
          <w:sz w:val="28"/>
          <w:szCs w:val="28"/>
          <w:lang w:val="uk-UA"/>
        </w:rPr>
      </w:pPr>
    </w:p>
    <w:p w14:paraId="5CDA052C" w14:textId="77777777" w:rsidR="007F27C7" w:rsidRPr="00C01581" w:rsidRDefault="007F27C7" w:rsidP="007F27C7">
      <w:pPr>
        <w:tabs>
          <w:tab w:val="left" w:pos="0"/>
          <w:tab w:val="left" w:pos="567"/>
        </w:tabs>
        <w:rPr>
          <w:rFonts w:ascii="Times New Roman" w:hAnsi="Times New Roman" w:cs="Times New Roman"/>
          <w:sz w:val="28"/>
          <w:szCs w:val="28"/>
        </w:rPr>
      </w:pPr>
      <w:r w:rsidRPr="00C01581">
        <w:rPr>
          <w:rFonts w:ascii="Times New Roman" w:hAnsi="Times New Roman" w:cs="Times New Roman"/>
          <w:bCs/>
          <w:iCs/>
          <w:sz w:val="28"/>
          <w:szCs w:val="28"/>
        </w:rPr>
        <w:tab/>
      </w:r>
      <w:r w:rsidRPr="00C01581">
        <w:rPr>
          <w:rFonts w:ascii="Times New Roman" w:hAnsi="Times New Roman" w:cs="Times New Roman"/>
          <w:bCs/>
          <w:iCs/>
          <w:sz w:val="28"/>
          <w:szCs w:val="28"/>
        </w:rPr>
        <w:tab/>
        <w:t>Керуючий справами                                                               Вікторія КРУТА</w:t>
      </w:r>
    </w:p>
    <w:p w14:paraId="61AA05BC" w14:textId="77777777" w:rsidR="0069460F" w:rsidRPr="00C01581" w:rsidRDefault="00C01581">
      <w:pPr>
        <w:rPr>
          <w:rFonts w:ascii="Times New Roman" w:hAnsi="Times New Roman" w:cs="Times New Roman"/>
        </w:rPr>
      </w:pPr>
    </w:p>
    <w:sectPr w:rsidR="0069460F" w:rsidRPr="00C01581" w:rsidSect="009E4CEE">
      <w:pgSz w:w="11906" w:h="16838"/>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687"/>
    <w:multiLevelType w:val="multilevel"/>
    <w:tmpl w:val="B972D19A"/>
    <w:lvl w:ilvl="0">
      <w:start w:val="16"/>
      <w:numFmt w:val="decimal"/>
      <w:lvlText w:val="%1."/>
      <w:lvlJc w:val="left"/>
      <w:pPr>
        <w:ind w:left="945" w:hanging="375"/>
      </w:pPr>
      <w:rPr>
        <w:rFonts w:hint="default"/>
      </w:rPr>
    </w:lvl>
    <w:lvl w:ilvl="1">
      <w:start w:val="1"/>
      <w:numFmt w:val="decimal"/>
      <w:isLgl/>
      <w:lvlText w:val="%1.%2."/>
      <w:lvlJc w:val="left"/>
      <w:pPr>
        <w:ind w:left="1395" w:hanging="825"/>
      </w:pPr>
      <w:rPr>
        <w:rFonts w:hint="default"/>
      </w:rPr>
    </w:lvl>
    <w:lvl w:ilvl="2">
      <w:start w:val="5"/>
      <w:numFmt w:val="decimal"/>
      <w:isLgl/>
      <w:lvlText w:val="%1.%2.%3."/>
      <w:lvlJc w:val="left"/>
      <w:pPr>
        <w:ind w:left="1395" w:hanging="825"/>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 w15:restartNumberingAfterBreak="0">
    <w:nsid w:val="1FFF2635"/>
    <w:multiLevelType w:val="hybridMultilevel"/>
    <w:tmpl w:val="9BC44292"/>
    <w:lvl w:ilvl="0" w:tplc="7360A01A">
      <w:start w:val="18"/>
      <w:numFmt w:val="decimal"/>
      <w:lvlText w:val="%1."/>
      <w:lvlJc w:val="left"/>
      <w:pPr>
        <w:ind w:left="945" w:hanging="37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31B1143E"/>
    <w:multiLevelType w:val="hybridMultilevel"/>
    <w:tmpl w:val="335A82F4"/>
    <w:lvl w:ilvl="0" w:tplc="D24C6DB4">
      <w:start w:val="1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56"/>
    <w:rsid w:val="00095C8E"/>
    <w:rsid w:val="003C1984"/>
    <w:rsid w:val="00500583"/>
    <w:rsid w:val="00564E61"/>
    <w:rsid w:val="006509C7"/>
    <w:rsid w:val="007F27C7"/>
    <w:rsid w:val="00847174"/>
    <w:rsid w:val="0086269A"/>
    <w:rsid w:val="008B349E"/>
    <w:rsid w:val="008B5293"/>
    <w:rsid w:val="00AA0256"/>
    <w:rsid w:val="00B16717"/>
    <w:rsid w:val="00B23C68"/>
    <w:rsid w:val="00BB1B37"/>
    <w:rsid w:val="00C01581"/>
    <w:rsid w:val="00D015C4"/>
    <w:rsid w:val="00D97A49"/>
    <w:rsid w:val="00E12C14"/>
    <w:rsid w:val="00FA6C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2A32A77-4730-431F-AAFB-7675466A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27C7"/>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7C7"/>
    <w:rPr>
      <w:rFonts w:ascii="Cambria" w:eastAsia="Times New Roman" w:hAnsi="Cambria" w:cs="Times New Roman"/>
      <w:b/>
      <w:bCs/>
      <w:kern w:val="32"/>
      <w:sz w:val="32"/>
      <w:szCs w:val="32"/>
      <w:lang w:eastAsia="ru-RU"/>
    </w:rPr>
  </w:style>
  <w:style w:type="paragraph" w:styleId="a3">
    <w:name w:val="Body Text"/>
    <w:basedOn w:val="a"/>
    <w:link w:val="a4"/>
    <w:uiPriority w:val="99"/>
    <w:rsid w:val="007F27C7"/>
    <w:pPr>
      <w:widowControl w:val="0"/>
      <w:spacing w:after="0" w:line="240" w:lineRule="auto"/>
    </w:pPr>
    <w:rPr>
      <w:rFonts w:ascii="Times New Roman" w:eastAsia="Times New Roman" w:hAnsi="Times New Roman" w:cs="Times New Roman"/>
      <w:sz w:val="24"/>
      <w:szCs w:val="24"/>
      <w:lang w:val="en-US"/>
    </w:rPr>
  </w:style>
  <w:style w:type="character" w:customStyle="1" w:styleId="a4">
    <w:name w:val="Основний текст Знак"/>
    <w:basedOn w:val="a0"/>
    <w:link w:val="a3"/>
    <w:uiPriority w:val="99"/>
    <w:rsid w:val="007F27C7"/>
    <w:rPr>
      <w:rFonts w:ascii="Times New Roman" w:eastAsia="Times New Roman" w:hAnsi="Times New Roman" w:cs="Times New Roman"/>
      <w:sz w:val="24"/>
      <w:szCs w:val="24"/>
      <w:lang w:val="en-US"/>
    </w:rPr>
  </w:style>
  <w:style w:type="paragraph" w:customStyle="1" w:styleId="a5">
    <w:name w:val="Абзац списка"/>
    <w:basedOn w:val="a"/>
    <w:uiPriority w:val="99"/>
    <w:qFormat/>
    <w:rsid w:val="007F27C7"/>
    <w:pPr>
      <w:widowControl w:val="0"/>
      <w:spacing w:after="0" w:line="240" w:lineRule="auto"/>
      <w:ind w:left="102"/>
      <w:jc w:val="both"/>
    </w:pPr>
    <w:rPr>
      <w:rFonts w:ascii="Times New Roman" w:eastAsia="Times New Roman" w:hAnsi="Times New Roman" w:cs="Times New Roman"/>
      <w:lang w:val="en-US"/>
    </w:rPr>
  </w:style>
  <w:style w:type="paragraph" w:customStyle="1" w:styleId="TableParagraph">
    <w:name w:val="Table Paragraph"/>
    <w:basedOn w:val="a"/>
    <w:uiPriority w:val="99"/>
    <w:rsid w:val="007F27C7"/>
    <w:pPr>
      <w:widowControl w:val="0"/>
      <w:spacing w:after="0" w:line="240" w:lineRule="auto"/>
      <w:ind w:left="14"/>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13042</Words>
  <Characters>7435</Characters>
  <Application>Microsoft Office Word</Application>
  <DocSecurity>0</DocSecurity>
  <Lines>61</Lines>
  <Paragraphs>40</Paragraphs>
  <ScaleCrop>false</ScaleCrop>
  <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Lyuda</dc:creator>
  <cp:keywords/>
  <dc:description/>
  <cp:lastModifiedBy>Lyuda</cp:lastModifiedBy>
  <cp:revision>3</cp:revision>
  <dcterms:created xsi:type="dcterms:W3CDTF">2021-05-21T10:07:00Z</dcterms:created>
  <dcterms:modified xsi:type="dcterms:W3CDTF">2021-05-21T10:08:00Z</dcterms:modified>
</cp:coreProperties>
</file>