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AD6628" w14:textId="77777777" w:rsidR="00564343" w:rsidRPr="00703BAA" w:rsidRDefault="00564343" w:rsidP="00564343">
      <w:pPr>
        <w:autoSpaceDE w:val="0"/>
        <w:autoSpaceDN w:val="0"/>
        <w:adjustRightInd w:val="0"/>
      </w:pPr>
      <w:r w:rsidRPr="00703BAA">
        <w:t xml:space="preserve">                                                                                                 ДОДАТОК</w:t>
      </w:r>
    </w:p>
    <w:p w14:paraId="7C34E3AB" w14:textId="77777777" w:rsidR="00564343" w:rsidRPr="00703BAA" w:rsidRDefault="00564343" w:rsidP="00564343">
      <w:pPr>
        <w:autoSpaceDE w:val="0"/>
        <w:autoSpaceDN w:val="0"/>
        <w:adjustRightInd w:val="0"/>
        <w:rPr>
          <w:lang w:val="en-US"/>
        </w:rPr>
      </w:pPr>
    </w:p>
    <w:p w14:paraId="140F20D8" w14:textId="350A4203" w:rsidR="00564343" w:rsidRPr="00703BAA" w:rsidRDefault="00C321A7" w:rsidP="00564343">
      <w:pPr>
        <w:autoSpaceDE w:val="0"/>
        <w:autoSpaceDN w:val="0"/>
        <w:adjustRightInd w:val="0"/>
      </w:pPr>
      <w:r w:rsidRPr="00703BAA">
        <w:rPr>
          <w:b/>
          <w:noProof/>
        </w:rPr>
        <mc:AlternateContent>
          <mc:Choice Requires="wps">
            <w:drawing>
              <wp:anchor distT="0" distB="0" distL="114300" distR="114300" simplePos="0" relativeHeight="251659776" behindDoc="1" locked="0" layoutInCell="1" allowOverlap="1" wp14:anchorId="29A10409" wp14:editId="10FE9F44">
                <wp:simplePos x="0" y="0"/>
                <wp:positionH relativeFrom="column">
                  <wp:posOffset>43815</wp:posOffset>
                </wp:positionH>
                <wp:positionV relativeFrom="paragraph">
                  <wp:posOffset>347980</wp:posOffset>
                </wp:positionV>
                <wp:extent cx="5915025" cy="2886075"/>
                <wp:effectExtent l="0" t="0" r="0" b="0"/>
                <wp:wrapTight wrapText="bothSides">
                  <wp:wrapPolygon edited="0">
                    <wp:start x="0" y="0"/>
                    <wp:lineTo x="0" y="21600"/>
                    <wp:lineTo x="21600" y="21600"/>
                    <wp:lineTo x="21600" y="0"/>
                  </wp:wrapPolygon>
                </wp:wrapTight>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5025" cy="2886075"/>
                        </a:xfrm>
                        <a:prstGeom prst="rect">
                          <a:avLst/>
                        </a:prstGeom>
                        <a:extLst>
                          <a:ext uri="{AF507438-7753-43E0-B8FC-AC1667EBCBE1}">
                            <a14:hiddenEffects xmlns:a14="http://schemas.microsoft.com/office/drawing/2010/main">
                              <a:effectLst/>
                            </a14:hiddenEffects>
                          </a:ext>
                        </a:extLst>
                      </wps:spPr>
                      <wps:txbx>
                        <w:txbxContent>
                          <w:p w14:paraId="057E0D6A" w14:textId="77777777" w:rsidR="008A4F94" w:rsidRDefault="008A4F94" w:rsidP="008A4F94">
                            <w:pPr>
                              <w:jc w:val="center"/>
                            </w:pPr>
                            <w:r>
                              <w:rPr>
                                <w:rFonts w:ascii="Impact" w:hAnsi="Impact"/>
                                <w:color w:val="000000"/>
                                <w:sz w:val="72"/>
                                <w:szCs w:val="72"/>
                                <w14:textOutline w14:w="9525" w14:cap="flat" w14:cmpd="sng" w14:algn="ctr">
                                  <w14:solidFill>
                                    <w14:srgbClr w14:val="000000"/>
                                  </w14:solidFill>
                                  <w14:prstDash w14:val="solid"/>
                                  <w14:round/>
                                </w14:textOutline>
                              </w:rPr>
                              <w:t>ПРОГРАМА</w:t>
                            </w:r>
                          </w:p>
                        </w:txbxContent>
                      </wps:txbx>
                      <wps:bodyPr wrap="square" numCol="1" fromWordArt="1">
                        <a:prstTxWarp prst="textDeflate">
                          <a:avLst>
                            <a:gd name="adj" fmla="val 26227"/>
                          </a:avLst>
                        </a:prstTxWarp>
                        <a:noAutofit/>
                      </wps:bodyPr>
                    </wps:wsp>
                  </a:graphicData>
                </a:graphic>
                <wp14:sizeRelV relativeFrom="margin">
                  <wp14:pctHeight>0</wp14:pctHeight>
                </wp14:sizeRelV>
              </wp:anchor>
            </w:drawing>
          </mc:Choice>
          <mc:Fallback>
            <w:pict>
              <v:shapetype w14:anchorId="29A10409" id="_x0000_t202" coordsize="21600,21600" o:spt="202" path="m,l,21600r21600,l21600,xe">
                <v:stroke joinstyle="miter"/>
                <v:path gradientshapeok="t" o:connecttype="rect"/>
              </v:shapetype>
              <v:shape id="WordArt 1" o:spid="_x0000_s1026" type="#_x0000_t202" style="position:absolute;margin-left:3.45pt;margin-top:27.4pt;width:465.75pt;height:227.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" filled="f" stroked="f">
                <o:lock v:ext="edit" shapetype="t"/>
                <v:textbox>
                  <w:txbxContent>
                    <w:p w14:paraId="057E0D6A" w14:textId="77777777" w:rsidR="008A4F94" w:rsidRDefault="008A4F94" w:rsidP="008A4F94">
                      <w:pPr>
                        <w:jc w:val="center"/>
                      </w:pPr>
                      <w:r>
                        <w:rPr>
                          <w:rFonts w:ascii="Impact" w:hAnsi="Impact"/>
                          <w:color w:val="000000"/>
                          <w:sz w:val="72"/>
                          <w:szCs w:val="72"/>
                          <w14:textOutline w14:w="9525" w14:cap="flat" w14:cmpd="sng" w14:algn="ctr">
                            <w14:solidFill>
                              <w14:srgbClr w14:val="000000"/>
                            </w14:solidFill>
                            <w14:prstDash w14:val="solid"/>
                            <w14:round/>
                          </w14:textOutline>
                        </w:rPr>
                        <w:t>ПРОГРАМА</w:t>
                      </w:r>
                    </w:p>
                  </w:txbxContent>
                </v:textbox>
                <w10:wrap type="tight"/>
              </v:shape>
            </w:pict>
          </mc:Fallback>
        </mc:AlternateContent>
      </w:r>
    </w:p>
    <w:p w14:paraId="236BAC8D" w14:textId="6FCAD01A" w:rsidR="00564343" w:rsidRPr="00703BAA" w:rsidRDefault="00C321A7" w:rsidP="00564343">
      <w:pPr>
        <w:ind w:firstLine="708"/>
        <w:jc w:val="both"/>
        <w:rPr>
          <w:lang w:val="en-US"/>
        </w:rPr>
      </w:pPr>
      <w:r w:rsidRPr="00703BAA">
        <w:rPr>
          <w:noProof/>
        </w:rPr>
        <mc:AlternateContent>
          <mc:Choice Requires="wps">
            <w:drawing>
              <wp:anchor distT="0" distB="0" distL="114300" distR="114300" simplePos="0" relativeHeight="251658752" behindDoc="0" locked="0" layoutInCell="1" allowOverlap="1" wp14:anchorId="2124A5C3" wp14:editId="2E5DD6B6">
                <wp:simplePos x="0" y="0"/>
                <wp:positionH relativeFrom="page">
                  <wp:posOffset>866775</wp:posOffset>
                </wp:positionH>
                <wp:positionV relativeFrom="paragraph">
                  <wp:posOffset>3211195</wp:posOffset>
                </wp:positionV>
                <wp:extent cx="6400800" cy="3419475"/>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00800" cy="3419475"/>
                        </a:xfrm>
                        <a:prstGeom prst="rect">
                          <a:avLst/>
                        </a:prstGeom>
                        <a:extLst>
                          <a:ext uri="{AF507438-7753-43E0-B8FC-AC1667EBCBE1}">
                            <a14:hiddenEffects xmlns:a14="http://schemas.microsoft.com/office/drawing/2010/main">
                              <a:effectLst/>
                            </a14:hiddenEffects>
                          </a:ext>
                        </a:extLst>
                      </wps:spPr>
                      <wps:txbx>
                        <w:txbxContent>
                          <w:p w14:paraId="7E1C1EE3" w14:textId="77777777" w:rsidR="008A4F94" w:rsidRDefault="008A4F94" w:rsidP="008A4F94">
                            <w:pPr>
                              <w:jc w:val="center"/>
                            </w:pPr>
                            <w:r>
                              <w:rPr>
                                <w:rFonts w:ascii="Impact" w:hAnsi="Impact"/>
                                <w:color w:val="000000"/>
                                <w:sz w:val="56"/>
                                <w:szCs w:val="56"/>
                                <w14:textOutline w14:w="9525" w14:cap="flat" w14:cmpd="sng" w14:algn="ctr">
                                  <w14:solidFill>
                                    <w14:srgbClr w14:val="000000"/>
                                  </w14:solidFill>
                                  <w14:prstDash w14:val="solid"/>
                                  <w14:round/>
                                </w14:textOutline>
                              </w:rPr>
                              <w:t>соціально – економічного та</w:t>
                            </w:r>
                          </w:p>
                          <w:p w14:paraId="17D9EA25" w14:textId="77777777" w:rsidR="008A4F94" w:rsidRDefault="008A4F94" w:rsidP="008A4F94">
                            <w:pPr>
                              <w:jc w:val="center"/>
                            </w:pPr>
                            <w:r>
                              <w:rPr>
                                <w:rFonts w:ascii="Impact" w:hAnsi="Impact"/>
                                <w:color w:val="000000"/>
                                <w:sz w:val="56"/>
                                <w:szCs w:val="56"/>
                                <w14:textOutline w14:w="9525" w14:cap="flat" w14:cmpd="sng" w14:algn="ctr">
                                  <w14:solidFill>
                                    <w14:srgbClr w14:val="000000"/>
                                  </w14:solidFill>
                                  <w14:prstDash w14:val="solid"/>
                                  <w14:round/>
                                </w14:textOutline>
                              </w:rPr>
                              <w:t>культурного розвитку</w:t>
                            </w:r>
                          </w:p>
                          <w:p w14:paraId="1DF854B3" w14:textId="77777777" w:rsidR="008A4F94" w:rsidRDefault="008A4F94" w:rsidP="008A4F94">
                            <w:pPr>
                              <w:jc w:val="center"/>
                            </w:pPr>
                            <w:r>
                              <w:rPr>
                                <w:rFonts w:ascii="Impact" w:hAnsi="Impact"/>
                                <w:color w:val="000000"/>
                                <w:sz w:val="56"/>
                                <w:szCs w:val="56"/>
                                <w14:textOutline w14:w="9525" w14:cap="flat" w14:cmpd="sng" w14:algn="ctr">
                                  <w14:solidFill>
                                    <w14:srgbClr w14:val="000000"/>
                                  </w14:solidFill>
                                  <w14:prstDash w14:val="solid"/>
                                  <w14:round/>
                                </w14:textOutline>
                              </w:rPr>
                              <w:t>Славутської міської територіальної громади  на 2021 рік</w:t>
                            </w:r>
                          </w:p>
                        </w:txbxContent>
                      </wps:txbx>
                      <wps:bodyPr wrap="square" numCol="1" fromWordArt="1">
                        <a:prstTxWarp prst="textDeflate">
                          <a:avLst>
                            <a:gd name="adj" fmla="val 26227"/>
                          </a:avLst>
                        </a:prstTxWarp>
                        <a:noAutofit/>
                      </wps:bodyPr>
                    </wps:wsp>
                  </a:graphicData>
                </a:graphic>
                <wp14:sizeRelV relativeFrom="margin">
                  <wp14:pctHeight>0</wp14:pctHeight>
                </wp14:sizeRelV>
              </wp:anchor>
            </w:drawing>
          </mc:Choice>
          <mc:Fallback>
            <w:pict>
              <v:shape w14:anchorId="2124A5C3" id="WordArt 2" o:spid="_x0000_s1027" type="#_x0000_t202" style="position:absolute;left:0;text-align:left;margin-left:68.25pt;margin-top:252.85pt;width:7in;height:269.25pt;z-index:25165875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" filled="f" stroked="f">
                <o:lock v:ext="edit" shapetype="t"/>
                <v:textbox>
                  <w:txbxContent>
                    <w:p w14:paraId="7E1C1EE3" w14:textId="77777777" w:rsidR="008A4F94" w:rsidRDefault="008A4F94" w:rsidP="008A4F94">
                      <w:pPr>
                        <w:jc w:val="center"/>
                      </w:pPr>
                      <w:r>
                        <w:rPr>
                          <w:rFonts w:ascii="Impact" w:hAnsi="Impact"/>
                          <w:color w:val="000000"/>
                          <w:sz w:val="56"/>
                          <w:szCs w:val="56"/>
                          <w14:textOutline w14:w="9525" w14:cap="flat" w14:cmpd="sng" w14:algn="ctr">
                            <w14:solidFill>
                              <w14:srgbClr w14:val="000000"/>
                            </w14:solidFill>
                            <w14:prstDash w14:val="solid"/>
                            <w14:round/>
                          </w14:textOutline>
                        </w:rPr>
                        <w:t>соціально – економічного та</w:t>
                      </w:r>
                    </w:p>
                    <w:p w14:paraId="17D9EA25" w14:textId="77777777" w:rsidR="008A4F94" w:rsidRDefault="008A4F94" w:rsidP="008A4F94">
                      <w:pPr>
                        <w:jc w:val="center"/>
                      </w:pPr>
                      <w:r>
                        <w:rPr>
                          <w:rFonts w:ascii="Impact" w:hAnsi="Impact"/>
                          <w:color w:val="000000"/>
                          <w:sz w:val="56"/>
                          <w:szCs w:val="56"/>
                          <w14:textOutline w14:w="9525" w14:cap="flat" w14:cmpd="sng" w14:algn="ctr">
                            <w14:solidFill>
                              <w14:srgbClr w14:val="000000"/>
                            </w14:solidFill>
                            <w14:prstDash w14:val="solid"/>
                            <w14:round/>
                          </w14:textOutline>
                        </w:rPr>
                        <w:t>культурного розвитку</w:t>
                      </w:r>
                    </w:p>
                    <w:p w14:paraId="1DF854B3" w14:textId="77777777" w:rsidR="008A4F94" w:rsidRDefault="008A4F94" w:rsidP="008A4F94">
                      <w:pPr>
                        <w:jc w:val="center"/>
                      </w:pPr>
                      <w:r>
                        <w:rPr>
                          <w:rFonts w:ascii="Impact" w:hAnsi="Impact"/>
                          <w:color w:val="000000"/>
                          <w:sz w:val="56"/>
                          <w:szCs w:val="56"/>
                          <w14:textOutline w14:w="9525" w14:cap="flat" w14:cmpd="sng" w14:algn="ctr">
                            <w14:solidFill>
                              <w14:srgbClr w14:val="000000"/>
                            </w14:solidFill>
                            <w14:prstDash w14:val="solid"/>
                            <w14:round/>
                          </w14:textOutline>
                        </w:rPr>
                        <w:t>Славутської міської територіальної громади  на 2021 рік</w:t>
                      </w:r>
                    </w:p>
                  </w:txbxContent>
                </v:textbox>
                <w10:wrap anchorx="page"/>
              </v:shape>
            </w:pict>
          </mc:Fallback>
        </mc:AlternateContent>
      </w:r>
    </w:p>
    <w:p w14:paraId="74C76BE5" w14:textId="0567DD4D" w:rsidR="00564343" w:rsidRPr="00703BAA" w:rsidRDefault="00564343" w:rsidP="00564343">
      <w:pPr>
        <w:ind w:left="-180"/>
        <w:jc w:val="center"/>
      </w:pPr>
    </w:p>
    <w:p w14:paraId="218325C2" w14:textId="5453163B" w:rsidR="00564343" w:rsidRPr="00703BAA" w:rsidRDefault="00564343" w:rsidP="00564343">
      <w:pPr>
        <w:shd w:val="clear" w:color="auto" w:fill="FFFFFF"/>
        <w:ind w:left="-360" w:firstLine="180"/>
        <w:jc w:val="both"/>
        <w:rPr>
          <w:b/>
          <w:bCs/>
        </w:rPr>
      </w:pPr>
    </w:p>
    <w:p w14:paraId="3F4C36CE" w14:textId="28E1983A" w:rsidR="00564343" w:rsidRPr="00703BAA" w:rsidRDefault="00564343" w:rsidP="00564343">
      <w:pPr>
        <w:shd w:val="clear" w:color="auto" w:fill="FFFFFF"/>
        <w:ind w:left="4939"/>
        <w:jc w:val="both"/>
        <w:rPr>
          <w:b/>
          <w:bCs/>
        </w:rPr>
      </w:pPr>
    </w:p>
    <w:p w14:paraId="69DF4092" w14:textId="41D518B8" w:rsidR="00564343" w:rsidRPr="00703BAA" w:rsidRDefault="00564343" w:rsidP="00564343">
      <w:pPr>
        <w:shd w:val="clear" w:color="auto" w:fill="FFFFFF"/>
        <w:ind w:left="4939"/>
        <w:jc w:val="both"/>
        <w:rPr>
          <w:b/>
          <w:bCs/>
        </w:rPr>
      </w:pPr>
    </w:p>
    <w:p w14:paraId="34BD02AC" w14:textId="038F0EAE" w:rsidR="00564343" w:rsidRPr="00703BAA" w:rsidRDefault="00564343" w:rsidP="00564343">
      <w:pPr>
        <w:shd w:val="clear" w:color="auto" w:fill="FFFFFF"/>
        <w:ind w:left="4939"/>
        <w:jc w:val="both"/>
        <w:rPr>
          <w:b/>
          <w:bCs/>
        </w:rPr>
      </w:pPr>
    </w:p>
    <w:p w14:paraId="521C4DF6" w14:textId="708FB23F" w:rsidR="00564343" w:rsidRPr="00703BAA" w:rsidRDefault="00564343" w:rsidP="00564343">
      <w:pPr>
        <w:shd w:val="clear" w:color="auto" w:fill="FFFFFF"/>
        <w:ind w:left="4939"/>
        <w:jc w:val="both"/>
        <w:rPr>
          <w:b/>
          <w:bCs/>
        </w:rPr>
      </w:pPr>
    </w:p>
    <w:p w14:paraId="22E7A92A" w14:textId="53945A58" w:rsidR="00564343" w:rsidRPr="00703BAA" w:rsidRDefault="00564343" w:rsidP="00564343">
      <w:pPr>
        <w:shd w:val="clear" w:color="auto" w:fill="FFFFFF"/>
        <w:ind w:left="4939"/>
        <w:jc w:val="both"/>
        <w:rPr>
          <w:b/>
          <w:bCs/>
        </w:rPr>
      </w:pPr>
    </w:p>
    <w:p w14:paraId="62271454" w14:textId="711CC195" w:rsidR="00C321A7" w:rsidRDefault="00C321A7" w:rsidP="00564343">
      <w:pPr>
        <w:jc w:val="center"/>
      </w:pPr>
    </w:p>
    <w:p w14:paraId="128A204A" w14:textId="54B646E6" w:rsidR="00C321A7" w:rsidRDefault="00C321A7" w:rsidP="00564343">
      <w:pPr>
        <w:jc w:val="center"/>
      </w:pPr>
    </w:p>
    <w:p w14:paraId="66BF0FB3" w14:textId="0E122317" w:rsidR="00C321A7" w:rsidRDefault="00C321A7" w:rsidP="00564343">
      <w:pPr>
        <w:jc w:val="center"/>
      </w:pPr>
    </w:p>
    <w:p w14:paraId="48D62691" w14:textId="6E76DE50" w:rsidR="00C321A7" w:rsidRDefault="00C321A7" w:rsidP="00564343">
      <w:pPr>
        <w:jc w:val="center"/>
      </w:pPr>
    </w:p>
    <w:p w14:paraId="3F38B856" w14:textId="69A4DA90" w:rsidR="00C321A7" w:rsidRDefault="00C321A7" w:rsidP="00564343">
      <w:pPr>
        <w:jc w:val="center"/>
      </w:pPr>
    </w:p>
    <w:p w14:paraId="12B262F7" w14:textId="50D98138" w:rsidR="00C321A7" w:rsidRDefault="00C321A7" w:rsidP="00564343">
      <w:pPr>
        <w:jc w:val="center"/>
      </w:pPr>
    </w:p>
    <w:p w14:paraId="5D3E1E56" w14:textId="210FD5E5" w:rsidR="00C321A7" w:rsidRDefault="00C321A7" w:rsidP="00564343">
      <w:pPr>
        <w:jc w:val="center"/>
      </w:pPr>
    </w:p>
    <w:p w14:paraId="3B90D536" w14:textId="1183E824" w:rsidR="00C321A7" w:rsidRDefault="00C321A7" w:rsidP="00564343">
      <w:pPr>
        <w:jc w:val="center"/>
      </w:pPr>
    </w:p>
    <w:p w14:paraId="2B529A59" w14:textId="77777777" w:rsidR="00C321A7" w:rsidRDefault="00C321A7" w:rsidP="00564343">
      <w:pPr>
        <w:jc w:val="center"/>
      </w:pPr>
    </w:p>
    <w:p w14:paraId="3B410F4C" w14:textId="6B5C3DA6" w:rsidR="00C321A7" w:rsidRDefault="00C321A7" w:rsidP="00564343">
      <w:pPr>
        <w:jc w:val="center"/>
      </w:pPr>
    </w:p>
    <w:p w14:paraId="49281436" w14:textId="0F159118" w:rsidR="00C321A7" w:rsidRDefault="00C321A7" w:rsidP="00564343">
      <w:pPr>
        <w:jc w:val="center"/>
      </w:pPr>
    </w:p>
    <w:p w14:paraId="0020622A" w14:textId="4CD9057F" w:rsidR="00C321A7" w:rsidRDefault="00C321A7" w:rsidP="00564343">
      <w:pPr>
        <w:jc w:val="center"/>
      </w:pPr>
    </w:p>
    <w:p w14:paraId="29604E19" w14:textId="0BE5A090" w:rsidR="00C321A7" w:rsidRDefault="00C321A7" w:rsidP="00564343">
      <w:pPr>
        <w:jc w:val="center"/>
      </w:pPr>
    </w:p>
    <w:p w14:paraId="5EE32C49" w14:textId="77777777" w:rsidR="00C321A7" w:rsidRDefault="00C321A7" w:rsidP="00564343">
      <w:pPr>
        <w:jc w:val="center"/>
      </w:pPr>
    </w:p>
    <w:p w14:paraId="0807586A" w14:textId="7E273CDC" w:rsidR="00C321A7" w:rsidRDefault="00C321A7" w:rsidP="00564343">
      <w:pPr>
        <w:jc w:val="center"/>
      </w:pPr>
    </w:p>
    <w:p w14:paraId="152F658F" w14:textId="77777777" w:rsidR="00C321A7" w:rsidRDefault="00C321A7" w:rsidP="00564343">
      <w:pPr>
        <w:jc w:val="center"/>
      </w:pPr>
    </w:p>
    <w:p w14:paraId="00FCDF1D" w14:textId="77777777" w:rsidR="00C321A7" w:rsidRDefault="00C321A7" w:rsidP="00564343">
      <w:pPr>
        <w:jc w:val="center"/>
      </w:pPr>
    </w:p>
    <w:p w14:paraId="4D3AFA09" w14:textId="55F75F92" w:rsidR="00C321A7" w:rsidRDefault="00C321A7" w:rsidP="00564343">
      <w:pPr>
        <w:jc w:val="center"/>
      </w:pPr>
    </w:p>
    <w:p w14:paraId="3D430035" w14:textId="77777777" w:rsidR="00C321A7" w:rsidRDefault="00C321A7" w:rsidP="00564343">
      <w:pPr>
        <w:jc w:val="center"/>
      </w:pPr>
    </w:p>
    <w:p w14:paraId="17AEB127" w14:textId="77777777" w:rsidR="00C321A7" w:rsidRDefault="00C321A7" w:rsidP="00564343">
      <w:pPr>
        <w:jc w:val="center"/>
      </w:pPr>
    </w:p>
    <w:p w14:paraId="53D826E7" w14:textId="77777777" w:rsidR="00C321A7" w:rsidRDefault="00C321A7" w:rsidP="00564343">
      <w:pPr>
        <w:jc w:val="center"/>
      </w:pPr>
    </w:p>
    <w:p w14:paraId="4AA4EBD6" w14:textId="77777777" w:rsidR="00C321A7" w:rsidRDefault="00C321A7" w:rsidP="00564343">
      <w:pPr>
        <w:jc w:val="center"/>
      </w:pPr>
    </w:p>
    <w:p w14:paraId="2C517F15" w14:textId="26594B27" w:rsidR="00564343" w:rsidRPr="00703BAA" w:rsidRDefault="00564343" w:rsidP="00564343">
      <w:pPr>
        <w:jc w:val="center"/>
      </w:pPr>
      <w:r w:rsidRPr="00703BAA">
        <w:t>Січень 2021 рік</w:t>
      </w:r>
    </w:p>
    <w:p w14:paraId="4D8525C4" w14:textId="095EF4C7" w:rsidR="00564343" w:rsidRPr="00703BAA" w:rsidRDefault="00564343" w:rsidP="00564343">
      <w:pPr>
        <w:ind w:left="3540" w:firstLine="708"/>
        <w:rPr>
          <w:b/>
        </w:rPr>
      </w:pPr>
    </w:p>
    <w:tbl>
      <w:tblPr>
        <w:tblW w:w="8970" w:type="dxa"/>
        <w:jc w:val="center"/>
        <w:tblLayout w:type="fixed"/>
        <w:tblLook w:val="04A0" w:firstRow="1" w:lastRow="0" w:firstColumn="1" w:lastColumn="0" w:noHBand="0" w:noVBand="1"/>
      </w:tblPr>
      <w:tblGrid>
        <w:gridCol w:w="282"/>
        <w:gridCol w:w="8688"/>
      </w:tblGrid>
      <w:tr w:rsidR="00564343" w:rsidRPr="00703BAA" w14:paraId="79987430" w14:textId="77777777">
        <w:trPr>
          <w:cantSplit/>
          <w:trHeight w:val="12"/>
          <w:jc w:val="center"/>
        </w:trPr>
        <w:tc>
          <w:tcPr>
            <w:tcW w:w="282" w:type="dxa"/>
          </w:tcPr>
          <w:p w14:paraId="0806A194" w14:textId="77777777" w:rsidR="00564343" w:rsidRPr="00703BAA" w:rsidRDefault="00564343" w:rsidP="00CA7D05">
            <w:pPr>
              <w:pStyle w:val="af4"/>
              <w:widowControl w:val="0"/>
              <w:ind w:left="-964" w:firstLine="851"/>
              <w:jc w:val="both"/>
              <w:rPr>
                <w:spacing w:val="-6"/>
                <w:sz w:val="24"/>
              </w:rPr>
            </w:pPr>
          </w:p>
        </w:tc>
        <w:tc>
          <w:tcPr>
            <w:tcW w:w="8688" w:type="dxa"/>
          </w:tcPr>
          <w:p w14:paraId="01716849" w14:textId="77777777" w:rsidR="000A2078" w:rsidRPr="00703BAA" w:rsidRDefault="000A2078" w:rsidP="000A2078">
            <w:pPr>
              <w:jc w:val="center"/>
              <w:rPr>
                <w:b/>
              </w:rPr>
            </w:pPr>
            <w:r w:rsidRPr="00703BAA">
              <w:rPr>
                <w:b/>
              </w:rPr>
              <w:t>ВСТУП</w:t>
            </w:r>
          </w:p>
          <w:p w14:paraId="76BA70DD" w14:textId="77777777" w:rsidR="00E97503" w:rsidRPr="00703BAA" w:rsidRDefault="00E97503" w:rsidP="00E97503">
            <w:pPr>
              <w:pStyle w:val="af2"/>
              <w:widowControl w:val="0"/>
              <w:ind w:left="0" w:firstLine="708"/>
              <w:jc w:val="both"/>
            </w:pPr>
            <w:r w:rsidRPr="00703BAA">
              <w:t xml:space="preserve">Програма соціально-економічного та культурного розвитку Славутської міської  територіальної громади на 2021 рік  (далі – Програма; </w:t>
            </w:r>
            <w:proofErr w:type="spellStart"/>
            <w:r w:rsidRPr="00703BAA">
              <w:t>Славутська</w:t>
            </w:r>
            <w:proofErr w:type="spellEnd"/>
            <w:r w:rsidRPr="00703BAA">
              <w:t xml:space="preserve"> міська ТГ) визначає пріоритетні напрями, основні цілі, завдання та заходи розвитку громади.</w:t>
            </w:r>
            <w:r w:rsidRPr="00703BAA">
              <w:tab/>
              <w:t>Законодавчим підґрунтям та методологічною основою для розроблення Програми є вимоги Конституції України з урахуванням положень:</w:t>
            </w:r>
          </w:p>
          <w:p w14:paraId="6988BEE7" w14:textId="77777777" w:rsidR="00E97503" w:rsidRPr="00703BAA" w:rsidRDefault="00E97503" w:rsidP="00496E8E">
            <w:pPr>
              <w:pStyle w:val="ab"/>
              <w:numPr>
                <w:ilvl w:val="0"/>
                <w:numId w:val="27"/>
              </w:numPr>
              <w:tabs>
                <w:tab w:val="num" w:pos="0"/>
                <w:tab w:val="num" w:pos="1134"/>
              </w:tabs>
              <w:snapToGrid/>
              <w:ind w:left="0" w:firstLine="709"/>
              <w:rPr>
                <w:szCs w:val="24"/>
              </w:rPr>
            </w:pPr>
            <w:r w:rsidRPr="00703BAA">
              <w:rPr>
                <w:szCs w:val="24"/>
              </w:rPr>
              <w:t>Законів України:</w:t>
            </w:r>
          </w:p>
          <w:p w14:paraId="3E108999" w14:textId="77777777" w:rsidR="00E97503" w:rsidRPr="00703BAA" w:rsidRDefault="00E97503" w:rsidP="00E97503">
            <w:pPr>
              <w:pStyle w:val="23"/>
              <w:tabs>
                <w:tab w:val="left" w:pos="709"/>
              </w:tabs>
              <w:rPr>
                <w:color w:val="auto"/>
                <w:sz w:val="24"/>
                <w:szCs w:val="24"/>
              </w:rPr>
            </w:pPr>
            <w:r w:rsidRPr="00703BAA">
              <w:rPr>
                <w:color w:val="auto"/>
                <w:sz w:val="24"/>
                <w:szCs w:val="24"/>
              </w:rPr>
              <w:t xml:space="preserve">«Про місцеве самоврядування в Україні», «Про державні цільові програми», «Про стимулювання розвитку регіонів», «Про інвестиційну діяльність», «Про пріоритетні напрями інноваційної діяльності в Україні», «Про режим іноземного інвестування», «Про зовнішньоекономічну діяльність», «Про дозвільну систему у сфері господарської діяльності». </w:t>
            </w:r>
          </w:p>
          <w:p w14:paraId="1B7B78B8" w14:textId="77777777" w:rsidR="00E97503" w:rsidRPr="00703BAA" w:rsidRDefault="00E97503" w:rsidP="00496E8E">
            <w:pPr>
              <w:pStyle w:val="ab"/>
              <w:numPr>
                <w:ilvl w:val="0"/>
                <w:numId w:val="27"/>
              </w:numPr>
              <w:tabs>
                <w:tab w:val="num" w:pos="0"/>
                <w:tab w:val="num" w:pos="1134"/>
              </w:tabs>
              <w:snapToGrid/>
              <w:ind w:left="0" w:firstLine="709"/>
              <w:rPr>
                <w:szCs w:val="24"/>
              </w:rPr>
            </w:pPr>
            <w:r w:rsidRPr="00703BAA">
              <w:rPr>
                <w:szCs w:val="24"/>
              </w:rPr>
              <w:t>Постанов Кабінету Міністрів України:</w:t>
            </w:r>
          </w:p>
          <w:p w14:paraId="6AD2DEEB" w14:textId="77777777" w:rsidR="00E97503" w:rsidRPr="00703BAA" w:rsidRDefault="00E97503" w:rsidP="00E97503">
            <w:pPr>
              <w:ind w:firstLine="709"/>
              <w:jc w:val="both"/>
            </w:pPr>
            <w:r w:rsidRPr="00703BAA">
              <w:t>- від 26.04.2003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w:t>
            </w:r>
          </w:p>
          <w:p w14:paraId="36BEC06D" w14:textId="77777777" w:rsidR="00E97503" w:rsidRPr="00703BAA" w:rsidRDefault="00E97503" w:rsidP="00E97503">
            <w:pPr>
              <w:ind w:firstLine="709"/>
              <w:jc w:val="both"/>
            </w:pPr>
            <w:r w:rsidRPr="00703BAA">
              <w:t>- від 29.06.2011 № 702 «Про внесення змін до постанови Кабінету Міністрів України від 26 квітня 2003 року № 621»;</w:t>
            </w:r>
          </w:p>
          <w:p w14:paraId="4EE8F488" w14:textId="77777777" w:rsidR="00E97503" w:rsidRPr="00703BAA" w:rsidRDefault="00E97503" w:rsidP="00E97503">
            <w:pPr>
              <w:ind w:firstLine="709"/>
              <w:jc w:val="both"/>
            </w:pPr>
            <w:r w:rsidRPr="00703BAA">
              <w:t>- від 29.07.2020р. № 671 «Про схвалення Прогнозу економічного і соціального розвитку України на 2021-2023 роки»;</w:t>
            </w:r>
          </w:p>
          <w:p w14:paraId="59F9E490" w14:textId="77777777" w:rsidR="00E97503" w:rsidRPr="00703BAA" w:rsidRDefault="00E97503" w:rsidP="00E97503">
            <w:pPr>
              <w:ind w:firstLine="709"/>
              <w:jc w:val="both"/>
            </w:pPr>
            <w:r w:rsidRPr="00703BAA">
              <w:t>- від 12.09.2011 № 1130 «Про затвердження Державної програми розвитку внутрішнього виробництва».</w:t>
            </w:r>
          </w:p>
          <w:p w14:paraId="62C25C60" w14:textId="77777777" w:rsidR="00E97503" w:rsidRPr="00703BAA" w:rsidRDefault="00E97503" w:rsidP="00E97503">
            <w:pPr>
              <w:ind w:firstLine="709"/>
              <w:jc w:val="both"/>
            </w:pPr>
            <w:r w:rsidRPr="00703BAA">
              <w:t>Програма підготовлена згідно з основними завданнями Стратегії регіонального розвитку Хмельницької області на 2021-2027 роки, схваленої рішенням Хмельницької обласної ради від 20.12.2019 №49-29/2019, Стратегічного плану розвитку міста Славути Хмельницької області на період до  2028 року, затвердженої рішенням  Славутської міської ради від 31</w:t>
            </w:r>
            <w:r w:rsidRPr="00703BAA">
              <w:rPr>
                <w:shd w:val="clear" w:color="auto" w:fill="FFFFFF"/>
              </w:rPr>
              <w:t>.07.2018 № 11-32/2018.</w:t>
            </w:r>
          </w:p>
          <w:p w14:paraId="555EB693" w14:textId="77777777" w:rsidR="00E97503" w:rsidRPr="00703BAA" w:rsidRDefault="00E97503" w:rsidP="00E97503">
            <w:pPr>
              <w:ind w:firstLine="709"/>
              <w:jc w:val="both"/>
            </w:pPr>
            <w:r w:rsidRPr="00703BAA">
              <w:t>Метою Програми є створення умов для динамічного і збалансованого розвитку економіки громади шляхом забезпечення соціальної та економічної єдності, підвищення рівня конкурентоспроможності, активізації економічної діяльності, що сприятиме зростанню добробуту населення та подальшим перетворенням в усіх сферах суспільного життя.</w:t>
            </w:r>
          </w:p>
          <w:p w14:paraId="2D8F0E3A" w14:textId="77777777" w:rsidR="00E97503" w:rsidRPr="00703BAA" w:rsidRDefault="00E97503" w:rsidP="00E97503">
            <w:pPr>
              <w:pStyle w:val="af2"/>
              <w:widowControl w:val="0"/>
              <w:spacing w:after="0"/>
              <w:ind w:left="0" w:firstLine="708"/>
              <w:jc w:val="both"/>
            </w:pPr>
            <w:r w:rsidRPr="00703BAA">
              <w:t>Програма підготовлена на основі аналізу розвитку громади за попередній період, визначає цілі, пріоритетні напрями соціально-економічного розвитку на 2021 рік, а також заходи щодо реалізації державної політики, спрямованої на підвищення якості життя та добробуту громадян.</w:t>
            </w:r>
          </w:p>
          <w:p w14:paraId="6421A554" w14:textId="77777777" w:rsidR="00E97503" w:rsidRPr="00703BAA" w:rsidRDefault="00E97503" w:rsidP="00E97503">
            <w:pPr>
              <w:pStyle w:val="23"/>
              <w:tabs>
                <w:tab w:val="left" w:pos="709"/>
              </w:tabs>
              <w:rPr>
                <w:color w:val="auto"/>
                <w:sz w:val="24"/>
                <w:szCs w:val="24"/>
              </w:rPr>
            </w:pPr>
            <w:r w:rsidRPr="00703BAA">
              <w:rPr>
                <w:color w:val="auto"/>
                <w:sz w:val="24"/>
                <w:szCs w:val="24"/>
              </w:rPr>
              <w:t xml:space="preserve">Основні прогнозні показники соціально-економічного розвитку Славутської міської територіальної громади сформовано за розрахунками управлінь, відділів виконавчого комітету міської ради та здійснено з врахуванням прогнозних </w:t>
            </w:r>
            <w:proofErr w:type="spellStart"/>
            <w:r w:rsidRPr="00703BAA">
              <w:rPr>
                <w:color w:val="auto"/>
                <w:sz w:val="24"/>
                <w:szCs w:val="24"/>
              </w:rPr>
              <w:t>макропоказників</w:t>
            </w:r>
            <w:proofErr w:type="spellEnd"/>
            <w:r w:rsidRPr="00703BAA">
              <w:rPr>
                <w:color w:val="auto"/>
                <w:sz w:val="24"/>
                <w:szCs w:val="24"/>
              </w:rPr>
              <w:t xml:space="preserve"> економічного і соціального розвитку України на 2021 рік.</w:t>
            </w:r>
          </w:p>
          <w:p w14:paraId="79D074AF" w14:textId="77777777" w:rsidR="00E97503" w:rsidRPr="00703BAA" w:rsidRDefault="00E97503" w:rsidP="00E97503">
            <w:pPr>
              <w:pStyle w:val="23"/>
              <w:tabs>
                <w:tab w:val="left" w:pos="709"/>
              </w:tabs>
              <w:rPr>
                <w:color w:val="auto"/>
                <w:sz w:val="24"/>
                <w:szCs w:val="24"/>
              </w:rPr>
            </w:pPr>
            <w:r w:rsidRPr="00703BAA">
              <w:rPr>
                <w:color w:val="auto"/>
                <w:sz w:val="24"/>
                <w:szCs w:val="24"/>
              </w:rPr>
              <w:t xml:space="preserve">Складовою частиною Програми є заходи щодо підвищення інвестиційної привабливості громади та реалізації у 2021 році окремих пріоритетних напрямів Стратегічного плану розвитку міста Славути Хмельницької області на період до  2028 року. </w:t>
            </w:r>
          </w:p>
          <w:p w14:paraId="4D19505D" w14:textId="77777777" w:rsidR="00E97503" w:rsidRPr="00703BAA" w:rsidRDefault="00E97503" w:rsidP="00E97503">
            <w:pPr>
              <w:pStyle w:val="af2"/>
              <w:widowControl w:val="0"/>
              <w:spacing w:after="0"/>
              <w:ind w:left="0" w:firstLine="709"/>
              <w:jc w:val="both"/>
            </w:pPr>
            <w:r w:rsidRPr="00703BAA">
              <w:t xml:space="preserve">Реалізацію намічених в Програмі заходів та досягнення запланованих показників передбачається здійснювати через економічні важелі державного регулювання та шляхом виконання цільових програм. </w:t>
            </w:r>
          </w:p>
          <w:p w14:paraId="5F2CE41D" w14:textId="77777777" w:rsidR="00E97503" w:rsidRPr="00703BAA" w:rsidRDefault="00E97503" w:rsidP="00E97503">
            <w:pPr>
              <w:pStyle w:val="af2"/>
              <w:widowControl w:val="0"/>
              <w:spacing w:after="0"/>
              <w:ind w:left="0" w:firstLine="709"/>
              <w:jc w:val="both"/>
            </w:pPr>
            <w:r w:rsidRPr="00703BAA">
              <w:t xml:space="preserve"> </w:t>
            </w:r>
          </w:p>
          <w:p w14:paraId="58380EB1" w14:textId="77777777" w:rsidR="00564343" w:rsidRPr="00703BAA" w:rsidRDefault="00564343" w:rsidP="000A2078">
            <w:pPr>
              <w:ind w:left="-682" w:firstLine="4320"/>
              <w:jc w:val="center"/>
              <w:rPr>
                <w:b/>
              </w:rPr>
            </w:pPr>
          </w:p>
        </w:tc>
      </w:tr>
    </w:tbl>
    <w:p w14:paraId="68AE581C" w14:textId="77777777" w:rsidR="00564343" w:rsidRPr="00703BAA" w:rsidRDefault="00564343" w:rsidP="00E97503">
      <w:pPr>
        <w:pStyle w:val="23"/>
        <w:tabs>
          <w:tab w:val="left" w:pos="709"/>
        </w:tabs>
        <w:rPr>
          <w:color w:val="auto"/>
          <w:sz w:val="24"/>
          <w:szCs w:val="24"/>
        </w:rPr>
      </w:pPr>
      <w:r w:rsidRPr="00703BAA">
        <w:rPr>
          <w:color w:val="auto"/>
          <w:sz w:val="24"/>
          <w:szCs w:val="24"/>
        </w:rPr>
        <w:lastRenderedPageBreak/>
        <w:t>Фінансування заходів програми здійснюватиметься з урахуванням реальних можливостей міського та інших бюджетів</w:t>
      </w:r>
      <w:r w:rsidR="00056BD0" w:rsidRPr="00703BAA">
        <w:rPr>
          <w:color w:val="auto"/>
          <w:sz w:val="24"/>
          <w:szCs w:val="24"/>
          <w:lang w:val="ru-RU"/>
        </w:rPr>
        <w:t>,</w:t>
      </w:r>
      <w:r w:rsidRPr="00703BAA">
        <w:rPr>
          <w:color w:val="auto"/>
          <w:sz w:val="24"/>
          <w:szCs w:val="24"/>
        </w:rPr>
        <w:t xml:space="preserve"> не заборонених законодавством. </w:t>
      </w:r>
    </w:p>
    <w:p w14:paraId="037721FC" w14:textId="77777777" w:rsidR="00564343" w:rsidRPr="00703BAA" w:rsidRDefault="00564343" w:rsidP="00ED7A4C">
      <w:pPr>
        <w:pStyle w:val="af2"/>
        <w:widowControl w:val="0"/>
        <w:spacing w:after="0"/>
        <w:ind w:left="0" w:firstLine="709"/>
        <w:jc w:val="both"/>
      </w:pPr>
      <w:r w:rsidRPr="00703BAA">
        <w:t xml:space="preserve">Організацію виконання Програми здійснює виконавчий комітет  Славутської міської ради, її структурні підрозділи спільно з територіальними органами центральних органів виконавчої влади. </w:t>
      </w:r>
    </w:p>
    <w:p w14:paraId="0C5F8509" w14:textId="77777777" w:rsidR="00564343" w:rsidRPr="00703BAA" w:rsidRDefault="00564343" w:rsidP="00ED7A4C">
      <w:pPr>
        <w:pStyle w:val="af2"/>
        <w:widowControl w:val="0"/>
        <w:ind w:firstLine="709"/>
        <w:jc w:val="both"/>
      </w:pPr>
      <w:r w:rsidRPr="00703BAA">
        <w:t xml:space="preserve">У процесі виконання Програма може </w:t>
      </w:r>
      <w:proofErr w:type="spellStart"/>
      <w:r w:rsidRPr="00703BAA">
        <w:t>уточнюватися</w:t>
      </w:r>
      <w:proofErr w:type="spellEnd"/>
      <w:r w:rsidRPr="00703BAA">
        <w:t xml:space="preserve">. Зміни і доповнення до Програми затверджуються </w:t>
      </w:r>
      <w:proofErr w:type="spellStart"/>
      <w:r w:rsidRPr="00703BAA">
        <w:t>Славутською</w:t>
      </w:r>
      <w:proofErr w:type="spellEnd"/>
      <w:r w:rsidRPr="00703BAA">
        <w:t xml:space="preserve"> міською радою. </w:t>
      </w:r>
    </w:p>
    <w:p w14:paraId="477F5E7F" w14:textId="77777777" w:rsidR="00564343" w:rsidRPr="00703BAA" w:rsidRDefault="00564343" w:rsidP="00820BA7">
      <w:pPr>
        <w:rPr>
          <w:b/>
        </w:rPr>
      </w:pPr>
    </w:p>
    <w:p w14:paraId="7C58F8C3" w14:textId="77777777" w:rsidR="00564343" w:rsidRPr="00703BAA" w:rsidRDefault="00564343" w:rsidP="00820BA7">
      <w:pPr>
        <w:rPr>
          <w:b/>
          <w:bCs/>
          <w:lang w:val="ru-RU"/>
        </w:rPr>
      </w:pPr>
      <w:r w:rsidRPr="00703BAA">
        <w:rPr>
          <w:b/>
          <w:bCs/>
        </w:rPr>
        <w:t>І. ОЦІНКА ТЕНДЕНЦІЙ СОЦІАЛЬНО-ЕКОНОМІЧНОГО ТА</w:t>
      </w:r>
      <w:r w:rsidR="00820BA7" w:rsidRPr="00703BAA">
        <w:rPr>
          <w:b/>
          <w:bCs/>
          <w:lang w:val="ru-RU"/>
        </w:rPr>
        <w:t xml:space="preserve"> </w:t>
      </w:r>
      <w:r w:rsidRPr="00703BAA">
        <w:rPr>
          <w:b/>
          <w:bCs/>
        </w:rPr>
        <w:t>КУЛЬТУРНОГО РОЗВИТК</w:t>
      </w:r>
      <w:r w:rsidR="00D623B2" w:rsidRPr="00703BAA">
        <w:rPr>
          <w:b/>
          <w:bCs/>
        </w:rPr>
        <w:t>У СЛАВУТСЬКОЇ МІСЬКОЇ</w:t>
      </w:r>
      <w:r w:rsidR="00820BA7" w:rsidRPr="00703BAA">
        <w:rPr>
          <w:b/>
          <w:bCs/>
          <w:lang w:val="ru-RU"/>
        </w:rPr>
        <w:t xml:space="preserve"> </w:t>
      </w:r>
      <w:r w:rsidR="00D623B2" w:rsidRPr="00703BAA">
        <w:rPr>
          <w:b/>
          <w:bCs/>
        </w:rPr>
        <w:t>ТЕРИТОРІАЛЬНОЇ ГРОМАДИ У 202</w:t>
      </w:r>
      <w:r w:rsidR="000464CE" w:rsidRPr="00703BAA">
        <w:rPr>
          <w:b/>
          <w:bCs/>
          <w:lang w:val="ru-RU"/>
        </w:rPr>
        <w:t>0</w:t>
      </w:r>
      <w:r w:rsidR="00D623B2" w:rsidRPr="00703BAA">
        <w:rPr>
          <w:b/>
          <w:bCs/>
        </w:rPr>
        <w:t xml:space="preserve"> РОЦІ</w:t>
      </w:r>
    </w:p>
    <w:p w14:paraId="7C4C4DBE" w14:textId="77777777" w:rsidR="00820BA7" w:rsidRPr="00703BAA" w:rsidRDefault="00820BA7" w:rsidP="00820BA7">
      <w:pPr>
        <w:rPr>
          <w:b/>
          <w:bCs/>
          <w:lang w:val="ru-RU"/>
        </w:rPr>
      </w:pPr>
    </w:p>
    <w:p w14:paraId="164F6A70" w14:textId="77777777" w:rsidR="00564343" w:rsidRPr="00703BAA" w:rsidRDefault="00564343" w:rsidP="00564343">
      <w:pPr>
        <w:ind w:firstLine="709"/>
        <w:jc w:val="both"/>
      </w:pPr>
      <w:r w:rsidRPr="00703BAA">
        <w:t xml:space="preserve">Потенціал усіх сфер економіки громади був спрямований на досягнення зростання макроекономічних показників, утримання рівнів інвестиційної активності, подальшого підвищення рівня життя населення, його соціального захисту. </w:t>
      </w:r>
    </w:p>
    <w:p w14:paraId="7FB2FA43" w14:textId="77777777" w:rsidR="00564343" w:rsidRPr="00703BAA" w:rsidRDefault="00564343" w:rsidP="00564343">
      <w:pPr>
        <w:widowControl w:val="0"/>
        <w:tabs>
          <w:tab w:val="left" w:pos="720"/>
        </w:tabs>
        <w:ind w:firstLine="709"/>
        <w:jc w:val="both"/>
      </w:pPr>
      <w:r w:rsidRPr="00703BAA">
        <w:t xml:space="preserve"> Протягом звітного періоду вживалися необхідні заходи щодо забезпечення та комплексного розвитку, належного життєвого рівня населення та збереження стабільної суспільно-політичної ситуації.</w:t>
      </w:r>
    </w:p>
    <w:p w14:paraId="1037E9A8" w14:textId="77777777" w:rsidR="00564343" w:rsidRPr="00703BAA" w:rsidRDefault="00564343" w:rsidP="00564343">
      <w:pPr>
        <w:ind w:firstLine="709"/>
        <w:jc w:val="both"/>
      </w:pPr>
      <w:r w:rsidRPr="00703BAA">
        <w:t xml:space="preserve">З метою вирішення актуальних питань життєдіяльності міста особлива увага приділялася організації виконання: пріоритетів, завдань і заходів Програми соціально-економічного  та культурного розвитку </w:t>
      </w:r>
      <w:r w:rsidR="00ED7A4C" w:rsidRPr="00703BAA">
        <w:t>С</w:t>
      </w:r>
      <w:r w:rsidRPr="00703BAA">
        <w:t>лавут</w:t>
      </w:r>
      <w:r w:rsidR="00ED7A4C" w:rsidRPr="00703BAA">
        <w:t>ської міської ОТГ</w:t>
      </w:r>
      <w:r w:rsidRPr="00703BAA">
        <w:t xml:space="preserve">  на 20</w:t>
      </w:r>
      <w:r w:rsidR="00D623B2" w:rsidRPr="00703BAA">
        <w:t>20</w:t>
      </w:r>
      <w:r w:rsidRPr="00703BAA">
        <w:t xml:space="preserve"> рік та Стратегічного плану розвитку міста Славути Хмельницької області на період до  2028 року. Завдяки наполегливій роботі забезпечено стабільний розвиток міста.</w:t>
      </w:r>
    </w:p>
    <w:p w14:paraId="4C0B9BAF" w14:textId="77777777" w:rsidR="00564343" w:rsidRPr="00703BAA" w:rsidRDefault="00564343" w:rsidP="00564343">
      <w:pPr>
        <w:ind w:firstLine="709"/>
        <w:jc w:val="both"/>
      </w:pPr>
      <w:r w:rsidRPr="00703BAA">
        <w:t>Основні тенденції соціально-економічного розвитку міста за 20</w:t>
      </w:r>
      <w:r w:rsidR="00D623B2" w:rsidRPr="00703BAA">
        <w:t>20</w:t>
      </w:r>
      <w:r w:rsidRPr="00703BAA">
        <w:t xml:space="preserve"> рік свідчать, </w:t>
      </w:r>
      <w:r w:rsidRPr="00703BAA">
        <w:rPr>
          <w:bCs/>
        </w:rPr>
        <w:t>що в основних його сферах маються позитивні зміни і в цілому забезпечуються потреби громади міста.</w:t>
      </w:r>
      <w:r w:rsidRPr="00703BAA">
        <w:t xml:space="preserve"> </w:t>
      </w:r>
    </w:p>
    <w:p w14:paraId="7460779D" w14:textId="77777777" w:rsidR="00564343" w:rsidRPr="00703BAA" w:rsidRDefault="00564343" w:rsidP="00564343">
      <w:pPr>
        <w:ind w:firstLine="709"/>
        <w:jc w:val="both"/>
      </w:pPr>
      <w:r w:rsidRPr="00703BAA">
        <w:t xml:space="preserve">Інструментом виконання програми були цільові галузеві програми, затверджені </w:t>
      </w:r>
      <w:proofErr w:type="spellStart"/>
      <w:r w:rsidRPr="00703BAA">
        <w:t>Славутською</w:t>
      </w:r>
      <w:proofErr w:type="spellEnd"/>
      <w:r w:rsidRPr="00703BAA">
        <w:t xml:space="preserve"> міською радою, показники яких враховані як складові програмних заходів    20</w:t>
      </w:r>
      <w:r w:rsidR="00D623B2" w:rsidRPr="00703BAA">
        <w:t>20</w:t>
      </w:r>
      <w:r w:rsidRPr="00703BAA">
        <w:t xml:space="preserve"> року.</w:t>
      </w:r>
    </w:p>
    <w:p w14:paraId="33D9C995" w14:textId="77777777" w:rsidR="00564343" w:rsidRPr="00703BAA" w:rsidRDefault="00564343" w:rsidP="00564343">
      <w:pPr>
        <w:ind w:right="-6"/>
        <w:jc w:val="both"/>
      </w:pPr>
      <w:r w:rsidRPr="00703BAA">
        <w:tab/>
        <w:t xml:space="preserve">Динаміка виконання показників соціально-економічного розвитку </w:t>
      </w:r>
      <w:r w:rsidR="00820BA7" w:rsidRPr="00703BAA">
        <w:t xml:space="preserve">територіальної громади </w:t>
      </w:r>
      <w:r w:rsidRPr="00703BAA">
        <w:t>за попередній, поточний періоди та прогноз на 20</w:t>
      </w:r>
      <w:r w:rsidR="00D623B2" w:rsidRPr="00703BAA">
        <w:t>21</w:t>
      </w:r>
      <w:r w:rsidRPr="00703BAA">
        <w:t xml:space="preserve"> рік містяться у </w:t>
      </w:r>
      <w:r w:rsidR="00D623B2" w:rsidRPr="00703BAA">
        <w:t>Д</w:t>
      </w:r>
      <w:r w:rsidRPr="00703BAA">
        <w:t xml:space="preserve">одатку </w:t>
      </w:r>
      <w:r w:rsidR="00562A44" w:rsidRPr="00703BAA">
        <w:t>2</w:t>
      </w:r>
      <w:r w:rsidRPr="00703BAA">
        <w:t>.</w:t>
      </w:r>
    </w:p>
    <w:p w14:paraId="4517233C" w14:textId="77777777" w:rsidR="000875AA" w:rsidRPr="00703BAA" w:rsidRDefault="000875AA" w:rsidP="000875AA">
      <w:pPr>
        <w:ind w:firstLine="708"/>
        <w:jc w:val="both"/>
      </w:pPr>
      <w:bookmarkStart w:id="0" w:name="_Hlk29995377"/>
      <w:r w:rsidRPr="00703BAA">
        <w:t xml:space="preserve">Незважаючи на посилення як внутрішніх, так і зовнішніх викликів, а саме запровадження карантинних обмежувальних заходів, спричинених пандемією </w:t>
      </w:r>
      <w:r w:rsidRPr="00703BAA">
        <w:rPr>
          <w:lang w:val="en-US"/>
        </w:rPr>
        <w:t>COVID</w:t>
      </w:r>
      <w:r w:rsidRPr="00703BAA">
        <w:rPr>
          <w:lang w:val="ru-RU"/>
        </w:rPr>
        <w:t>-19</w:t>
      </w:r>
      <w:r w:rsidRPr="00703BAA">
        <w:t xml:space="preserve">, протягом поточного року </w:t>
      </w:r>
      <w:r w:rsidRPr="00703BAA">
        <w:rPr>
          <w:b/>
        </w:rPr>
        <w:t>економічна ситуація</w:t>
      </w:r>
      <w:r w:rsidRPr="00703BAA">
        <w:t xml:space="preserve"> в громаді характеризується </w:t>
      </w:r>
      <w:r w:rsidRPr="00703BAA">
        <w:rPr>
          <w:b/>
        </w:rPr>
        <w:t>стабільним</w:t>
      </w:r>
      <w:r w:rsidRPr="00703BAA">
        <w:t xml:space="preserve"> </w:t>
      </w:r>
      <w:r w:rsidRPr="00703BAA">
        <w:rPr>
          <w:b/>
        </w:rPr>
        <w:t xml:space="preserve">розвитком </w:t>
      </w:r>
      <w:r w:rsidRPr="00703BAA">
        <w:t>основних галузей економіки.</w:t>
      </w:r>
    </w:p>
    <w:p w14:paraId="23AF80ED" w14:textId="77777777" w:rsidR="000875AA" w:rsidRPr="00703BAA" w:rsidRDefault="000875AA" w:rsidP="000875AA">
      <w:pPr>
        <w:pStyle w:val="ab"/>
        <w:ind w:firstLine="709"/>
        <w:rPr>
          <w:szCs w:val="24"/>
        </w:rPr>
      </w:pPr>
    </w:p>
    <w:bookmarkEnd w:id="0"/>
    <w:p w14:paraId="1EF1CC8E" w14:textId="77777777" w:rsidR="000464CE" w:rsidRPr="00703BAA" w:rsidRDefault="000464CE" w:rsidP="000464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703BAA">
        <w:rPr>
          <w:b/>
        </w:rPr>
        <w:t>За</w:t>
      </w:r>
      <w:r w:rsidRPr="00703BAA">
        <w:t xml:space="preserve"> </w:t>
      </w:r>
      <w:r w:rsidRPr="00703BAA">
        <w:rPr>
          <w:b/>
        </w:rPr>
        <w:t>напрямом  СОЦІАЛЬНО-ГУМАНІТАРНОЇ СФЕРИ</w:t>
      </w:r>
      <w:r w:rsidRPr="00703BAA">
        <w:t xml:space="preserve">,   </w:t>
      </w:r>
      <w:r w:rsidRPr="00703BAA">
        <w:rPr>
          <w:b/>
        </w:rPr>
        <w:t>а саме  щодо демографічного розвитку,</w:t>
      </w:r>
      <w:r w:rsidRPr="00703BAA">
        <w:t xml:space="preserve"> то  на кінець 2020 року  на території  Славутської міської територіальної громади проживало 35996 осіб, із них міське населення складає 35183 осіб, населення сільської місцевості – 813 осіб. Загальний коефіцієнт народжуваності (на 1000 осіб) склав 7,9%.</w:t>
      </w:r>
    </w:p>
    <w:p w14:paraId="3D412FDD" w14:textId="77777777" w:rsidR="000464CE" w:rsidRPr="00703BAA" w:rsidRDefault="000464CE" w:rsidP="000464CE">
      <w:pPr>
        <w:ind w:firstLine="709"/>
        <w:jc w:val="both"/>
      </w:pPr>
      <w:r w:rsidRPr="00703BAA">
        <w:t xml:space="preserve">Загальний коефіцієнт смертності (на 1000 осіб) склав 12,0 %, </w:t>
      </w:r>
    </w:p>
    <w:p w14:paraId="08D607AE" w14:textId="77777777" w:rsidR="000464CE" w:rsidRPr="00703BAA" w:rsidRDefault="000464CE" w:rsidP="000464CE">
      <w:pPr>
        <w:ind w:firstLine="709"/>
        <w:jc w:val="both"/>
      </w:pPr>
      <w:r w:rsidRPr="00703BAA">
        <w:t>Коефіцієнт природного приросту склав 4,1%;.</w:t>
      </w:r>
    </w:p>
    <w:p w14:paraId="15F16240" w14:textId="77777777" w:rsidR="000464CE" w:rsidRPr="00703BAA" w:rsidRDefault="000464CE" w:rsidP="000464CE">
      <w:pPr>
        <w:ind w:firstLine="709"/>
        <w:jc w:val="both"/>
      </w:pPr>
      <w:r w:rsidRPr="00703BAA">
        <w:t xml:space="preserve"> За рахунок міграційного процесу за звітний період прибуло в місто 512 громадян, вибуло 680 громадян. Коефіцієнт міграційного приросту населення (на 1000 жителів) склав 1,9% </w:t>
      </w:r>
    </w:p>
    <w:p w14:paraId="6852E207" w14:textId="77777777" w:rsidR="000464CE" w:rsidRPr="00703BAA" w:rsidRDefault="000464CE" w:rsidP="000464CE">
      <w:pPr>
        <w:ind w:firstLine="708"/>
        <w:jc w:val="center"/>
        <w:rPr>
          <w:b/>
        </w:rPr>
      </w:pPr>
      <w:r w:rsidRPr="00703BAA">
        <w:rPr>
          <w:b/>
        </w:rPr>
        <w:t>Підтримка сім’ї, дітей та молоді</w:t>
      </w:r>
    </w:p>
    <w:p w14:paraId="4EB609E6" w14:textId="77777777" w:rsidR="000464CE" w:rsidRPr="00703BAA" w:rsidRDefault="000464CE" w:rsidP="00820BA7">
      <w:pPr>
        <w:tabs>
          <w:tab w:val="left" w:pos="2835"/>
        </w:tabs>
        <w:jc w:val="center"/>
        <w:rPr>
          <w:b/>
        </w:rPr>
      </w:pPr>
      <w:r w:rsidRPr="00703BAA">
        <w:rPr>
          <w:bCs/>
        </w:rPr>
        <w:t xml:space="preserve"> </w:t>
      </w:r>
      <w:r w:rsidRPr="00703BAA">
        <w:rPr>
          <w:b/>
        </w:rPr>
        <w:t>Соціальний  супровід  сімей та молоді, які опинились  в  складних  життєвих    обставинах.</w:t>
      </w:r>
    </w:p>
    <w:p w14:paraId="38A690DA" w14:textId="77777777" w:rsidR="000464CE" w:rsidRPr="00703BAA" w:rsidRDefault="000464CE" w:rsidP="000464CE">
      <w:pPr>
        <w:tabs>
          <w:tab w:val="left" w:pos="1995"/>
          <w:tab w:val="left" w:pos="3270"/>
        </w:tabs>
        <w:ind w:right="-1" w:firstLine="709"/>
        <w:jc w:val="both"/>
      </w:pPr>
      <w:r w:rsidRPr="00703BAA">
        <w:t xml:space="preserve">Протягом 2020 року відділенням соціальних служб для сім’ї, дітей та молоді (далі – СССДМ) особлива увага приділялась проведенню інформаційно-просвітницьким заходам, спрямованих на зміцнення інституту сім’ї, запобігання домашньому насильству та протидії </w:t>
      </w:r>
      <w:r w:rsidRPr="00703BAA">
        <w:lastRenderedPageBreak/>
        <w:t>торгівлі людьми, а також соціальній роботі з сім’ями/особами, які опинились в складних життєвих обставинах.</w:t>
      </w:r>
    </w:p>
    <w:p w14:paraId="690FBBEE" w14:textId="77777777" w:rsidR="000464CE" w:rsidRPr="00703BAA" w:rsidRDefault="000464CE" w:rsidP="000464CE">
      <w:pPr>
        <w:ind w:right="-1" w:firstLine="708"/>
        <w:jc w:val="both"/>
      </w:pPr>
      <w:r w:rsidRPr="00703BAA">
        <w:t xml:space="preserve">На території міста протягом звітного періоду перебувало на обліку </w:t>
      </w:r>
      <w:r w:rsidRPr="00703BAA">
        <w:rPr>
          <w:b/>
          <w:lang w:val="ru-RU"/>
        </w:rPr>
        <w:t xml:space="preserve">156 </w:t>
      </w:r>
      <w:r w:rsidRPr="00703BAA">
        <w:t xml:space="preserve">сімей/осіб, які з різних причин опинились в складних життєвих обставинах і в яких виховується </w:t>
      </w:r>
      <w:r w:rsidRPr="00703BAA">
        <w:rPr>
          <w:b/>
        </w:rPr>
        <w:t xml:space="preserve">259 </w:t>
      </w:r>
      <w:r w:rsidRPr="00703BAA">
        <w:t xml:space="preserve">дітей. </w:t>
      </w:r>
      <w:r w:rsidRPr="00703BAA">
        <w:rPr>
          <w:b/>
        </w:rPr>
        <w:t>1</w:t>
      </w:r>
      <w:r w:rsidRPr="00703BAA">
        <w:t xml:space="preserve"> прийомна сім’я, в якій виховується </w:t>
      </w:r>
      <w:r w:rsidRPr="00703BAA">
        <w:rPr>
          <w:b/>
        </w:rPr>
        <w:t>1</w:t>
      </w:r>
      <w:r w:rsidRPr="00703BAA">
        <w:t xml:space="preserve"> прийомна дитина і </w:t>
      </w:r>
      <w:r w:rsidRPr="00703BAA">
        <w:rPr>
          <w:b/>
        </w:rPr>
        <w:t xml:space="preserve">1 – </w:t>
      </w:r>
      <w:r w:rsidRPr="00703BAA">
        <w:t xml:space="preserve">дитячий будинок сімейного типу, в якому виховується </w:t>
      </w:r>
      <w:r w:rsidRPr="00703BAA">
        <w:rPr>
          <w:b/>
        </w:rPr>
        <w:t>6</w:t>
      </w:r>
      <w:r w:rsidRPr="00703BAA">
        <w:t xml:space="preserve"> дітей-вихованців, які перебували під соціальним супроводженням відділення СССДМ. Загальна кількість сімей/осіб, на які надійшло повідомлення – </w:t>
      </w:r>
      <w:r w:rsidRPr="00703BAA">
        <w:rPr>
          <w:b/>
        </w:rPr>
        <w:t>334</w:t>
      </w:r>
      <w:r w:rsidRPr="00703BAA">
        <w:t xml:space="preserve">. Охоплених послугами - </w:t>
      </w:r>
      <w:r w:rsidRPr="00703BAA">
        <w:rPr>
          <w:b/>
        </w:rPr>
        <w:t>244</w:t>
      </w:r>
      <w:r w:rsidRPr="00703BAA">
        <w:t xml:space="preserve"> сімей</w:t>
      </w:r>
      <w:r w:rsidRPr="00703BAA">
        <w:rPr>
          <w:b/>
        </w:rPr>
        <w:t>/</w:t>
      </w:r>
      <w:r w:rsidRPr="00703BAA">
        <w:t xml:space="preserve">осіб. Із них: </w:t>
      </w:r>
      <w:r w:rsidRPr="00703BAA">
        <w:rPr>
          <w:b/>
        </w:rPr>
        <w:t>130</w:t>
      </w:r>
      <w:r w:rsidRPr="00703BAA">
        <w:t xml:space="preserve"> - налагоджені соціальні стосунки, </w:t>
      </w:r>
      <w:r w:rsidRPr="00703BAA">
        <w:rPr>
          <w:b/>
        </w:rPr>
        <w:t>19</w:t>
      </w:r>
      <w:r w:rsidRPr="00703BAA">
        <w:t xml:space="preserve"> - залучено до реабілітаційних програм щодо зміни моделі поведінки (проблеми вживання </w:t>
      </w:r>
      <w:proofErr w:type="spellStart"/>
      <w:r w:rsidRPr="00703BAA">
        <w:t>психо</w:t>
      </w:r>
      <w:proofErr w:type="spellEnd"/>
      <w:r w:rsidRPr="00703BAA">
        <w:t xml:space="preserve">-активних речовин), </w:t>
      </w:r>
      <w:r w:rsidRPr="00703BAA">
        <w:rPr>
          <w:b/>
        </w:rPr>
        <w:t>66</w:t>
      </w:r>
      <w:r w:rsidRPr="00703BAA">
        <w:t xml:space="preserve"> отримали допомогу в організації лікування, </w:t>
      </w:r>
      <w:r w:rsidRPr="00703BAA">
        <w:rPr>
          <w:b/>
        </w:rPr>
        <w:t xml:space="preserve">145 </w:t>
      </w:r>
      <w:r w:rsidRPr="00703BAA">
        <w:t xml:space="preserve">сімей/осіб за сприянням центру отримали гуманітарну допомогу у вигляді одягу, взуття в рамках проведення акції «Допоможи ближньому», </w:t>
      </w:r>
      <w:r w:rsidRPr="00703BAA">
        <w:rPr>
          <w:b/>
        </w:rPr>
        <w:t>28</w:t>
      </w:r>
      <w:r w:rsidRPr="00703BAA">
        <w:t xml:space="preserve"> особам надана допомога у вирішенні соціально - побутових питань, </w:t>
      </w:r>
      <w:r w:rsidRPr="00703BAA">
        <w:rPr>
          <w:b/>
        </w:rPr>
        <w:t>27</w:t>
      </w:r>
      <w:r w:rsidRPr="00703BAA">
        <w:t xml:space="preserve"> особам – була надана допомога у сприянні  щодо оформлення особистих документів. </w:t>
      </w:r>
    </w:p>
    <w:p w14:paraId="1BA99745" w14:textId="77777777" w:rsidR="000464CE" w:rsidRPr="00703BAA" w:rsidRDefault="000464CE" w:rsidP="000464CE">
      <w:pPr>
        <w:ind w:right="-1" w:firstLine="709"/>
        <w:jc w:val="both"/>
      </w:pPr>
      <w:r w:rsidRPr="00703BAA">
        <w:t xml:space="preserve">Працівниками центру (відділу) було здійснено </w:t>
      </w:r>
      <w:r w:rsidRPr="00703BAA">
        <w:rPr>
          <w:b/>
        </w:rPr>
        <w:t>52</w:t>
      </w:r>
      <w:r w:rsidRPr="00703BAA">
        <w:t xml:space="preserve"> перевірки цільового використання соціальної допомоги при народженні дитини та одиноким матерям. Здійснено </w:t>
      </w:r>
      <w:r w:rsidRPr="00703BAA">
        <w:rPr>
          <w:b/>
        </w:rPr>
        <w:t xml:space="preserve">121 </w:t>
      </w:r>
      <w:r w:rsidRPr="00703BAA">
        <w:t xml:space="preserve">оцінку потреб сім’ї/особи та соціальних інспектувань, обстежено </w:t>
      </w:r>
      <w:r w:rsidRPr="00703BAA">
        <w:rPr>
          <w:b/>
        </w:rPr>
        <w:t>38</w:t>
      </w:r>
      <w:r w:rsidRPr="00703BAA">
        <w:t xml:space="preserve"> сімей</w:t>
      </w:r>
      <w:r w:rsidRPr="00703BAA">
        <w:rPr>
          <w:b/>
        </w:rPr>
        <w:t>,</w:t>
      </w:r>
      <w:r w:rsidRPr="00703BAA">
        <w:t xml:space="preserve"> в яких було скоєно насильство.</w:t>
      </w:r>
    </w:p>
    <w:p w14:paraId="541CE491" w14:textId="77777777" w:rsidR="000464CE" w:rsidRPr="00703BAA" w:rsidRDefault="000464CE" w:rsidP="000464CE">
      <w:pPr>
        <w:tabs>
          <w:tab w:val="left" w:pos="3270"/>
        </w:tabs>
        <w:ind w:right="-1" w:firstLine="709"/>
        <w:jc w:val="both"/>
      </w:pPr>
      <w:r w:rsidRPr="00703BAA">
        <w:t xml:space="preserve">Проведено роз’яснювальну роботу та надана соціальна допомога бездомним особам в місті. На обліку перебуває </w:t>
      </w:r>
      <w:r w:rsidRPr="00703BAA">
        <w:rPr>
          <w:b/>
        </w:rPr>
        <w:t>11</w:t>
      </w:r>
      <w:r w:rsidRPr="00703BAA">
        <w:t xml:space="preserve"> бездомних осіб, яким надано </w:t>
      </w:r>
      <w:r w:rsidRPr="00703BAA">
        <w:rPr>
          <w:b/>
        </w:rPr>
        <w:t>126</w:t>
      </w:r>
      <w:r w:rsidRPr="00703BAA">
        <w:t xml:space="preserve"> соціальних послуг. </w:t>
      </w:r>
      <w:r w:rsidRPr="00703BAA">
        <w:rPr>
          <w:b/>
        </w:rPr>
        <w:t xml:space="preserve">13 </w:t>
      </w:r>
      <w:r w:rsidRPr="00703BAA">
        <w:t>осіб</w:t>
      </w:r>
      <w:r w:rsidRPr="00703BAA">
        <w:rPr>
          <w:b/>
        </w:rPr>
        <w:t xml:space="preserve"> (</w:t>
      </w:r>
      <w:proofErr w:type="spellStart"/>
      <w:r w:rsidRPr="00703BAA">
        <w:t>вживачів</w:t>
      </w:r>
      <w:proofErr w:type="spellEnd"/>
      <w:r w:rsidRPr="00703BAA">
        <w:t xml:space="preserve"> </w:t>
      </w:r>
      <w:proofErr w:type="spellStart"/>
      <w:r w:rsidRPr="00703BAA">
        <w:t>психо</w:t>
      </w:r>
      <w:proofErr w:type="spellEnd"/>
      <w:r w:rsidRPr="00703BAA">
        <w:t xml:space="preserve">-активних речовин) відправлено в реабілітаційні центри щодо зміни моделі поведінки. Всім особам цих категорій надавалась гуманітарна допомога одягом та взуттям та сприяння в проходженні медичного обстеження. Спільно зі </w:t>
      </w:r>
      <w:proofErr w:type="spellStart"/>
      <w:r w:rsidRPr="00703BAA">
        <w:t>Славутським</w:t>
      </w:r>
      <w:proofErr w:type="spellEnd"/>
      <w:r w:rsidRPr="00703BAA">
        <w:t xml:space="preserve"> ВП ГУНП в Хмельницькій обл. було проведено </w:t>
      </w:r>
      <w:r w:rsidRPr="00703BAA">
        <w:rPr>
          <w:b/>
        </w:rPr>
        <w:t xml:space="preserve">5 </w:t>
      </w:r>
      <w:r w:rsidRPr="00703BAA">
        <w:t xml:space="preserve">рейдів в сім’ях, які перебувають в складних життєвих обставинах, в яких батьки зловживають алкогольними напоями. Було обстежено </w:t>
      </w:r>
      <w:r w:rsidRPr="00703BAA">
        <w:rPr>
          <w:b/>
        </w:rPr>
        <w:t>10</w:t>
      </w:r>
      <w:r w:rsidRPr="00703BAA">
        <w:t xml:space="preserve"> сімей вищевказаної категорії. Проводились індивідуальні консультації та бесіди щодо зміни моделі поведінки та мінімізації складних життєвих обставин.                 </w:t>
      </w:r>
    </w:p>
    <w:p w14:paraId="737978D9" w14:textId="77777777" w:rsidR="000464CE" w:rsidRPr="00703BAA" w:rsidRDefault="000464CE" w:rsidP="000464CE">
      <w:pPr>
        <w:tabs>
          <w:tab w:val="left" w:pos="3270"/>
          <w:tab w:val="left" w:pos="8637"/>
        </w:tabs>
        <w:ind w:right="-1" w:firstLine="709"/>
        <w:jc w:val="both"/>
      </w:pPr>
      <w:r w:rsidRPr="00703BAA">
        <w:t xml:space="preserve">Групових заходів було проведено </w:t>
      </w:r>
      <w:r w:rsidRPr="00703BAA">
        <w:rPr>
          <w:b/>
          <w:lang w:val="ru-RU"/>
        </w:rPr>
        <w:t>15</w:t>
      </w:r>
      <w:r w:rsidRPr="00703BAA">
        <w:t xml:space="preserve"> і охоплено </w:t>
      </w:r>
      <w:r w:rsidRPr="00703BAA">
        <w:rPr>
          <w:b/>
        </w:rPr>
        <w:t>17</w:t>
      </w:r>
      <w:r w:rsidRPr="00703BAA">
        <w:rPr>
          <w:b/>
          <w:lang w:val="ru-RU"/>
        </w:rPr>
        <w:t>8</w:t>
      </w:r>
      <w:r w:rsidRPr="00703BAA">
        <w:t xml:space="preserve"> ос</w:t>
      </w:r>
      <w:proofErr w:type="spellStart"/>
      <w:r w:rsidRPr="00703BAA">
        <w:rPr>
          <w:lang w:val="ru-RU"/>
        </w:rPr>
        <w:t>іб</w:t>
      </w:r>
      <w:proofErr w:type="spellEnd"/>
      <w:r w:rsidRPr="00703BAA">
        <w:t xml:space="preserve">. Це </w:t>
      </w:r>
      <w:proofErr w:type="spellStart"/>
      <w:r w:rsidRPr="00703BAA">
        <w:t>відеолекторії</w:t>
      </w:r>
      <w:proofErr w:type="spellEnd"/>
      <w:r w:rsidRPr="00703BAA">
        <w:t>, бесіди, які розкривають проблеми ранніх статевих стосунків, ВІЛ-інфекції/СНІДу, наркоманії, алкоголізму, насильства, захворюваності на туберкульоз та ІПСШ.</w:t>
      </w:r>
    </w:p>
    <w:p w14:paraId="161E056F" w14:textId="77777777" w:rsidR="000464CE" w:rsidRPr="00703BAA" w:rsidRDefault="000464CE" w:rsidP="000464CE">
      <w:pPr>
        <w:tabs>
          <w:tab w:val="left" w:pos="3270"/>
          <w:tab w:val="left" w:pos="8637"/>
        </w:tabs>
        <w:ind w:right="-1" w:firstLine="709"/>
        <w:jc w:val="both"/>
      </w:pPr>
      <w:r w:rsidRPr="00703BAA">
        <w:t xml:space="preserve">Залучено до програми </w:t>
      </w:r>
      <w:proofErr w:type="spellStart"/>
      <w:r w:rsidRPr="00703BAA">
        <w:t>ресоціалізації</w:t>
      </w:r>
      <w:proofErr w:type="spellEnd"/>
      <w:r w:rsidRPr="00703BAA">
        <w:t xml:space="preserve"> (адаптації до нового соціуму</w:t>
      </w:r>
      <w:r w:rsidRPr="00703BAA">
        <w:rPr>
          <w:b/>
        </w:rPr>
        <w:t xml:space="preserve">) </w:t>
      </w:r>
      <w:r w:rsidRPr="00703BAA">
        <w:rPr>
          <w:b/>
          <w:lang w:val="ru-RU"/>
        </w:rPr>
        <w:t>1</w:t>
      </w:r>
      <w:r w:rsidRPr="00703BAA">
        <w:rPr>
          <w:b/>
        </w:rPr>
        <w:t>2</w:t>
      </w:r>
      <w:r w:rsidRPr="00703BAA">
        <w:t xml:space="preserve"> осіб, та </w:t>
      </w:r>
      <w:r w:rsidRPr="00703BAA">
        <w:rPr>
          <w:b/>
          <w:lang w:val="ru-RU"/>
        </w:rPr>
        <w:t>5</w:t>
      </w:r>
      <w:r w:rsidRPr="00703BAA">
        <w:t xml:space="preserve"> сімей, в яких виховується </w:t>
      </w:r>
      <w:r w:rsidRPr="00703BAA">
        <w:rPr>
          <w:b/>
          <w:lang w:val="ru-RU"/>
        </w:rPr>
        <w:t>9</w:t>
      </w:r>
      <w:r w:rsidRPr="00703BAA">
        <w:t xml:space="preserve"> дітей після проходження програми реабілітації.</w:t>
      </w:r>
    </w:p>
    <w:p w14:paraId="18C33CAF" w14:textId="77777777" w:rsidR="000464CE" w:rsidRPr="00703BAA" w:rsidRDefault="000464CE" w:rsidP="000464CE">
      <w:pPr>
        <w:ind w:right="-1" w:firstLine="709"/>
        <w:jc w:val="both"/>
      </w:pPr>
      <w:r w:rsidRPr="00703BAA">
        <w:t xml:space="preserve">Влаштовано до будинку - інтернату </w:t>
      </w:r>
      <w:r w:rsidRPr="00703BAA">
        <w:rPr>
          <w:b/>
          <w:lang w:val="ru-RU"/>
        </w:rPr>
        <w:t>1</w:t>
      </w:r>
      <w:r w:rsidRPr="00703BAA">
        <w:t xml:space="preserve"> </w:t>
      </w:r>
      <w:proofErr w:type="spellStart"/>
      <w:r w:rsidRPr="00703BAA">
        <w:t>особ</w:t>
      </w:r>
      <w:proofErr w:type="spellEnd"/>
      <w:r w:rsidRPr="00703BAA">
        <w:rPr>
          <w:lang w:val="ru-RU"/>
        </w:rPr>
        <w:t>у</w:t>
      </w:r>
      <w:r w:rsidRPr="00703BAA">
        <w:t xml:space="preserve"> похилого віку. </w:t>
      </w:r>
      <w:r w:rsidRPr="00703BAA">
        <w:rPr>
          <w:b/>
        </w:rPr>
        <w:t>2</w:t>
      </w:r>
      <w:r w:rsidRPr="00703BAA">
        <w:t xml:space="preserve"> сім’ї, які</w:t>
      </w:r>
      <w:r w:rsidRPr="00703BAA">
        <w:rPr>
          <w:b/>
        </w:rPr>
        <w:t xml:space="preserve"> </w:t>
      </w:r>
      <w:r w:rsidRPr="00703BAA">
        <w:t xml:space="preserve">перебувають в складних життєвих обставинах і в яких виховуються </w:t>
      </w:r>
      <w:r w:rsidRPr="00703BAA">
        <w:rPr>
          <w:b/>
        </w:rPr>
        <w:t>3</w:t>
      </w:r>
      <w:r w:rsidRPr="00703BAA">
        <w:t xml:space="preserve"> дітей, відправлено в реабілітаційні центри. </w:t>
      </w:r>
      <w:r w:rsidRPr="00703BAA">
        <w:rPr>
          <w:b/>
        </w:rPr>
        <w:t>3</w:t>
      </w:r>
      <w:r w:rsidRPr="00703BAA">
        <w:t xml:space="preserve"> особи з інвалідністю - оформлено документи на проходження медичного обстеження для влаштування на тимчасове проживання. Надана гуманітарна допомога одягом та взуттям.</w:t>
      </w:r>
    </w:p>
    <w:p w14:paraId="14FBB262" w14:textId="77777777" w:rsidR="000464CE" w:rsidRPr="00703BAA" w:rsidRDefault="000464CE" w:rsidP="000464CE">
      <w:pPr>
        <w:ind w:right="-1" w:firstLine="709"/>
        <w:jc w:val="both"/>
      </w:pPr>
      <w:r w:rsidRPr="00703BAA">
        <w:t xml:space="preserve">В місті відкрито пункт тимчасового перебування для бездомних осіб. Надано послуги </w:t>
      </w:r>
      <w:r w:rsidRPr="00703BAA">
        <w:rPr>
          <w:b/>
        </w:rPr>
        <w:t xml:space="preserve">2 </w:t>
      </w:r>
      <w:r w:rsidRPr="00703BAA">
        <w:t xml:space="preserve">особам щодо забезпечення особистими засобами гігієни та надано гуманітарну допомогу у вигляді одягу та взуттям б/к. </w:t>
      </w:r>
    </w:p>
    <w:p w14:paraId="16F724E8" w14:textId="77777777" w:rsidR="000464CE" w:rsidRPr="00703BAA" w:rsidRDefault="000464CE" w:rsidP="000464CE">
      <w:pPr>
        <w:tabs>
          <w:tab w:val="left" w:pos="3270"/>
        </w:tabs>
        <w:ind w:right="-1" w:firstLine="709"/>
        <w:jc w:val="both"/>
        <w:rPr>
          <w:rFonts w:eastAsia="Calibri"/>
          <w:lang w:eastAsia="en-US"/>
        </w:rPr>
      </w:pPr>
      <w:r w:rsidRPr="00703BAA">
        <w:t>Налагоджена співпраця з громадськими організаціями та благодійними фондами. До волонтерської діяльності залучено</w:t>
      </w:r>
      <w:r w:rsidRPr="00703BAA">
        <w:rPr>
          <w:b/>
        </w:rPr>
        <w:t xml:space="preserve"> 6</w:t>
      </w:r>
      <w:r w:rsidRPr="00703BAA">
        <w:t xml:space="preserve"> волонтерів,</w:t>
      </w:r>
      <w:r w:rsidRPr="00703BAA">
        <w:rPr>
          <w:lang w:val="ru-RU"/>
        </w:rPr>
        <w:t xml:space="preserve"> </w:t>
      </w:r>
      <w:r w:rsidRPr="00703BAA">
        <w:t>які працюють з різними категоріями сімей/осіб,</w:t>
      </w:r>
      <w:r w:rsidRPr="00703BAA">
        <w:rPr>
          <w:lang w:val="ru-RU"/>
        </w:rPr>
        <w:t xml:space="preserve"> </w:t>
      </w:r>
      <w:r w:rsidRPr="00703BAA">
        <w:t>проводилася</w:t>
      </w:r>
      <w:r w:rsidRPr="00703BAA">
        <w:rPr>
          <w:lang w:val="ru-RU"/>
        </w:rPr>
        <w:t xml:space="preserve"> робота з</w:t>
      </w:r>
      <w:r w:rsidRPr="00703BAA">
        <w:t xml:space="preserve"> профілактики правопорушень та негативних явищ.</w:t>
      </w:r>
    </w:p>
    <w:p w14:paraId="224FA0D0" w14:textId="77777777" w:rsidR="000464CE" w:rsidRPr="00703BAA" w:rsidRDefault="000464CE" w:rsidP="000464CE">
      <w:pPr>
        <w:spacing w:line="276" w:lineRule="auto"/>
        <w:ind w:firstLine="709"/>
        <w:jc w:val="both"/>
        <w:rPr>
          <w:rFonts w:eastAsia="Calibri"/>
          <w:lang w:eastAsia="en-US"/>
        </w:rPr>
      </w:pPr>
      <w:r w:rsidRPr="00703BAA">
        <w:rPr>
          <w:rFonts w:eastAsia="Calibri"/>
          <w:lang w:eastAsia="en-US"/>
        </w:rPr>
        <w:t>Відділення соціальних служб для сім’ї, дітей та молоді соціальні послуги надає на безоплатній основі.</w:t>
      </w:r>
    </w:p>
    <w:p w14:paraId="63D91ECE" w14:textId="77777777" w:rsidR="000464CE" w:rsidRPr="00703BAA" w:rsidRDefault="000464CE" w:rsidP="000464CE">
      <w:pPr>
        <w:shd w:val="clear" w:color="auto" w:fill="FFFFFF"/>
        <w:spacing w:line="276" w:lineRule="auto"/>
        <w:ind w:firstLine="709"/>
        <w:jc w:val="both"/>
        <w:rPr>
          <w:rFonts w:eastAsia="Calibri"/>
          <w:lang w:eastAsia="en-US"/>
        </w:rPr>
      </w:pPr>
      <w:r w:rsidRPr="00703BAA">
        <w:rPr>
          <w:rFonts w:eastAsia="Calibri"/>
          <w:lang w:eastAsia="en-US"/>
        </w:rPr>
        <w:t>Працівниками структурних підрозділів територіального центру постійно проводиться робота по виявленню одиноких громадян, інвалідів, пенсіонерів, осіб/сімей які потребують допомоги та опинилися в складних життєвих обставинах.</w:t>
      </w:r>
    </w:p>
    <w:p w14:paraId="1B7FBD79" w14:textId="77777777" w:rsidR="000464CE" w:rsidRPr="00703BAA" w:rsidRDefault="000464CE" w:rsidP="000464CE">
      <w:pPr>
        <w:shd w:val="clear" w:color="auto" w:fill="FFFFFF"/>
        <w:spacing w:line="276" w:lineRule="auto"/>
        <w:ind w:firstLine="709"/>
        <w:jc w:val="both"/>
      </w:pPr>
      <w:r w:rsidRPr="00703BAA">
        <w:t xml:space="preserve">Протягом року надавалися транспортні послуги, за запитом громадян, які обслуговуються територіальним центром. Надано біля 12 безоплатних послуг, в основному це були транспортні послуги по транспортуванню в медичні заклади області. </w:t>
      </w:r>
    </w:p>
    <w:p w14:paraId="0E948F5F" w14:textId="77777777" w:rsidR="000464CE" w:rsidRPr="00703BAA" w:rsidRDefault="000464CE" w:rsidP="000464CE">
      <w:pPr>
        <w:shd w:val="clear" w:color="auto" w:fill="FFFFFF"/>
        <w:spacing w:line="276" w:lineRule="auto"/>
        <w:ind w:firstLine="709"/>
        <w:jc w:val="both"/>
      </w:pPr>
      <w:r w:rsidRPr="00703BAA">
        <w:lastRenderedPageBreak/>
        <w:t xml:space="preserve">До Міжнародного Дня інвалідів зібрано 27750 тисяч гривень від установ міста та приватних підприємств, з якими налагоджена співпраця. Частину коштів було перераховано на рахунок територіального центру в сумі – </w:t>
      </w:r>
      <w:r w:rsidRPr="00703BAA">
        <w:rPr>
          <w:b/>
        </w:rPr>
        <w:t xml:space="preserve">7750 </w:t>
      </w:r>
      <w:r w:rsidRPr="00703BAA">
        <w:t xml:space="preserve">тисяч гривень, та надано матеріальну допомогу </w:t>
      </w:r>
      <w:r w:rsidRPr="00703BAA">
        <w:rPr>
          <w:b/>
        </w:rPr>
        <w:t>25</w:t>
      </w:r>
      <w:r w:rsidRPr="00703BAA">
        <w:t xml:space="preserve"> підопічним центру</w:t>
      </w:r>
      <w:r w:rsidRPr="00703BAA">
        <w:rPr>
          <w:b/>
        </w:rPr>
        <w:t xml:space="preserve"> </w:t>
      </w:r>
      <w:r w:rsidRPr="00703BAA">
        <w:t xml:space="preserve">у розмірі по </w:t>
      </w:r>
      <w:r w:rsidRPr="00703BAA">
        <w:rPr>
          <w:b/>
        </w:rPr>
        <w:t>300</w:t>
      </w:r>
      <w:r w:rsidRPr="00703BAA">
        <w:t xml:space="preserve"> грн. Другу частину благодійних коштів було власноруч надано </w:t>
      </w:r>
      <w:r w:rsidRPr="00703BAA">
        <w:rPr>
          <w:b/>
        </w:rPr>
        <w:t>20</w:t>
      </w:r>
      <w:r w:rsidRPr="00703BAA">
        <w:t xml:space="preserve"> малозабезпеченим особам з інвалідністю, працівниками ТОВ «</w:t>
      </w:r>
      <w:proofErr w:type="spellStart"/>
      <w:r w:rsidRPr="00703BAA">
        <w:t>Родорс</w:t>
      </w:r>
      <w:proofErr w:type="spellEnd"/>
      <w:r w:rsidRPr="00703BAA">
        <w:t>».</w:t>
      </w:r>
    </w:p>
    <w:p w14:paraId="744CDCC4" w14:textId="77777777" w:rsidR="000464CE" w:rsidRPr="00703BAA" w:rsidRDefault="000464CE" w:rsidP="00820BA7">
      <w:pPr>
        <w:shd w:val="clear" w:color="auto" w:fill="FFFFFF"/>
        <w:spacing w:line="276" w:lineRule="auto"/>
        <w:ind w:firstLine="709"/>
        <w:jc w:val="both"/>
        <w:rPr>
          <w:b/>
        </w:rPr>
      </w:pPr>
      <w:r w:rsidRPr="00703BAA">
        <w:t xml:space="preserve">У квітні 2020 року за сприянням Міністерства соціальної політики України та Національної мережі продуктових магазинів АТБ організовано надання допомоги продуктовими наборами для мало захищених верст населення. Працівниками територіального центру такими продуктовими наборами забезпечено </w:t>
      </w:r>
      <w:r w:rsidRPr="00703BAA">
        <w:rPr>
          <w:b/>
        </w:rPr>
        <w:t>176</w:t>
      </w:r>
      <w:r w:rsidRPr="00703BAA">
        <w:t xml:space="preserve"> осіб, які знаходяться на обслуговуванні у територіальному центрі.</w:t>
      </w:r>
    </w:p>
    <w:p w14:paraId="43BE4051" w14:textId="77777777" w:rsidR="000464CE" w:rsidRPr="00703BAA" w:rsidRDefault="000464CE" w:rsidP="000464CE">
      <w:pPr>
        <w:ind w:firstLine="708"/>
        <w:jc w:val="both"/>
        <w:rPr>
          <w:rFonts w:ascii="Thorndale" w:hAnsi="Thorndale"/>
        </w:rPr>
      </w:pPr>
      <w:r w:rsidRPr="00703BAA">
        <w:t>Станом на 01.01.2021 року на обліку служби у справах дітей перебуває 17 дітей, які перебувають в складних життєвих обставинах. 17 дітей-сиріт та 38 дітей, позбавлених батьківського піклування. Із них 41 дитина перебуває під опікою громадян, 14 – в державних закладах.</w:t>
      </w:r>
    </w:p>
    <w:p w14:paraId="74B639AA" w14:textId="77777777" w:rsidR="000464CE" w:rsidRPr="00703BAA" w:rsidRDefault="000464CE" w:rsidP="000464CE">
      <w:pPr>
        <w:ind w:firstLine="708"/>
        <w:jc w:val="both"/>
        <w:rPr>
          <w:lang w:val="ru-RU"/>
        </w:rPr>
      </w:pPr>
      <w:r w:rsidRPr="00703BAA">
        <w:t>Протягом року 10 дітям надано статус дитини, позбавленої батьківського піклування та 2 дітям -  статус дитини-сироти.</w:t>
      </w:r>
    </w:p>
    <w:p w14:paraId="0DCF3196" w14:textId="77777777" w:rsidR="000464CE" w:rsidRPr="00703BAA" w:rsidRDefault="000464CE" w:rsidP="000464CE">
      <w:pPr>
        <w:ind w:firstLine="707"/>
        <w:jc w:val="both"/>
      </w:pPr>
      <w:r w:rsidRPr="00703BAA">
        <w:t xml:space="preserve">В місті функціонує 1 прийомна сім’я, в якій виховується одна дитина і 1 дитячий будинок сімейного типу, який створений рішенням виконавчого комітету Славутської міської ради від 18.02.2016 року та влаштовано на спільне проживання і виховання 6 малолітніх дітей. </w:t>
      </w:r>
    </w:p>
    <w:p w14:paraId="60AE00A9" w14:textId="77777777" w:rsidR="000464CE" w:rsidRPr="00703BAA" w:rsidRDefault="000464CE" w:rsidP="000464CE">
      <w:pPr>
        <w:ind w:firstLine="707"/>
        <w:jc w:val="both"/>
      </w:pPr>
      <w:r w:rsidRPr="00703BAA">
        <w:t>В місті проживає 20 усиновлених дітей, за умовами проживання і виховання яких здійснюється нагляд службою у справах дітей.</w:t>
      </w:r>
    </w:p>
    <w:p w14:paraId="0E5C43F1" w14:textId="77777777" w:rsidR="000464CE" w:rsidRPr="00703BAA" w:rsidRDefault="000464CE" w:rsidP="000464CE">
      <w:pPr>
        <w:ind w:firstLine="705"/>
        <w:jc w:val="both"/>
      </w:pPr>
      <w:r w:rsidRPr="00703BAA">
        <w:t xml:space="preserve"> З метою здійснення заходів у сфері захисту прав дітей-сиріт, дітей, позбавлених батьківського піклування, осіб з числа , у 2020 році надано субвенції з державного бюджету місцевим бюджетам на придбання житла 5 особам з числа дітей-сиріт, дітей, позбавлених батьківського піклування</w:t>
      </w:r>
    </w:p>
    <w:p w14:paraId="04A72149" w14:textId="77777777" w:rsidR="000464CE" w:rsidRPr="00703BAA" w:rsidRDefault="000464CE" w:rsidP="000464CE">
      <w:pPr>
        <w:ind w:firstLine="705"/>
        <w:jc w:val="both"/>
      </w:pPr>
      <w:r w:rsidRPr="00703BAA">
        <w:t xml:space="preserve">З метою попередження дитячої бездоглядності і безпритульності за поточний період службою проведено 11  профілактичних  рейдів, в ході яких обстежено 68  неблагополучних сімей  та виявлено 7 дітей, яких поставлено на облік дітей, які перебувають в складних життєвих обставинах.    </w:t>
      </w:r>
    </w:p>
    <w:p w14:paraId="1AB4B1DB" w14:textId="77777777" w:rsidR="000464CE" w:rsidRPr="00703BAA" w:rsidRDefault="000464CE" w:rsidP="000464CE">
      <w:pPr>
        <w:ind w:firstLine="705"/>
        <w:jc w:val="both"/>
      </w:pPr>
      <w:r w:rsidRPr="00703BAA">
        <w:t xml:space="preserve">Службою у справах дітей винесено попередження 5 особам про відповідальність за неналежне виконання батьківських обов`язків. Підготовлено 6 висновків органу опіки та піклування про доцільність позбавлення батьків батьківських прав відносно дітей та направлено до </w:t>
      </w:r>
      <w:proofErr w:type="spellStart"/>
      <w:r w:rsidRPr="00703BAA">
        <w:t>Славутського</w:t>
      </w:r>
      <w:proofErr w:type="spellEnd"/>
      <w:r w:rsidRPr="00703BAA">
        <w:t xml:space="preserve"> міськрайонного суду. </w:t>
      </w:r>
    </w:p>
    <w:p w14:paraId="2117EB36" w14:textId="77777777" w:rsidR="000464CE" w:rsidRPr="00703BAA" w:rsidRDefault="000464CE" w:rsidP="000464CE">
      <w:pPr>
        <w:ind w:firstLine="705"/>
        <w:jc w:val="both"/>
      </w:pPr>
      <w:r w:rsidRPr="00703BAA">
        <w:t xml:space="preserve">У 2020 році рішенням </w:t>
      </w:r>
      <w:proofErr w:type="spellStart"/>
      <w:r w:rsidRPr="00703BAA">
        <w:t>Славутського</w:t>
      </w:r>
      <w:proofErr w:type="spellEnd"/>
      <w:r w:rsidRPr="00703BAA">
        <w:t xml:space="preserve"> міськрайонного суду </w:t>
      </w:r>
      <w:proofErr w:type="spellStart"/>
      <w:r w:rsidRPr="00703BAA">
        <w:t>позбавлено</w:t>
      </w:r>
      <w:proofErr w:type="spellEnd"/>
      <w:r w:rsidRPr="00703BAA">
        <w:t xml:space="preserve"> 2 батьків батьківських прав відносно 5 дітей та відібрано 2 дітей без позбавлення батьківських прав.  </w:t>
      </w:r>
    </w:p>
    <w:p w14:paraId="2DA7497D" w14:textId="77777777" w:rsidR="000464CE" w:rsidRPr="00703BAA" w:rsidRDefault="000464CE" w:rsidP="000464CE">
      <w:pPr>
        <w:ind w:firstLine="705"/>
        <w:jc w:val="both"/>
      </w:pPr>
      <w:r w:rsidRPr="00703BAA">
        <w:t>Проведено 13 засідань комісії з питань захисту прав дитини, на яких розглянуто  135 питань, із них 92</w:t>
      </w:r>
      <w:r w:rsidRPr="00703BAA">
        <w:rPr>
          <w:b/>
        </w:rPr>
        <w:t xml:space="preserve"> </w:t>
      </w:r>
      <w:r w:rsidRPr="00703BAA">
        <w:t xml:space="preserve"> розглянуто на засіданні  виконавчого комітету Славутської міської ради та прийнято відповідні рішення.</w:t>
      </w:r>
    </w:p>
    <w:p w14:paraId="05BB1635" w14:textId="77777777" w:rsidR="000464CE" w:rsidRPr="00703BAA" w:rsidRDefault="000464CE" w:rsidP="000464CE">
      <w:pPr>
        <w:ind w:firstLine="705"/>
        <w:jc w:val="both"/>
      </w:pPr>
      <w:r w:rsidRPr="00703BAA">
        <w:t xml:space="preserve">З метою захисту прав та законних інтересів дітей працівники служби у справах дітей прийняли участь у 62 судових засіданнях, здійснюють контроль за умовами виховання, утримання, навчання дітей під опікою, піклуванням, а також дітей, які влаштовані в прийомні сім’ї, дитячі будинки сімейного типу. </w:t>
      </w:r>
    </w:p>
    <w:p w14:paraId="754FA1E7" w14:textId="77777777" w:rsidR="000464CE" w:rsidRPr="00703BAA" w:rsidRDefault="000464CE" w:rsidP="000464CE">
      <w:pPr>
        <w:pStyle w:val="ab"/>
        <w:tabs>
          <w:tab w:val="left" w:pos="5760"/>
        </w:tabs>
        <w:ind w:right="-6" w:firstLine="708"/>
        <w:jc w:val="center"/>
        <w:rPr>
          <w:b/>
          <w:szCs w:val="24"/>
        </w:rPr>
      </w:pPr>
      <w:r w:rsidRPr="00703BAA">
        <w:rPr>
          <w:b/>
          <w:szCs w:val="24"/>
        </w:rPr>
        <w:t>Молодіжна політика та сприяння посиленню ролі сім’ї як первинного осередку суспільства</w:t>
      </w:r>
    </w:p>
    <w:p w14:paraId="0B031308" w14:textId="77777777" w:rsidR="000464CE" w:rsidRPr="00703BAA" w:rsidRDefault="000464CE" w:rsidP="000464CE">
      <w:pPr>
        <w:ind w:firstLine="708"/>
        <w:jc w:val="both"/>
        <w:rPr>
          <w:bCs/>
        </w:rPr>
      </w:pPr>
      <w:r w:rsidRPr="00703BAA">
        <w:rPr>
          <w:bCs/>
        </w:rPr>
        <w:t>Робота з молодіжної політики спрямована на проведення молодіжних програм, конкурсів, фестивалів, проведення заходів з оздоровлення дітей, які потребують соціальної уваги та підтримки, інформаційно-просвітницької роботи серед шкільної молоді та молоді громади.</w:t>
      </w:r>
    </w:p>
    <w:p w14:paraId="0FFDD3FB" w14:textId="77777777" w:rsidR="000464CE" w:rsidRPr="00703BAA" w:rsidRDefault="000464CE" w:rsidP="000464CE">
      <w:pPr>
        <w:ind w:firstLine="708"/>
        <w:jc w:val="both"/>
        <w:rPr>
          <w:bCs/>
        </w:rPr>
      </w:pPr>
      <w:r w:rsidRPr="00703BAA">
        <w:rPr>
          <w:bCs/>
        </w:rPr>
        <w:t xml:space="preserve">В громаді нараховується 338 багатодітних сімей, де виховується 1145 дітей з них 42 сім’ї, де виховується 5 і більше дітей, з них 2 сім’ї де виховується  15-16 дітей, 4 сім’ї -11 дітей, </w:t>
      </w:r>
      <w:r w:rsidRPr="00703BAA">
        <w:rPr>
          <w:bCs/>
        </w:rPr>
        <w:lastRenderedPageBreak/>
        <w:t>1 сім’я - 10 дітей,2 сім’ї де виховується  15-16 дітей, 4 сім’ї -11 дітей, 1 сім’я - 10 дітей, 2 сім’ї - 9 дітей, 7 сімей - 8 дітей .</w:t>
      </w:r>
    </w:p>
    <w:p w14:paraId="17B9EEE5" w14:textId="77777777" w:rsidR="000464CE" w:rsidRPr="00703BAA" w:rsidRDefault="000464CE" w:rsidP="000464CE">
      <w:pPr>
        <w:ind w:firstLine="708"/>
        <w:jc w:val="both"/>
        <w:rPr>
          <w:bCs/>
        </w:rPr>
      </w:pPr>
      <w:r w:rsidRPr="00703BAA">
        <w:rPr>
          <w:bCs/>
        </w:rPr>
        <w:t>За 11 місяців 2020 ріку управлінням  соціального захисту населення видано 97 посвідчень для дітей з багатодітних сімей, 46 посвідчень для батьків з багатодітних сімей, а також надано 4 одноразової натуральної допомоги «пакунок малюка» для жінкам, які виписалися з пологового будинку і не отримали її за місцем народження.</w:t>
      </w:r>
    </w:p>
    <w:p w14:paraId="530E8F32" w14:textId="77777777" w:rsidR="000464CE" w:rsidRPr="00703BAA" w:rsidRDefault="000464CE" w:rsidP="000464CE">
      <w:pPr>
        <w:tabs>
          <w:tab w:val="left" w:pos="3270"/>
          <w:tab w:val="left" w:pos="10348"/>
        </w:tabs>
        <w:ind w:right="-13" w:firstLine="708"/>
        <w:jc w:val="both"/>
        <w:rPr>
          <w:bCs/>
        </w:rPr>
      </w:pPr>
      <w:r w:rsidRPr="00703BAA">
        <w:rPr>
          <w:bCs/>
        </w:rPr>
        <w:t xml:space="preserve">Протягом 11 місяців 2020 року надійшло 42 повідомлення з </w:t>
      </w:r>
      <w:proofErr w:type="spellStart"/>
      <w:r w:rsidRPr="00703BAA">
        <w:rPr>
          <w:bCs/>
        </w:rPr>
        <w:t>Славутського</w:t>
      </w:r>
      <w:proofErr w:type="spellEnd"/>
      <w:r w:rsidRPr="00703BAA">
        <w:rPr>
          <w:bCs/>
        </w:rPr>
        <w:t xml:space="preserve"> ВП ГУНП в Хмельницькій області про скоєння насильства в сім’ї, управління соціального захисту населення виконавчого комітету Славутської міської ради спільно з  відділенням СССДМ КУ «Славутський ТЦСО», </w:t>
      </w:r>
      <w:proofErr w:type="spellStart"/>
      <w:r w:rsidRPr="00703BAA">
        <w:rPr>
          <w:bCs/>
        </w:rPr>
        <w:t>Славутським</w:t>
      </w:r>
      <w:proofErr w:type="spellEnd"/>
      <w:r w:rsidRPr="00703BAA">
        <w:rPr>
          <w:bCs/>
        </w:rPr>
        <w:t xml:space="preserve"> ВП ГУНП в Хмельницькій області здійснено обстеження даних сімей яким надалися  відповідні послуги (психологічні, соціальні, </w:t>
      </w:r>
      <w:proofErr w:type="spellStart"/>
      <w:r w:rsidRPr="00703BAA">
        <w:rPr>
          <w:bCs/>
        </w:rPr>
        <w:t>юридичні,та</w:t>
      </w:r>
      <w:proofErr w:type="spellEnd"/>
      <w:r w:rsidRPr="00703BAA">
        <w:rPr>
          <w:bCs/>
        </w:rPr>
        <w:t xml:space="preserve"> інші).</w:t>
      </w:r>
    </w:p>
    <w:p w14:paraId="7098605B" w14:textId="77777777" w:rsidR="000464CE" w:rsidRPr="00703BAA" w:rsidRDefault="000464CE" w:rsidP="000464CE">
      <w:pPr>
        <w:tabs>
          <w:tab w:val="left" w:pos="3270"/>
          <w:tab w:val="left" w:pos="10348"/>
        </w:tabs>
        <w:ind w:right="-13" w:firstLine="708"/>
        <w:jc w:val="both"/>
        <w:rPr>
          <w:bCs/>
        </w:rPr>
      </w:pPr>
      <w:r w:rsidRPr="00703BAA">
        <w:rPr>
          <w:bCs/>
        </w:rPr>
        <w:t>Проведено 42 рейди в сім’ях, які перебувають в складних життєвих обставинах і де батьки зловживають алкогольними напоями.</w:t>
      </w:r>
    </w:p>
    <w:p w14:paraId="20B5722E" w14:textId="77777777" w:rsidR="000464CE" w:rsidRPr="00703BAA" w:rsidRDefault="000464CE" w:rsidP="000464CE">
      <w:pPr>
        <w:tabs>
          <w:tab w:val="left" w:pos="3270"/>
        </w:tabs>
        <w:ind w:firstLine="708"/>
        <w:jc w:val="both"/>
        <w:rPr>
          <w:bCs/>
        </w:rPr>
      </w:pPr>
      <w:r w:rsidRPr="00703BAA">
        <w:rPr>
          <w:bCs/>
        </w:rPr>
        <w:t>Налагоджена співпраця з громадськими організаціями та благодійними фондами. До волонтерської діяльності залучено центр «Натхнення», громадську організацію «</w:t>
      </w:r>
      <w:proofErr w:type="spellStart"/>
      <w:r w:rsidRPr="00703BAA">
        <w:rPr>
          <w:bCs/>
        </w:rPr>
        <w:t>Асет</w:t>
      </w:r>
      <w:proofErr w:type="spellEnd"/>
      <w:r w:rsidRPr="00703BAA">
        <w:rPr>
          <w:bCs/>
        </w:rPr>
        <w:t xml:space="preserve">», які проводять роботу з профілактики  правопорушень та негативних явищ в учнівському та молодіжному середовищах, беруть участь у проведенні міських акцій,  розповсюдженню буклетів, плакатів, листівок.    </w:t>
      </w:r>
    </w:p>
    <w:p w14:paraId="6BEA1092" w14:textId="77777777" w:rsidR="000464CE" w:rsidRPr="00703BAA" w:rsidRDefault="000464CE" w:rsidP="000464CE">
      <w:pPr>
        <w:ind w:firstLine="708"/>
        <w:jc w:val="both"/>
        <w:rPr>
          <w:rFonts w:ascii="Thorndale" w:eastAsia="HG Mincho Light J" w:hAnsi="Thorndale"/>
          <w:b/>
          <w:lang w:eastAsia="uk-UA"/>
        </w:rPr>
      </w:pPr>
    </w:p>
    <w:p w14:paraId="0D8AA448" w14:textId="77777777" w:rsidR="000464CE" w:rsidRPr="00703BAA" w:rsidRDefault="000464CE" w:rsidP="000464CE">
      <w:pPr>
        <w:jc w:val="center"/>
        <w:rPr>
          <w:b/>
          <w:bCs/>
        </w:rPr>
      </w:pPr>
      <w:r w:rsidRPr="00703BAA">
        <w:rPr>
          <w:b/>
          <w:bCs/>
        </w:rPr>
        <w:t>Доходи населення</w:t>
      </w:r>
    </w:p>
    <w:p w14:paraId="1ACD1FB9" w14:textId="77777777" w:rsidR="000464CE" w:rsidRPr="00703BAA" w:rsidRDefault="000464CE" w:rsidP="000464CE">
      <w:pPr>
        <w:ind w:firstLine="900"/>
        <w:jc w:val="both"/>
        <w:rPr>
          <w:lang w:val="ru-RU"/>
        </w:rPr>
      </w:pPr>
      <w:r w:rsidRPr="00703BAA">
        <w:t xml:space="preserve">За даними проведеного моніторингу рівень середньої заробітної плати одного штатного працівника на підприємствах м. Славута за листопад 2020 року становив: всього по місту– 10931,25 грн, в промисловості – 11263,02 грн, в будівництві – 8306,06 грн, на інших  підприємствах, установах та організаціях – 10632,30 грн. </w:t>
      </w:r>
    </w:p>
    <w:p w14:paraId="4A46AD36" w14:textId="77777777" w:rsidR="000464CE" w:rsidRPr="00703BAA" w:rsidRDefault="000464CE" w:rsidP="000464CE">
      <w:pPr>
        <w:pStyle w:val="16"/>
        <w:shd w:val="clear" w:color="auto" w:fill="auto"/>
        <w:spacing w:after="0" w:line="240" w:lineRule="auto"/>
        <w:ind w:firstLine="900"/>
        <w:jc w:val="both"/>
        <w:rPr>
          <w:rFonts w:ascii="Times New Roman" w:hAnsi="Times New Roman" w:cs="Calibri"/>
          <w:sz w:val="24"/>
          <w:szCs w:val="24"/>
        </w:rPr>
      </w:pPr>
      <w:r w:rsidRPr="00703BAA">
        <w:rPr>
          <w:rFonts w:ascii="Times New Roman" w:hAnsi="Times New Roman" w:cs="Calibri"/>
          <w:sz w:val="24"/>
          <w:szCs w:val="24"/>
        </w:rPr>
        <w:t>В порівнянні до відповідного періоду минулого року рівень середньої заробітної плати одного штатного працівника збільшився всього по місту на 9,1 %, на інших підприємствах, установах та організаціях- 25,9 %, в промисловості зменшився на 0,5 %, будівництві на 4,7 %.</w:t>
      </w:r>
    </w:p>
    <w:p w14:paraId="146FC284" w14:textId="77777777" w:rsidR="000464CE" w:rsidRPr="00703BAA" w:rsidRDefault="000464CE" w:rsidP="000464CE">
      <w:pPr>
        <w:jc w:val="center"/>
        <w:rPr>
          <w:b/>
          <w:bCs/>
        </w:rPr>
      </w:pPr>
      <w:r w:rsidRPr="00703BAA">
        <w:rPr>
          <w:b/>
          <w:bCs/>
        </w:rPr>
        <w:t>Легалізація тіньової зайнятості населення та тіньової заробітної плати.</w:t>
      </w:r>
    </w:p>
    <w:p w14:paraId="1E8609E3" w14:textId="77777777" w:rsidR="000464CE" w:rsidRPr="00703BAA" w:rsidRDefault="000464CE" w:rsidP="000464CE">
      <w:pPr>
        <w:tabs>
          <w:tab w:val="left" w:pos="900"/>
          <w:tab w:val="left" w:pos="1820"/>
        </w:tabs>
        <w:ind w:firstLine="900"/>
        <w:jc w:val="both"/>
        <w:rPr>
          <w:bCs/>
        </w:rPr>
      </w:pPr>
      <w:r w:rsidRPr="00703BAA">
        <w:rPr>
          <w:bCs/>
        </w:rPr>
        <w:t xml:space="preserve">Протягом січня-листопада 2020 року робочою групою з питань легалізації тіньової зайнятості населення і заробітної плати проведено 226 обстежень суб’єктів господарської діяльності. </w:t>
      </w:r>
    </w:p>
    <w:p w14:paraId="17360B54" w14:textId="77777777" w:rsidR="000464CE" w:rsidRPr="00703BAA" w:rsidRDefault="000464CE" w:rsidP="000464CE">
      <w:pPr>
        <w:tabs>
          <w:tab w:val="left" w:pos="900"/>
        </w:tabs>
        <w:ind w:firstLine="900"/>
        <w:jc w:val="both"/>
        <w:rPr>
          <w:bCs/>
        </w:rPr>
      </w:pPr>
      <w:r w:rsidRPr="00703BAA">
        <w:rPr>
          <w:bCs/>
        </w:rPr>
        <w:t>Виявлено 4 особи, які працювали без державної реєстрації у порядку, встановленому законом.</w:t>
      </w:r>
    </w:p>
    <w:p w14:paraId="0F5D6265" w14:textId="77777777" w:rsidR="000464CE" w:rsidRPr="00703BAA" w:rsidRDefault="000464CE" w:rsidP="000464CE">
      <w:pPr>
        <w:widowControl w:val="0"/>
        <w:ind w:firstLine="879"/>
        <w:jc w:val="both"/>
        <w:rPr>
          <w:bCs/>
        </w:rPr>
      </w:pPr>
      <w:r w:rsidRPr="00703BAA">
        <w:rPr>
          <w:bCs/>
        </w:rPr>
        <w:t xml:space="preserve">Під час відвідування перевірялись питання  дотримання мінімальних гарантій з оплати праці, строки виплати заробітної плати, інформування та консультації роботодавців щодо найбільш ефективних способів дотримання законодавства про працю. </w:t>
      </w:r>
    </w:p>
    <w:p w14:paraId="0C947E1B" w14:textId="77777777" w:rsidR="000464CE" w:rsidRPr="00703BAA" w:rsidRDefault="000464CE" w:rsidP="000464CE">
      <w:pPr>
        <w:tabs>
          <w:tab w:val="left" w:pos="900"/>
        </w:tabs>
        <w:ind w:firstLine="900"/>
        <w:jc w:val="both"/>
        <w:rPr>
          <w:bCs/>
        </w:rPr>
      </w:pPr>
      <w:r w:rsidRPr="00703BAA">
        <w:rPr>
          <w:bCs/>
        </w:rPr>
        <w:t>За результатами обстежень протягом січня-листопада 2020 року укладено 632 трудових договорів між підприємцями-фізичними особами та найманими працівниками. З найманими працівниками у юридичних осіб  укладено 1024 трудових договорів.</w:t>
      </w:r>
    </w:p>
    <w:p w14:paraId="37B69B3D" w14:textId="77777777" w:rsidR="000464CE" w:rsidRPr="00703BAA" w:rsidRDefault="000464CE" w:rsidP="000464CE">
      <w:pPr>
        <w:ind w:firstLine="900"/>
        <w:jc w:val="both"/>
        <w:rPr>
          <w:bCs/>
        </w:rPr>
      </w:pPr>
      <w:r w:rsidRPr="00703BAA">
        <w:rPr>
          <w:bCs/>
        </w:rPr>
        <w:t>Питання легалізації трудових відносин висвітлювалося у засобах масової інформації 11 матеріалів-статей, 11 заходів (семінари, наради, «круглі столи») з цих питань.</w:t>
      </w:r>
    </w:p>
    <w:p w14:paraId="736E4D4C" w14:textId="77777777" w:rsidR="000464CE" w:rsidRPr="00703BAA" w:rsidRDefault="000464CE" w:rsidP="000464CE">
      <w:pPr>
        <w:ind w:firstLine="900"/>
        <w:jc w:val="both"/>
        <w:rPr>
          <w:bCs/>
        </w:rPr>
      </w:pPr>
      <w:r w:rsidRPr="00703BAA">
        <w:rPr>
          <w:bCs/>
        </w:rPr>
        <w:t>На підставі підпункту 6 пункту 5 Порядку здійснення державного контролю за додержанням законодавства про працю затвердженою постановою Кабінету Міністрів України проведено 3 інспекційних  відвідування .</w:t>
      </w:r>
    </w:p>
    <w:p w14:paraId="69984A27" w14:textId="77777777" w:rsidR="000464CE" w:rsidRPr="00703BAA" w:rsidRDefault="000464CE" w:rsidP="000464CE">
      <w:pPr>
        <w:jc w:val="center"/>
        <w:rPr>
          <w:b/>
          <w:bCs/>
        </w:rPr>
      </w:pPr>
    </w:p>
    <w:p w14:paraId="1261A997" w14:textId="77777777" w:rsidR="000464CE" w:rsidRPr="00703BAA" w:rsidRDefault="000464CE" w:rsidP="000464CE">
      <w:pPr>
        <w:jc w:val="center"/>
        <w:rPr>
          <w:b/>
          <w:bCs/>
        </w:rPr>
      </w:pPr>
      <w:r w:rsidRPr="00703BAA">
        <w:rPr>
          <w:b/>
          <w:bCs/>
        </w:rPr>
        <w:t>Заборгованість із виплати заробітної плати</w:t>
      </w:r>
    </w:p>
    <w:p w14:paraId="47B3BD27" w14:textId="77777777" w:rsidR="000464CE" w:rsidRPr="00703BAA" w:rsidRDefault="000464CE" w:rsidP="000464CE">
      <w:pPr>
        <w:pStyle w:val="16"/>
        <w:shd w:val="clear" w:color="auto" w:fill="auto"/>
        <w:tabs>
          <w:tab w:val="left" w:pos="567"/>
        </w:tabs>
        <w:spacing w:after="0" w:line="240" w:lineRule="auto"/>
        <w:jc w:val="both"/>
        <w:rPr>
          <w:rFonts w:ascii="Times New Roman" w:hAnsi="Times New Roman" w:cs="Calibri"/>
          <w:sz w:val="24"/>
          <w:szCs w:val="24"/>
        </w:rPr>
      </w:pPr>
      <w:r w:rsidRPr="00703BAA">
        <w:rPr>
          <w:rFonts w:ascii="Times New Roman" w:hAnsi="Times New Roman" w:cs="Calibri"/>
          <w:b/>
          <w:sz w:val="24"/>
          <w:szCs w:val="24"/>
        </w:rPr>
        <w:tab/>
      </w:r>
      <w:r w:rsidRPr="00703BAA">
        <w:rPr>
          <w:rFonts w:ascii="Times New Roman" w:hAnsi="Times New Roman" w:cs="Calibri"/>
          <w:sz w:val="24"/>
          <w:szCs w:val="24"/>
        </w:rPr>
        <w:t xml:space="preserve">За моніторинговими даними станом на 01.12.2020 року загальна заборгованість із виплати заробітної плати по </w:t>
      </w:r>
      <w:proofErr w:type="spellStart"/>
      <w:r w:rsidRPr="00703BAA">
        <w:rPr>
          <w:rFonts w:ascii="Times New Roman" w:hAnsi="Times New Roman" w:cs="Calibri"/>
          <w:sz w:val="24"/>
          <w:szCs w:val="24"/>
        </w:rPr>
        <w:t>м.Славута</w:t>
      </w:r>
      <w:proofErr w:type="spellEnd"/>
      <w:r w:rsidRPr="00703BAA">
        <w:rPr>
          <w:rFonts w:ascii="Times New Roman" w:hAnsi="Times New Roman" w:cs="Calibri"/>
          <w:sz w:val="24"/>
          <w:szCs w:val="24"/>
        </w:rPr>
        <w:t xml:space="preserve"> становить – 23,6 тис. грн.</w:t>
      </w:r>
    </w:p>
    <w:p w14:paraId="556C5CF4" w14:textId="77777777" w:rsidR="000464CE" w:rsidRPr="00703BAA" w:rsidRDefault="000464CE" w:rsidP="000464CE">
      <w:pPr>
        <w:pStyle w:val="16"/>
        <w:shd w:val="clear" w:color="auto" w:fill="auto"/>
        <w:tabs>
          <w:tab w:val="left" w:pos="567"/>
        </w:tabs>
        <w:spacing w:after="0" w:line="240" w:lineRule="auto"/>
        <w:ind w:firstLine="567"/>
        <w:jc w:val="both"/>
        <w:rPr>
          <w:rFonts w:ascii="Times New Roman" w:hAnsi="Times New Roman" w:cs="Calibri"/>
          <w:sz w:val="24"/>
          <w:szCs w:val="24"/>
        </w:rPr>
      </w:pPr>
      <w:r w:rsidRPr="00703BAA">
        <w:rPr>
          <w:rFonts w:ascii="Times New Roman" w:hAnsi="Times New Roman" w:cs="Calibri"/>
          <w:sz w:val="24"/>
          <w:szCs w:val="24"/>
        </w:rPr>
        <w:t xml:space="preserve">Заборгованості із виплати заробітної плати по економічно-активних, економічно-неактивних та підприємствах, що належать до сфери управління  органів влади станом на 01.12.2020 року немає. </w:t>
      </w:r>
    </w:p>
    <w:p w14:paraId="3936EA09" w14:textId="77777777" w:rsidR="000464CE" w:rsidRPr="00703BAA" w:rsidRDefault="000464CE" w:rsidP="000464CE">
      <w:pPr>
        <w:pStyle w:val="16"/>
        <w:shd w:val="clear" w:color="auto" w:fill="auto"/>
        <w:tabs>
          <w:tab w:val="left" w:pos="567"/>
        </w:tabs>
        <w:spacing w:after="0" w:line="240" w:lineRule="auto"/>
        <w:ind w:firstLine="567"/>
        <w:jc w:val="both"/>
        <w:rPr>
          <w:rFonts w:ascii="Times New Roman" w:hAnsi="Times New Roman" w:cs="Calibri"/>
          <w:sz w:val="24"/>
          <w:szCs w:val="24"/>
        </w:rPr>
      </w:pPr>
      <w:r w:rsidRPr="00703BAA">
        <w:rPr>
          <w:rFonts w:ascii="Times New Roman" w:hAnsi="Times New Roman" w:cs="Calibri"/>
          <w:sz w:val="24"/>
          <w:szCs w:val="24"/>
        </w:rPr>
        <w:lastRenderedPageBreak/>
        <w:t xml:space="preserve">Заборгованість із виплати заробітної плати по підприємствах-банкрутах станом на 01.12.2020 року є в ПП «Ваш дім» і складає- 23,6 </w:t>
      </w:r>
      <w:proofErr w:type="spellStart"/>
      <w:r w:rsidRPr="00703BAA">
        <w:rPr>
          <w:rFonts w:ascii="Times New Roman" w:hAnsi="Times New Roman" w:cs="Calibri"/>
          <w:sz w:val="24"/>
          <w:szCs w:val="24"/>
        </w:rPr>
        <w:t>тис.грн</w:t>
      </w:r>
      <w:proofErr w:type="spellEnd"/>
      <w:r w:rsidRPr="00703BAA">
        <w:rPr>
          <w:rFonts w:ascii="Times New Roman" w:hAnsi="Times New Roman" w:cs="Calibri"/>
          <w:sz w:val="24"/>
          <w:szCs w:val="24"/>
        </w:rPr>
        <w:t>.</w:t>
      </w:r>
    </w:p>
    <w:p w14:paraId="0ABD3C9B" w14:textId="77777777" w:rsidR="000464CE" w:rsidRPr="00703BAA" w:rsidRDefault="000464CE" w:rsidP="000464CE">
      <w:pPr>
        <w:pStyle w:val="16"/>
        <w:shd w:val="clear" w:color="auto" w:fill="auto"/>
        <w:tabs>
          <w:tab w:val="left" w:pos="567"/>
        </w:tabs>
        <w:spacing w:after="0" w:line="240" w:lineRule="auto"/>
        <w:ind w:firstLine="567"/>
        <w:jc w:val="both"/>
        <w:rPr>
          <w:rFonts w:ascii="Times New Roman" w:hAnsi="Times New Roman" w:cs="Calibri"/>
          <w:sz w:val="24"/>
          <w:szCs w:val="24"/>
        </w:rPr>
      </w:pPr>
      <w:r w:rsidRPr="00703BAA">
        <w:rPr>
          <w:rFonts w:ascii="Times New Roman" w:hAnsi="Times New Roman" w:cs="Calibri"/>
          <w:sz w:val="24"/>
          <w:szCs w:val="24"/>
        </w:rPr>
        <w:t>Забезпечено стовідсоткове фінансування видатків на оплату праці та не допущено боргів із виплати заробітної плати працівникам бюджетних установ.</w:t>
      </w:r>
    </w:p>
    <w:p w14:paraId="18CAB7EA" w14:textId="77777777" w:rsidR="000464CE" w:rsidRPr="00703BAA" w:rsidRDefault="000464CE" w:rsidP="000464CE">
      <w:pPr>
        <w:jc w:val="center"/>
      </w:pPr>
    </w:p>
    <w:p w14:paraId="33FE48ED" w14:textId="77777777" w:rsidR="000464CE" w:rsidRPr="00703BAA" w:rsidRDefault="000464CE" w:rsidP="00820BA7">
      <w:pPr>
        <w:jc w:val="center"/>
        <w:rPr>
          <w:b/>
          <w:bCs/>
        </w:rPr>
      </w:pPr>
      <w:r w:rsidRPr="00703BAA">
        <w:rPr>
          <w:b/>
          <w:bCs/>
        </w:rPr>
        <w:t>Зайнятість населення та ринок праці</w:t>
      </w:r>
    </w:p>
    <w:p w14:paraId="3D40796D" w14:textId="77777777" w:rsidR="000464CE" w:rsidRPr="00703BAA" w:rsidRDefault="000464CE" w:rsidP="000464CE">
      <w:pPr>
        <w:ind w:firstLine="567"/>
        <w:jc w:val="both"/>
      </w:pPr>
      <w:r w:rsidRPr="00703BAA">
        <w:t>З початку року створено 267 робочих місць, з них у юридичних осіб - 52, у фізичних осіб підприємців 215, ліквідовано 160 з них у юридичних осіб - 17, у фізичних осіб підприємців 143.</w:t>
      </w:r>
    </w:p>
    <w:p w14:paraId="6D7F0F74" w14:textId="77777777" w:rsidR="000464CE" w:rsidRPr="00703BAA" w:rsidRDefault="000464CE" w:rsidP="000464CE">
      <w:pPr>
        <w:ind w:firstLine="709"/>
        <w:jc w:val="both"/>
      </w:pPr>
      <w:r w:rsidRPr="00703BAA">
        <w:t xml:space="preserve">За сприянням Славутської міськрайонної філії Хмельницького обласного центру зайнятості протягом 9 місяців 2020 року </w:t>
      </w:r>
      <w:proofErr w:type="spellStart"/>
      <w:r w:rsidRPr="00703BAA">
        <w:t>працевлаштовано</w:t>
      </w:r>
      <w:proofErr w:type="spellEnd"/>
      <w:r w:rsidRPr="00703BAA">
        <w:t xml:space="preserve"> на нові робочі місця – 16 осіб.</w:t>
      </w:r>
    </w:p>
    <w:p w14:paraId="3E80D292" w14:textId="77777777" w:rsidR="000464CE" w:rsidRPr="00703BAA" w:rsidRDefault="000464CE" w:rsidP="000464CE">
      <w:pPr>
        <w:ind w:firstLine="709"/>
        <w:jc w:val="both"/>
      </w:pPr>
      <w:r w:rsidRPr="00703BAA">
        <w:t>Ваучер, для підтримання конкурентоспроможності осіб на ринку праці не видавався.</w:t>
      </w:r>
    </w:p>
    <w:p w14:paraId="6F1B0793" w14:textId="77777777" w:rsidR="000464CE" w:rsidRPr="00703BAA" w:rsidRDefault="000464CE" w:rsidP="000464CE">
      <w:pPr>
        <w:ind w:firstLine="709"/>
        <w:jc w:val="both"/>
      </w:pPr>
      <w:r w:rsidRPr="00703BAA">
        <w:t xml:space="preserve">На </w:t>
      </w:r>
      <w:proofErr w:type="spellStart"/>
      <w:r w:rsidRPr="00703BAA">
        <w:t>Facebook</w:t>
      </w:r>
      <w:proofErr w:type="spellEnd"/>
      <w:r w:rsidRPr="00703BAA">
        <w:t>-сторінці центру зайнятості постійно висвітлюється інформація щодо діяльності служби зайнятості, проведення заходів та надання послуг для населення та роботодавців.</w:t>
      </w:r>
    </w:p>
    <w:p w14:paraId="7AFE78C0" w14:textId="77777777" w:rsidR="000464CE" w:rsidRPr="00703BAA" w:rsidRDefault="000464CE" w:rsidP="000464CE">
      <w:pPr>
        <w:ind w:firstLine="709"/>
        <w:jc w:val="both"/>
      </w:pPr>
      <w:r w:rsidRPr="00703BAA">
        <w:t>Протягом 9 місяців 2020 року стосовно 15 осіб прийнято рішення щодо виплати компенсації витрат роботодавців у розмірі ЄСВ.</w:t>
      </w:r>
    </w:p>
    <w:p w14:paraId="0F6B62C0" w14:textId="77777777" w:rsidR="000464CE" w:rsidRPr="00703BAA" w:rsidRDefault="000464CE" w:rsidP="000464CE">
      <w:pPr>
        <w:ind w:firstLine="709"/>
        <w:jc w:val="both"/>
      </w:pPr>
      <w:r w:rsidRPr="00703BAA">
        <w:t>1 особа отримала одноразову виплату допомоги по безробіттю для зайняття підприємницькою діяльністю.</w:t>
      </w:r>
    </w:p>
    <w:p w14:paraId="25B8231D" w14:textId="77777777" w:rsidR="000464CE" w:rsidRPr="00703BAA" w:rsidRDefault="000464CE" w:rsidP="000464CE">
      <w:pPr>
        <w:ind w:firstLine="709"/>
        <w:jc w:val="both"/>
      </w:pPr>
      <w:r w:rsidRPr="00703BAA">
        <w:t>Протягом 9 місяців 2020 року проходили професійне навчання за професіями актуальними на ринку праці під конкретне замовлення роботодавців – 251 особа.</w:t>
      </w:r>
    </w:p>
    <w:p w14:paraId="2427CE54" w14:textId="77777777" w:rsidR="000464CE" w:rsidRPr="00703BAA" w:rsidRDefault="000464CE" w:rsidP="000464CE">
      <w:pPr>
        <w:ind w:firstLine="709"/>
        <w:jc w:val="both"/>
      </w:pPr>
      <w:r w:rsidRPr="00703BAA">
        <w:t xml:space="preserve">Брали участь у громадських та інших роботах тимчасового характеру – 123 осіб </w:t>
      </w:r>
    </w:p>
    <w:p w14:paraId="2623283C" w14:textId="77777777" w:rsidR="000464CE" w:rsidRPr="00703BAA" w:rsidRDefault="000464CE" w:rsidP="000464CE">
      <w:pPr>
        <w:ind w:firstLine="709"/>
        <w:jc w:val="both"/>
      </w:pPr>
      <w:r w:rsidRPr="00703BAA">
        <w:t xml:space="preserve">Протягом звітного періоду проводилась профорієнтаційна робота для учнів 8-11 класів, спрямована на формування професійних намірів та усвідомленого вибору професії, упередження молодіжного безробіття. </w:t>
      </w:r>
    </w:p>
    <w:p w14:paraId="2DCB56B9" w14:textId="77777777" w:rsidR="000464CE" w:rsidRPr="00703BAA" w:rsidRDefault="000464CE" w:rsidP="000464CE">
      <w:pPr>
        <w:ind w:firstLine="709"/>
        <w:jc w:val="both"/>
      </w:pPr>
      <w:r w:rsidRPr="00703BAA">
        <w:t xml:space="preserve">Протягом 9 місяців 2020 року в Хмельницькій обласній службі зайнятості проводився профорієнтаційний проект «Успішна молодь – успішна громада», відповідно до графіку проведення заходів в Славутській міськрайонній філії ХОЦЗ проводяться семінари-презентації робітничих професій, роботодавців та навчальних закладів, дні відкритих дверей центру зайнятості, в умовах карантину заходи проводяться дистанційно в онлайн-режимі. </w:t>
      </w:r>
    </w:p>
    <w:p w14:paraId="6CCAB146" w14:textId="77777777" w:rsidR="000464CE" w:rsidRPr="00703BAA" w:rsidRDefault="000464CE" w:rsidP="000464CE">
      <w:pPr>
        <w:ind w:firstLine="709"/>
        <w:jc w:val="both"/>
      </w:pPr>
      <w:r w:rsidRPr="00703BAA">
        <w:t xml:space="preserve">Шляхом проведення семінарів та індивідуальних співбесід з роботодавцями та безробітними проводиться інформаційно-роз’яснювальна робота, спрямована на подолання негативних явищ на ринку праці, зняття соціальної напруги, підвищення мотивації до праці, недопущення порушень у сфері зайнятості. </w:t>
      </w:r>
    </w:p>
    <w:p w14:paraId="36FFC1DE" w14:textId="77777777" w:rsidR="000464CE" w:rsidRPr="00703BAA" w:rsidRDefault="000464CE" w:rsidP="000464CE">
      <w:pPr>
        <w:ind w:firstLine="709"/>
        <w:jc w:val="both"/>
      </w:pPr>
      <w:r w:rsidRPr="00703BAA">
        <w:t xml:space="preserve">Налагоджена тісна співпраця з роботодавцями міста та району щодо вивчення їх потреби у кваліфікованих кадрах, протягом 9 місяців 2020 року </w:t>
      </w:r>
      <w:proofErr w:type="spellStart"/>
      <w:r w:rsidRPr="00703BAA">
        <w:t>працевлаштовано</w:t>
      </w:r>
      <w:proofErr w:type="spellEnd"/>
      <w:r w:rsidRPr="00703BAA">
        <w:t xml:space="preserve"> 573 безробітних особи.</w:t>
      </w:r>
    </w:p>
    <w:p w14:paraId="0CBD29CF" w14:textId="77777777" w:rsidR="000464CE" w:rsidRPr="00703BAA" w:rsidRDefault="000464CE" w:rsidP="000464CE">
      <w:pPr>
        <w:ind w:firstLine="709"/>
        <w:jc w:val="both"/>
      </w:pPr>
      <w:r w:rsidRPr="00703BAA">
        <w:t>Протягом 9 місяців 2020 року мали статус безробітного 79 осіб з інвалідністю, з них проходили професійне навчання 8 осіб.</w:t>
      </w:r>
    </w:p>
    <w:p w14:paraId="4FF99A9A" w14:textId="77777777" w:rsidR="000464CE" w:rsidRPr="00703BAA" w:rsidRDefault="000464CE" w:rsidP="000464CE">
      <w:pPr>
        <w:ind w:firstLine="709"/>
        <w:jc w:val="both"/>
      </w:pPr>
      <w:r w:rsidRPr="00703BAA">
        <w:t>Випускники професійно-технічних та вищих навчальних закладів з числа дітей-сиріт, дітей позбавлених батьківського піклування не звертались.</w:t>
      </w:r>
    </w:p>
    <w:p w14:paraId="35ACECD3" w14:textId="77777777" w:rsidR="000464CE" w:rsidRPr="00703BAA" w:rsidRDefault="000464CE" w:rsidP="000464CE">
      <w:pPr>
        <w:ind w:firstLine="709"/>
        <w:jc w:val="both"/>
      </w:pPr>
      <w:r w:rsidRPr="00703BAA">
        <w:t xml:space="preserve">Всього проходили навчання 251 особа, з них молодь – 70, жінки – 78, отримали одноразову виплату допомоги по безробіттю для зайняття підприємницькою діяльністю – 1 особа. </w:t>
      </w:r>
    </w:p>
    <w:p w14:paraId="46061D30" w14:textId="77777777" w:rsidR="000464CE" w:rsidRPr="00703BAA" w:rsidRDefault="000464CE" w:rsidP="000464CE">
      <w:pPr>
        <w:ind w:firstLine="709"/>
        <w:jc w:val="both"/>
      </w:pPr>
      <w:r w:rsidRPr="00703BAA">
        <w:t xml:space="preserve">Протягом звітного періоду перебувало на обліку 240 осіб із соціально вразливих верств населення, які на рівних не можуть конкурувати на ринку праці, </w:t>
      </w:r>
      <w:proofErr w:type="spellStart"/>
      <w:r w:rsidRPr="00703BAA">
        <w:t>працевлаштовано</w:t>
      </w:r>
      <w:proofErr w:type="spellEnd"/>
      <w:r w:rsidRPr="00703BAA">
        <w:t xml:space="preserve"> – 46 осіб, з них особи з інвалідністю – 20, учасники АТО – 0, ВПО – 2.</w:t>
      </w:r>
    </w:p>
    <w:p w14:paraId="739A9FAA" w14:textId="77777777" w:rsidR="000464CE" w:rsidRPr="00703BAA" w:rsidRDefault="000464CE" w:rsidP="000464CE">
      <w:pPr>
        <w:ind w:firstLine="709"/>
        <w:jc w:val="both"/>
      </w:pPr>
      <w:r w:rsidRPr="00703BAA">
        <w:t>На обліку перебувало 5 вимушено переміщених осіб, навчання  проходила 1 особа та 1 учасник АТО.</w:t>
      </w:r>
    </w:p>
    <w:p w14:paraId="0DEC25D0" w14:textId="77777777" w:rsidR="000464CE" w:rsidRPr="00703BAA" w:rsidRDefault="000464CE" w:rsidP="000464CE">
      <w:pPr>
        <w:ind w:firstLine="709"/>
        <w:jc w:val="both"/>
      </w:pPr>
      <w:r w:rsidRPr="00703BAA">
        <w:t xml:space="preserve">Протягом 9 місяців 2020 року мали статус безробітного 141 вивільнюваний працівник, з них </w:t>
      </w:r>
      <w:proofErr w:type="spellStart"/>
      <w:r w:rsidRPr="00703BAA">
        <w:t>працевлаштовано</w:t>
      </w:r>
      <w:proofErr w:type="spellEnd"/>
      <w:r w:rsidRPr="00703BAA">
        <w:t xml:space="preserve"> – 14 осіб.</w:t>
      </w:r>
    </w:p>
    <w:p w14:paraId="37734327" w14:textId="77777777" w:rsidR="000464CE" w:rsidRPr="00703BAA" w:rsidRDefault="000464CE" w:rsidP="000464CE">
      <w:pPr>
        <w:ind w:firstLine="709"/>
        <w:jc w:val="both"/>
      </w:pPr>
      <w:r w:rsidRPr="00703BAA">
        <w:lastRenderedPageBreak/>
        <w:t xml:space="preserve">Протягом 9 місяців 2020 року мали статус безробітного 701 особа віком до 35 років, з них </w:t>
      </w:r>
      <w:proofErr w:type="spellStart"/>
      <w:r w:rsidRPr="00703BAA">
        <w:t>працевлаштовано</w:t>
      </w:r>
      <w:proofErr w:type="spellEnd"/>
      <w:r w:rsidRPr="00703BAA">
        <w:t xml:space="preserve"> – 181, проходили професійне навчання – 70, </w:t>
      </w:r>
      <w:proofErr w:type="spellStart"/>
      <w:r w:rsidRPr="00703BAA">
        <w:t>працевлаштовано</w:t>
      </w:r>
      <w:proofErr w:type="spellEnd"/>
      <w:r w:rsidRPr="00703BAA">
        <w:t xml:space="preserve"> з наданням компенсації ЄСВ роботодавцю – 7, отримали одноразову виплату допомоги по безробіттю для зайняття підприємницькою діяльністю – 0.  </w:t>
      </w:r>
    </w:p>
    <w:p w14:paraId="5BE3F78C" w14:textId="77777777" w:rsidR="000464CE" w:rsidRPr="00703BAA" w:rsidRDefault="000464CE" w:rsidP="000464CE">
      <w:pPr>
        <w:ind w:firstLine="708"/>
        <w:jc w:val="both"/>
        <w:rPr>
          <w:bCs/>
        </w:rPr>
      </w:pPr>
    </w:p>
    <w:p w14:paraId="539CA188" w14:textId="77777777" w:rsidR="000464CE" w:rsidRPr="00703BAA" w:rsidRDefault="000464CE" w:rsidP="000464CE">
      <w:pPr>
        <w:jc w:val="center"/>
        <w:rPr>
          <w:b/>
          <w:bCs/>
        </w:rPr>
      </w:pPr>
      <w:r w:rsidRPr="00703BAA">
        <w:rPr>
          <w:b/>
          <w:bCs/>
        </w:rPr>
        <w:t>Соціальне забезпечення</w:t>
      </w:r>
    </w:p>
    <w:p w14:paraId="3AEDB8EC" w14:textId="77777777" w:rsidR="000464CE" w:rsidRPr="00703BAA" w:rsidRDefault="000464CE" w:rsidP="000464CE">
      <w:pPr>
        <w:ind w:firstLine="708"/>
        <w:jc w:val="center"/>
        <w:rPr>
          <w:b/>
        </w:rPr>
      </w:pPr>
      <w:r w:rsidRPr="00703BAA">
        <w:rPr>
          <w:b/>
        </w:rPr>
        <w:t>Соціальний захист та підтримка соціально - вразливих верств населення громади.</w:t>
      </w:r>
    </w:p>
    <w:p w14:paraId="4CDBF965" w14:textId="77777777" w:rsidR="000464CE" w:rsidRPr="00703BAA" w:rsidRDefault="000464CE" w:rsidP="000464CE">
      <w:pPr>
        <w:pStyle w:val="ab"/>
        <w:ind w:firstLine="708"/>
        <w:rPr>
          <w:bCs/>
          <w:szCs w:val="24"/>
        </w:rPr>
      </w:pPr>
      <w:r w:rsidRPr="00703BAA">
        <w:rPr>
          <w:bCs/>
          <w:szCs w:val="24"/>
        </w:rPr>
        <w:t xml:space="preserve">У 2020 році призначено та </w:t>
      </w:r>
      <w:proofErr w:type="spellStart"/>
      <w:r w:rsidRPr="00703BAA">
        <w:rPr>
          <w:bCs/>
          <w:szCs w:val="24"/>
        </w:rPr>
        <w:t>виплачено</w:t>
      </w:r>
      <w:proofErr w:type="spellEnd"/>
      <w:r w:rsidRPr="00703BAA">
        <w:rPr>
          <w:bCs/>
          <w:szCs w:val="24"/>
        </w:rPr>
        <w:t xml:space="preserve"> державної соціальної допомоги для 7234 громадян на суму 95221,1 тис. грн, а саме:</w:t>
      </w:r>
    </w:p>
    <w:p w14:paraId="2DFB725B" w14:textId="77777777" w:rsidR="000464CE" w:rsidRPr="00703BAA" w:rsidRDefault="000464CE" w:rsidP="000464CE">
      <w:pPr>
        <w:pStyle w:val="ab"/>
        <w:ind w:left="660"/>
        <w:rPr>
          <w:bCs/>
          <w:szCs w:val="24"/>
        </w:rPr>
      </w:pPr>
      <w:r w:rsidRPr="00703BAA">
        <w:rPr>
          <w:bCs/>
          <w:szCs w:val="24"/>
        </w:rPr>
        <w:t>- субсидій на відшкодування витрат на оплату житлово-комунальних послуг для 3598 домогосподарств на суму 35223,9 тис. грн;</w:t>
      </w:r>
    </w:p>
    <w:p w14:paraId="225EDEA8" w14:textId="77777777" w:rsidR="000464CE" w:rsidRPr="00703BAA" w:rsidRDefault="000464CE" w:rsidP="000464CE">
      <w:pPr>
        <w:pStyle w:val="ab"/>
        <w:ind w:left="660"/>
        <w:rPr>
          <w:bCs/>
          <w:szCs w:val="24"/>
        </w:rPr>
      </w:pPr>
      <w:r w:rsidRPr="00703BAA">
        <w:rPr>
          <w:bCs/>
          <w:szCs w:val="24"/>
        </w:rPr>
        <w:t>- субсидій на відшкодування витрат на придбання твердого палива та скрапленого газу для 170 домогосподарств на суму 630,0 тис. грн;</w:t>
      </w:r>
    </w:p>
    <w:p w14:paraId="2C90A574" w14:textId="77777777" w:rsidR="000464CE" w:rsidRPr="00703BAA" w:rsidRDefault="000464CE" w:rsidP="000464CE">
      <w:pPr>
        <w:pStyle w:val="ab"/>
        <w:ind w:left="660"/>
        <w:rPr>
          <w:bCs/>
          <w:szCs w:val="24"/>
        </w:rPr>
      </w:pPr>
      <w:r w:rsidRPr="00703BAA">
        <w:rPr>
          <w:bCs/>
          <w:szCs w:val="24"/>
        </w:rPr>
        <w:t>- допомог у зв’язку з вагітністю і пологами незастрахованим особам для 157 осіб на суму 369,0 тис. грн;</w:t>
      </w:r>
    </w:p>
    <w:p w14:paraId="4428257D" w14:textId="77777777" w:rsidR="000464CE" w:rsidRPr="00703BAA" w:rsidRDefault="000464CE" w:rsidP="000464CE">
      <w:pPr>
        <w:ind w:left="660"/>
        <w:jc w:val="both"/>
        <w:rPr>
          <w:bCs/>
        </w:rPr>
      </w:pPr>
      <w:r w:rsidRPr="00703BAA">
        <w:rPr>
          <w:bCs/>
        </w:rPr>
        <w:t>- допомог при народженні дитини  для 940 осіб на суму 13327,9 тис. грн;</w:t>
      </w:r>
    </w:p>
    <w:p w14:paraId="5332F7CA" w14:textId="77777777" w:rsidR="000464CE" w:rsidRPr="00703BAA" w:rsidRDefault="000464CE" w:rsidP="000464CE">
      <w:pPr>
        <w:ind w:left="660"/>
        <w:jc w:val="both"/>
        <w:rPr>
          <w:bCs/>
        </w:rPr>
      </w:pPr>
      <w:r w:rsidRPr="00703BAA">
        <w:rPr>
          <w:bCs/>
        </w:rPr>
        <w:t>- допомог при усиновленні дитини 4 особам на суму 48,2 тис. грн;</w:t>
      </w:r>
    </w:p>
    <w:p w14:paraId="6558CFE1" w14:textId="77777777" w:rsidR="000464CE" w:rsidRPr="00703BAA" w:rsidRDefault="000464CE" w:rsidP="000464CE">
      <w:pPr>
        <w:ind w:left="660"/>
        <w:jc w:val="both"/>
        <w:rPr>
          <w:bCs/>
        </w:rPr>
      </w:pPr>
      <w:r w:rsidRPr="00703BAA">
        <w:rPr>
          <w:bCs/>
        </w:rPr>
        <w:t xml:space="preserve">- допомог на дітей, над якими встановлено опіку чи піклування, для 43 осіб на суму </w:t>
      </w:r>
    </w:p>
    <w:p w14:paraId="1B2BE03A" w14:textId="77777777" w:rsidR="000464CE" w:rsidRPr="00703BAA" w:rsidRDefault="000464CE" w:rsidP="000464CE">
      <w:pPr>
        <w:jc w:val="both"/>
        <w:rPr>
          <w:bCs/>
        </w:rPr>
      </w:pPr>
      <w:r w:rsidRPr="00703BAA">
        <w:rPr>
          <w:bCs/>
        </w:rPr>
        <w:t>2371,9 тис. грн;</w:t>
      </w:r>
    </w:p>
    <w:p w14:paraId="7D45E3B6" w14:textId="77777777" w:rsidR="000464CE" w:rsidRPr="00703BAA" w:rsidRDefault="000464CE" w:rsidP="000464CE">
      <w:pPr>
        <w:ind w:firstLine="708"/>
        <w:jc w:val="both"/>
        <w:rPr>
          <w:bCs/>
        </w:rPr>
      </w:pPr>
      <w:r w:rsidRPr="00703BAA">
        <w:rPr>
          <w:bCs/>
        </w:rPr>
        <w:t>- допомог на дітей одиноким матерям для 249 осіб на суму 4040,5 тис. грн;</w:t>
      </w:r>
    </w:p>
    <w:p w14:paraId="7D3DCABA" w14:textId="77777777" w:rsidR="000464CE" w:rsidRPr="00703BAA" w:rsidRDefault="000464CE" w:rsidP="000464CE">
      <w:pPr>
        <w:ind w:firstLine="708"/>
        <w:jc w:val="both"/>
        <w:rPr>
          <w:bCs/>
        </w:rPr>
      </w:pPr>
      <w:r w:rsidRPr="00703BAA">
        <w:rPr>
          <w:bCs/>
        </w:rPr>
        <w:t>- тимчасову державну допомогу дітям батьки, яких ухиляються від сплати аліментів для 17 осіб на суму 231,2 тис. грн;</w:t>
      </w:r>
    </w:p>
    <w:p w14:paraId="46974D76" w14:textId="77777777" w:rsidR="000464CE" w:rsidRPr="00703BAA" w:rsidRDefault="000464CE" w:rsidP="000464CE">
      <w:pPr>
        <w:ind w:firstLine="708"/>
        <w:jc w:val="both"/>
        <w:rPr>
          <w:bCs/>
        </w:rPr>
      </w:pPr>
      <w:r w:rsidRPr="00703BAA">
        <w:rPr>
          <w:bCs/>
        </w:rPr>
        <w:t>- допомогу малозабезпеченим сім'ям для 354 осіб на суму 11025,3 тис. грн;</w:t>
      </w:r>
    </w:p>
    <w:p w14:paraId="35838681" w14:textId="77777777" w:rsidR="000464CE" w:rsidRPr="00703BAA" w:rsidRDefault="000464CE" w:rsidP="000464CE">
      <w:pPr>
        <w:ind w:firstLine="708"/>
        <w:jc w:val="both"/>
        <w:rPr>
          <w:bCs/>
        </w:rPr>
      </w:pPr>
      <w:r w:rsidRPr="00703BAA">
        <w:rPr>
          <w:bCs/>
        </w:rPr>
        <w:t>- допомогу особам з інвалідністю з дитинства і дітям з інвалідністю для 500 осіб на суму 11682,0 тис. грн;</w:t>
      </w:r>
    </w:p>
    <w:p w14:paraId="11CBC627" w14:textId="77777777" w:rsidR="000464CE" w:rsidRPr="00703BAA" w:rsidRDefault="000464CE" w:rsidP="000464CE">
      <w:pPr>
        <w:ind w:firstLine="708"/>
        <w:jc w:val="both"/>
        <w:rPr>
          <w:bCs/>
        </w:rPr>
      </w:pPr>
      <w:r w:rsidRPr="00703BAA">
        <w:rPr>
          <w:bCs/>
        </w:rPr>
        <w:t>- соціальну допомогу на дітей-сиріт та дітей, позбавлених батьківського піклування, грошового забезпечення батькам-вихователям і прийомним батькам для  2 сімей на суму 661,0 тис. грн;</w:t>
      </w:r>
    </w:p>
    <w:p w14:paraId="517D7DFD" w14:textId="77777777" w:rsidR="000464CE" w:rsidRPr="00703BAA" w:rsidRDefault="000464CE" w:rsidP="000464CE">
      <w:pPr>
        <w:ind w:firstLine="708"/>
        <w:jc w:val="both"/>
        <w:rPr>
          <w:bCs/>
        </w:rPr>
      </w:pPr>
      <w:r w:rsidRPr="00703BAA">
        <w:rPr>
          <w:bCs/>
        </w:rPr>
        <w:t>- допомогу на догляд за інвалідом I чи II групи  внаслідок психічного розладу для 131 особи на суму 3066,1 тис. грн;</w:t>
      </w:r>
    </w:p>
    <w:p w14:paraId="5657391C" w14:textId="77777777" w:rsidR="000464CE" w:rsidRPr="00703BAA" w:rsidRDefault="000464CE" w:rsidP="000464CE">
      <w:pPr>
        <w:ind w:firstLine="708"/>
        <w:jc w:val="both"/>
        <w:rPr>
          <w:bCs/>
        </w:rPr>
      </w:pPr>
      <w:r w:rsidRPr="00703BAA">
        <w:rPr>
          <w:bCs/>
        </w:rPr>
        <w:t>- допомогу по догляду за інвалідом I групи чи престарілим для 1 особи  на суму 0,3 тис. грн;</w:t>
      </w:r>
    </w:p>
    <w:p w14:paraId="6B36DE15" w14:textId="77777777" w:rsidR="000464CE" w:rsidRPr="00703BAA" w:rsidRDefault="000464CE" w:rsidP="000464CE">
      <w:pPr>
        <w:ind w:firstLine="708"/>
        <w:jc w:val="both"/>
        <w:rPr>
          <w:bCs/>
        </w:rPr>
      </w:pPr>
      <w:r w:rsidRPr="00703BAA">
        <w:rPr>
          <w:bCs/>
        </w:rPr>
        <w:t>- допомогу особам, які не мають права на пенсію та особам з інвалідністю, для 165 осіб на суму 3085,3 тис. грн;</w:t>
      </w:r>
    </w:p>
    <w:p w14:paraId="32F2AF96" w14:textId="77777777" w:rsidR="000464CE" w:rsidRPr="00703BAA" w:rsidRDefault="000464CE" w:rsidP="000464CE">
      <w:pPr>
        <w:ind w:firstLine="708"/>
        <w:jc w:val="both"/>
        <w:rPr>
          <w:bCs/>
        </w:rPr>
      </w:pPr>
      <w:r w:rsidRPr="00703BAA">
        <w:rPr>
          <w:bCs/>
        </w:rPr>
        <w:t>- тимчасову державну соціальну допомогу непрацюючій особі, яка досягла загального пенсійного віку, але не набула права на пенсійну виплату для 30 осіб на суму  374,5 тис. грн.;</w:t>
      </w:r>
    </w:p>
    <w:p w14:paraId="2346CCF5" w14:textId="77777777" w:rsidR="000464CE" w:rsidRPr="00703BAA" w:rsidRDefault="000464CE" w:rsidP="000464CE">
      <w:pPr>
        <w:ind w:firstLine="708"/>
        <w:jc w:val="both"/>
        <w:rPr>
          <w:bCs/>
        </w:rPr>
      </w:pPr>
      <w:r w:rsidRPr="00703BAA">
        <w:rPr>
          <w:bCs/>
        </w:rPr>
        <w:t>- компенсацію послуг з догляду за дитиною до трьох років "муніципальна няня"   для 18 осіб на суму 235,2 тис. грн;</w:t>
      </w:r>
    </w:p>
    <w:p w14:paraId="6E31A712" w14:textId="77777777" w:rsidR="000464CE" w:rsidRPr="00703BAA" w:rsidRDefault="000464CE" w:rsidP="000464CE">
      <w:pPr>
        <w:ind w:firstLine="708"/>
        <w:jc w:val="both"/>
        <w:rPr>
          <w:bCs/>
        </w:rPr>
      </w:pPr>
      <w:r w:rsidRPr="00703BAA">
        <w:rPr>
          <w:bCs/>
        </w:rPr>
        <w:t>- допомогу на дітей, які виховуються у багатодітних сім'ях для 241 особи на суму 5984,0 тис. грн;</w:t>
      </w:r>
    </w:p>
    <w:p w14:paraId="01E3561A" w14:textId="77777777" w:rsidR="000464CE" w:rsidRPr="00703BAA" w:rsidRDefault="000464CE" w:rsidP="000464CE">
      <w:pPr>
        <w:ind w:firstLine="708"/>
        <w:jc w:val="both"/>
        <w:rPr>
          <w:bCs/>
        </w:rPr>
      </w:pPr>
      <w:r w:rsidRPr="00703BAA">
        <w:rPr>
          <w:bCs/>
        </w:rPr>
        <w:t>- одноразову грошову допомогу у зв'язку з негативними наслідками  поширення  гострої респіраторної  хвороби COVID-19  для  456 осіб на суму 456,0 тис. грн;</w:t>
      </w:r>
    </w:p>
    <w:p w14:paraId="096AE0F7" w14:textId="77777777" w:rsidR="000464CE" w:rsidRPr="00703BAA" w:rsidRDefault="000464CE" w:rsidP="000464CE">
      <w:pPr>
        <w:ind w:firstLine="708"/>
        <w:jc w:val="both"/>
        <w:rPr>
          <w:bCs/>
        </w:rPr>
      </w:pPr>
      <w:r w:rsidRPr="00703BAA">
        <w:rPr>
          <w:bCs/>
        </w:rPr>
        <w:t>- адресну допомогу особам, які переміщуються з тимчасово окупованої території для 40 осіб на суму 842,0 тис. грн;</w:t>
      </w:r>
    </w:p>
    <w:p w14:paraId="64451C14" w14:textId="77777777" w:rsidR="000464CE" w:rsidRPr="00703BAA" w:rsidRDefault="000464CE" w:rsidP="000464CE">
      <w:pPr>
        <w:ind w:firstLine="708"/>
        <w:jc w:val="both"/>
        <w:rPr>
          <w:bCs/>
        </w:rPr>
      </w:pPr>
      <w:r w:rsidRPr="00703BAA">
        <w:rPr>
          <w:bCs/>
        </w:rPr>
        <w:t>- допомогу на дітей фізичних осіб-підприємців, які обрали спрощену систему оподаткування і належать до І чи ІІ групи платників єдиного податку для 118 осіб на суму  1566,8 тис. грн;</w:t>
      </w:r>
    </w:p>
    <w:p w14:paraId="4A530C83" w14:textId="77777777" w:rsidR="000464CE" w:rsidRPr="00703BAA" w:rsidRDefault="000464CE" w:rsidP="000464CE">
      <w:pPr>
        <w:ind w:firstLine="708"/>
        <w:jc w:val="both"/>
        <w:rPr>
          <w:bCs/>
        </w:rPr>
      </w:pPr>
      <w:r w:rsidRPr="00703BAA">
        <w:rPr>
          <w:bCs/>
        </w:rPr>
        <w:t>- грошову компенсацію вартості одноразової натуральної допомоги «пакунок малюка» для 34 осіб  на суму 170,0 тис. грн.</w:t>
      </w:r>
    </w:p>
    <w:p w14:paraId="6F13E5AA" w14:textId="77777777" w:rsidR="000464CE" w:rsidRPr="00703BAA" w:rsidRDefault="000464CE" w:rsidP="000464CE">
      <w:pPr>
        <w:ind w:firstLine="708"/>
        <w:jc w:val="both"/>
        <w:rPr>
          <w:bCs/>
        </w:rPr>
      </w:pPr>
      <w:r w:rsidRPr="00703BAA">
        <w:rPr>
          <w:bCs/>
        </w:rPr>
        <w:t xml:space="preserve">Призначено та </w:t>
      </w:r>
      <w:proofErr w:type="spellStart"/>
      <w:r w:rsidRPr="00703BAA">
        <w:rPr>
          <w:bCs/>
        </w:rPr>
        <w:t>виплачено</w:t>
      </w:r>
      <w:proofErr w:type="spellEnd"/>
      <w:r w:rsidRPr="00703BAA">
        <w:rPr>
          <w:bCs/>
        </w:rPr>
        <w:t xml:space="preserve"> з міського бюджету компенсацію особам, які надають соціальні послуги  з догляду для 122 осіб на суму 292,7 </w:t>
      </w:r>
      <w:proofErr w:type="spellStart"/>
      <w:r w:rsidRPr="00703BAA">
        <w:rPr>
          <w:bCs/>
        </w:rPr>
        <w:t>тис.грн</w:t>
      </w:r>
      <w:proofErr w:type="spellEnd"/>
      <w:r w:rsidRPr="00703BAA">
        <w:rPr>
          <w:bCs/>
        </w:rPr>
        <w:t>.</w:t>
      </w:r>
    </w:p>
    <w:p w14:paraId="695E900F" w14:textId="77777777" w:rsidR="000464CE" w:rsidRPr="00703BAA" w:rsidRDefault="000464CE" w:rsidP="000464CE">
      <w:pPr>
        <w:ind w:firstLine="720"/>
        <w:jc w:val="both"/>
        <w:rPr>
          <w:bCs/>
        </w:rPr>
      </w:pPr>
    </w:p>
    <w:p w14:paraId="6BC97F77" w14:textId="77777777" w:rsidR="000464CE" w:rsidRPr="00703BAA" w:rsidRDefault="000464CE" w:rsidP="000464CE">
      <w:pPr>
        <w:ind w:firstLine="720"/>
        <w:jc w:val="both"/>
        <w:rPr>
          <w:b/>
        </w:rPr>
      </w:pPr>
      <w:r w:rsidRPr="00703BAA">
        <w:rPr>
          <w:bCs/>
        </w:rPr>
        <w:t xml:space="preserve"> </w:t>
      </w:r>
      <w:r w:rsidRPr="00703BAA">
        <w:rPr>
          <w:bCs/>
        </w:rPr>
        <w:tab/>
      </w:r>
      <w:r w:rsidRPr="00703BAA">
        <w:rPr>
          <w:bCs/>
        </w:rPr>
        <w:tab/>
      </w:r>
      <w:r w:rsidRPr="00703BAA">
        <w:rPr>
          <w:b/>
        </w:rPr>
        <w:t>Забезпечення жителів громади пільгами</w:t>
      </w:r>
    </w:p>
    <w:p w14:paraId="2C2BE747" w14:textId="77777777" w:rsidR="000464CE" w:rsidRPr="00703BAA" w:rsidRDefault="000464CE" w:rsidP="000464CE">
      <w:pPr>
        <w:ind w:firstLine="720"/>
        <w:jc w:val="both"/>
        <w:rPr>
          <w:bCs/>
        </w:rPr>
      </w:pPr>
      <w:r w:rsidRPr="00703BAA">
        <w:rPr>
          <w:bCs/>
        </w:rPr>
        <w:t xml:space="preserve">В місті проживає 2876 осіб з інвалідністю всіх категорій, в тому числі 158 осіб з інвалідністю внаслідок війни, із них: І групи – 15, ІІ групи – 57, ІІІ групи – 86; осіб з інвалідністю внаслідок служби в армії - 119; осіб з інвалідністю внаслідок загального захворювання – 2155; 323 особи з інвалідністю з дитинства; 44 особи з інвалідністю внаслідок трудового каліцтва. В тому числі 29 осіб з інвалідністю по зору, 52 особи  з інвалідністю по слуху, 110 осіб з інвалідністю, які пересуваються на колісних кріслах, в </w:t>
      </w:r>
      <w:proofErr w:type="spellStart"/>
      <w:r w:rsidRPr="00703BAA">
        <w:rPr>
          <w:bCs/>
        </w:rPr>
        <w:t>т.ч</w:t>
      </w:r>
      <w:proofErr w:type="spellEnd"/>
      <w:r w:rsidRPr="00703BAA">
        <w:rPr>
          <w:bCs/>
        </w:rPr>
        <w:t>. з травмами хребта - 12.</w:t>
      </w:r>
    </w:p>
    <w:p w14:paraId="2B5449C3" w14:textId="77777777" w:rsidR="000464CE" w:rsidRPr="00703BAA" w:rsidRDefault="000464CE" w:rsidP="000464CE">
      <w:pPr>
        <w:pStyle w:val="af0"/>
        <w:ind w:firstLine="708"/>
        <w:jc w:val="both"/>
        <w:rPr>
          <w:rFonts w:ascii="Times New Roman" w:hAnsi="Times New Roman"/>
          <w:bCs/>
          <w:sz w:val="24"/>
          <w:szCs w:val="24"/>
          <w:lang w:val="uk-UA"/>
        </w:rPr>
      </w:pPr>
      <w:r w:rsidRPr="00703BAA">
        <w:rPr>
          <w:rFonts w:ascii="Times New Roman" w:hAnsi="Times New Roman"/>
          <w:bCs/>
          <w:sz w:val="24"/>
          <w:szCs w:val="24"/>
          <w:lang w:val="uk-UA"/>
        </w:rPr>
        <w:t xml:space="preserve">За 2020 рік видано 93 путівки на санаторно-курортне </w:t>
      </w:r>
      <w:proofErr w:type="spellStart"/>
      <w:r w:rsidRPr="00703BAA">
        <w:rPr>
          <w:rFonts w:ascii="Times New Roman" w:hAnsi="Times New Roman"/>
          <w:bCs/>
          <w:sz w:val="24"/>
          <w:szCs w:val="24"/>
          <w:lang w:val="uk-UA"/>
        </w:rPr>
        <w:t>лiкування</w:t>
      </w:r>
      <w:proofErr w:type="spellEnd"/>
      <w:r w:rsidRPr="00703BAA">
        <w:rPr>
          <w:rFonts w:ascii="Times New Roman" w:hAnsi="Times New Roman"/>
          <w:bCs/>
          <w:sz w:val="24"/>
          <w:szCs w:val="24"/>
          <w:lang w:val="uk-UA"/>
        </w:rPr>
        <w:t xml:space="preserve">, в </w:t>
      </w:r>
      <w:proofErr w:type="spellStart"/>
      <w:r w:rsidRPr="00703BAA">
        <w:rPr>
          <w:rFonts w:ascii="Times New Roman" w:hAnsi="Times New Roman"/>
          <w:bCs/>
          <w:sz w:val="24"/>
          <w:szCs w:val="24"/>
          <w:lang w:val="uk-UA"/>
        </w:rPr>
        <w:t>т.ч</w:t>
      </w:r>
      <w:proofErr w:type="spellEnd"/>
      <w:r w:rsidRPr="00703BAA">
        <w:rPr>
          <w:rFonts w:ascii="Times New Roman" w:hAnsi="Times New Roman"/>
          <w:bCs/>
          <w:sz w:val="24"/>
          <w:szCs w:val="24"/>
          <w:lang w:val="uk-UA"/>
        </w:rPr>
        <w:t xml:space="preserve">. 55 ветеранам </w:t>
      </w:r>
      <w:proofErr w:type="spellStart"/>
      <w:r w:rsidRPr="00703BAA">
        <w:rPr>
          <w:rFonts w:ascii="Times New Roman" w:hAnsi="Times New Roman"/>
          <w:bCs/>
          <w:sz w:val="24"/>
          <w:szCs w:val="24"/>
          <w:lang w:val="uk-UA"/>
        </w:rPr>
        <w:t>вiйни</w:t>
      </w:r>
      <w:proofErr w:type="spellEnd"/>
      <w:r w:rsidRPr="00703BAA">
        <w:rPr>
          <w:rFonts w:ascii="Times New Roman" w:hAnsi="Times New Roman"/>
          <w:bCs/>
          <w:sz w:val="24"/>
          <w:szCs w:val="24"/>
          <w:lang w:val="uk-UA"/>
        </w:rPr>
        <w:t>.</w:t>
      </w:r>
    </w:p>
    <w:p w14:paraId="5B9E95CE" w14:textId="77777777" w:rsidR="000464CE" w:rsidRPr="00703BAA" w:rsidRDefault="000464CE" w:rsidP="000464CE">
      <w:pPr>
        <w:ind w:firstLine="720"/>
        <w:jc w:val="both"/>
        <w:rPr>
          <w:bCs/>
        </w:rPr>
      </w:pPr>
      <w:r w:rsidRPr="00703BAA">
        <w:rPr>
          <w:bCs/>
        </w:rPr>
        <w:t>Протягом 2020 року надано пільг: на житлово-комунальні послуги на суму 14 662,2 тис. грн; на тверде паливо та скраплений газ – 75,5 тис. грн; відшкодовано фізичним особам-підприємцям за перевезення пільгових категорій населення міським автомобільним транспортом загального користування  624,0 тис грн; приміським автомобільним транспортом загального користування - 7,7 тис. грн, та за перевезення громадян, які потребують проведення гемодіалізу, – 74,2 тис. грн. Окрім цього  відшкодовано мешканцям громади за користування послугами зв’язку послуги на суму 81,6 тис. грн.</w:t>
      </w:r>
    </w:p>
    <w:p w14:paraId="6DE5E31D" w14:textId="77777777" w:rsidR="000464CE" w:rsidRPr="00703BAA" w:rsidRDefault="000464CE" w:rsidP="000464CE">
      <w:pPr>
        <w:ind w:firstLine="720"/>
        <w:jc w:val="both"/>
        <w:rPr>
          <w:bCs/>
        </w:rPr>
      </w:pPr>
      <w:r w:rsidRPr="00703BAA">
        <w:rPr>
          <w:bCs/>
        </w:rPr>
        <w:t xml:space="preserve">На обліку в управлінні соціального захисту населення виконавчого комітету Славутської міської ради перебуває 271 особа із числа громадян, які постраждали внаслідок Чорнобильської катастрофи. У 2020 році для отримання компенсацій, допомог, надання пільг та оздоровлення громадян, які постраждали внаслідок Чорнобильської катастрофи </w:t>
      </w:r>
      <w:proofErr w:type="spellStart"/>
      <w:r w:rsidRPr="00703BAA">
        <w:rPr>
          <w:bCs/>
        </w:rPr>
        <w:t>виплачено</w:t>
      </w:r>
      <w:proofErr w:type="spellEnd"/>
      <w:r w:rsidRPr="00703BAA">
        <w:rPr>
          <w:bCs/>
        </w:rPr>
        <w:t xml:space="preserve"> 760,6 тис. грн, із них: на оплату додаткової відпустки – 220,7 тис. грн; щомісячної грошової допомоги на продукти харчування – 393,5 тис. грн; на медичне обслуговування – 24,4 тис. грн; допомоги на оздоровлення – 42,3 тис. грн; на відшкодування банківських позик – 1,9 тис. грн; укладено 10 договорів  на санаторно-курортного лікування  на суму 77,0 тис. грн. Відшкодовано за пільги на безоплатний проїзд дин раз на рік до будь-якого пункту України і назад – 0,8 тис. грн</w:t>
      </w:r>
      <w:r w:rsidRPr="00703BAA">
        <w:rPr>
          <w:bCs/>
          <w:i/>
        </w:rPr>
        <w:t>.</w:t>
      </w:r>
      <w:r w:rsidRPr="00703BAA">
        <w:rPr>
          <w:bCs/>
        </w:rPr>
        <w:t xml:space="preserve"> </w:t>
      </w:r>
    </w:p>
    <w:p w14:paraId="2746C33A" w14:textId="77777777" w:rsidR="000464CE" w:rsidRPr="00703BAA" w:rsidRDefault="000464CE" w:rsidP="000464CE">
      <w:pPr>
        <w:ind w:firstLine="720"/>
        <w:jc w:val="both"/>
        <w:rPr>
          <w:bCs/>
        </w:rPr>
      </w:pPr>
      <w:r w:rsidRPr="00703BAA">
        <w:rPr>
          <w:bCs/>
        </w:rPr>
        <w:t>Відповідно до Цільової програми «Піклування» за рахунок коштів місцевого бюджету фінансуються заходи щодо соціальної захищеності осіб з інвалідністю, важкохворих, сімей, які опинилися у складній життєвій ситуації, учасників АТО/ООС та членів їхніх сімей, з початку року яким надано матеріальну допомогу у розмірі 427,4 тис. грн. Також виділена матеріальна допомога з державного бюджету, відповідно постанови Кабінету Міністрів України № 256 від 12.04.2017 року для 27 малозабезпечених осіб та тих, які мають  інвалідність на  уму 22,6 тис. грн..</w:t>
      </w:r>
    </w:p>
    <w:p w14:paraId="60BC4CEE" w14:textId="77777777" w:rsidR="000464CE" w:rsidRPr="00703BAA" w:rsidRDefault="000464CE" w:rsidP="000464CE">
      <w:pPr>
        <w:ind w:firstLine="720"/>
        <w:jc w:val="both"/>
        <w:rPr>
          <w:bCs/>
        </w:rPr>
      </w:pPr>
      <w:r w:rsidRPr="00703BAA">
        <w:rPr>
          <w:bCs/>
        </w:rPr>
        <w:t xml:space="preserve">Відповідно до Закону України «Про реабілітацію осіб з інвалідністю в Україні»  реабілітаційні послуги у відповідних установах надано для 13дітей з інвалідністю на суму 276,9 тис. грн.  та оздоровлено 3 дітей шляхом надання їм  послуг із комплексної реабілітації.  </w:t>
      </w:r>
    </w:p>
    <w:p w14:paraId="32E01D87" w14:textId="77777777" w:rsidR="000464CE" w:rsidRPr="00703BAA" w:rsidRDefault="000464CE" w:rsidP="000464CE">
      <w:pPr>
        <w:ind w:firstLine="720"/>
        <w:jc w:val="both"/>
        <w:rPr>
          <w:bCs/>
        </w:rPr>
      </w:pPr>
      <w:r w:rsidRPr="00703BAA">
        <w:rPr>
          <w:bCs/>
        </w:rPr>
        <w:t>У 2020 році укладені  договори та отримали послуги з  психологічної реабілітації в оздоровчих закладах України в сумі 158,1 тис. грн, 15 осіб із числа учасників бойових дій, які брали участь в антитерористичній операції.</w:t>
      </w:r>
    </w:p>
    <w:p w14:paraId="5AD9A06E" w14:textId="77777777" w:rsidR="000464CE" w:rsidRPr="00703BAA" w:rsidRDefault="000464CE" w:rsidP="000464CE">
      <w:pPr>
        <w:ind w:firstLine="720"/>
        <w:jc w:val="both"/>
        <w:rPr>
          <w:bCs/>
        </w:rPr>
      </w:pPr>
      <w:r w:rsidRPr="00703BAA">
        <w:rPr>
          <w:bCs/>
        </w:rPr>
        <w:t xml:space="preserve">За направленнями управління соціального захисту населення  виконавчого комітету   12 осіб із числа учасників бойових дій отримали нові спеціальності в </w:t>
      </w:r>
      <w:proofErr w:type="spellStart"/>
      <w:r w:rsidRPr="00703BAA">
        <w:rPr>
          <w:bCs/>
        </w:rPr>
        <w:t>Славутському</w:t>
      </w:r>
      <w:proofErr w:type="spellEnd"/>
      <w:r w:rsidRPr="00703BAA">
        <w:rPr>
          <w:bCs/>
        </w:rPr>
        <w:t xml:space="preserve"> «УДП «УКРІНТЕРАВТОСЕРВІС» та в «</w:t>
      </w:r>
      <w:proofErr w:type="spellStart"/>
      <w:r w:rsidRPr="00703BAA">
        <w:rPr>
          <w:bCs/>
        </w:rPr>
        <w:t>Славутському</w:t>
      </w:r>
      <w:proofErr w:type="spellEnd"/>
      <w:r w:rsidRPr="00703BAA">
        <w:rPr>
          <w:bCs/>
        </w:rPr>
        <w:t xml:space="preserve"> професійному ліцеї», розмір </w:t>
      </w:r>
      <w:proofErr w:type="spellStart"/>
      <w:r w:rsidRPr="00703BAA">
        <w:rPr>
          <w:bCs/>
        </w:rPr>
        <w:t>відшкодувань</w:t>
      </w:r>
      <w:proofErr w:type="spellEnd"/>
      <w:r w:rsidRPr="00703BAA">
        <w:rPr>
          <w:bCs/>
        </w:rPr>
        <w:t xml:space="preserve"> за надання послуг з професійної адаптації яких склав 88,8 тис грн.</w:t>
      </w:r>
    </w:p>
    <w:p w14:paraId="69EC7460" w14:textId="77777777" w:rsidR="000464CE" w:rsidRPr="00703BAA" w:rsidRDefault="000464CE" w:rsidP="000464CE">
      <w:pPr>
        <w:ind w:firstLine="720"/>
        <w:jc w:val="both"/>
        <w:rPr>
          <w:bCs/>
        </w:rPr>
      </w:pPr>
      <w:r w:rsidRPr="00703BAA">
        <w:rPr>
          <w:bCs/>
        </w:rPr>
        <w:t>Відповідно до постанови Кабінету Міністрів України № 321 від 05.04.2012 року видано 503 направлення особам з обмеженими можливостями на забезпечення протезно-ортопедичними виробами, технічними засобами реабілітації - 167.</w:t>
      </w:r>
    </w:p>
    <w:p w14:paraId="2F396D9A" w14:textId="77777777" w:rsidR="000464CE" w:rsidRPr="00703BAA" w:rsidRDefault="000464CE" w:rsidP="000464CE">
      <w:pPr>
        <w:ind w:firstLine="720"/>
        <w:jc w:val="both"/>
        <w:rPr>
          <w:bCs/>
        </w:rPr>
      </w:pPr>
      <w:r w:rsidRPr="00703BAA">
        <w:rPr>
          <w:bCs/>
        </w:rPr>
        <w:t>Забезпечено технічними та іншими засобами реабілітації 151 особу та відремонтовано  шість технічних засобів реабілітації.</w:t>
      </w:r>
    </w:p>
    <w:p w14:paraId="492E87E8" w14:textId="77777777" w:rsidR="000464CE" w:rsidRPr="00703BAA" w:rsidRDefault="000464CE" w:rsidP="000464CE">
      <w:pPr>
        <w:ind w:firstLine="720"/>
        <w:jc w:val="both"/>
        <w:rPr>
          <w:bCs/>
        </w:rPr>
      </w:pPr>
      <w:r w:rsidRPr="00703BAA">
        <w:rPr>
          <w:bCs/>
          <w:shd w:val="clear" w:color="auto" w:fill="FFFFFF"/>
        </w:rPr>
        <w:t>Відповідно до п</w:t>
      </w:r>
      <w:r w:rsidRPr="00703BAA">
        <w:t>останови Кабінету Міністрів України від 19.10.2016 року №719 «</w:t>
      </w:r>
      <w:r w:rsidRPr="00703BAA">
        <w:rPr>
          <w:bCs/>
          <w:shd w:val="clear" w:color="auto" w:fill="FFFFFF"/>
        </w:rPr>
        <w:t xml:space="preserve">Питання забезпечення житлом деяких категорій осіб, які захищали незалежність, суверенітет </w:t>
      </w:r>
      <w:r w:rsidRPr="00703BAA">
        <w:rPr>
          <w:bCs/>
          <w:shd w:val="clear" w:color="auto" w:fill="FFFFFF"/>
        </w:rPr>
        <w:lastRenderedPageBreak/>
        <w:t>та територіальну цілісність України, а також членів їх сімей», виплачена грошова компенсація за належні для отримання жилі приміщення 2 особам з інвалідністю внаслідок війни ІІ групи</w:t>
      </w:r>
      <w:r w:rsidRPr="00703BAA">
        <w:rPr>
          <w:rFonts w:ascii="SourceSansPro" w:hAnsi="SourceSansPro"/>
          <w:bCs/>
          <w:shd w:val="clear" w:color="auto" w:fill="FFFFFF"/>
        </w:rPr>
        <w:t>.</w:t>
      </w:r>
      <w:r w:rsidRPr="00703BAA">
        <w:rPr>
          <w:bCs/>
        </w:rPr>
        <w:t xml:space="preserve"> Відповідно</w:t>
      </w:r>
      <w:r w:rsidRPr="00703BAA">
        <w:t xml:space="preserve">  до постанови Кабінету Міністрів України від 28.03.2018 року № 214 «Питання забезпечення житлом деяких категорій осіб, які брали участь у бойових діях на території інших держав, а також членів їх сімей»,</w:t>
      </w:r>
      <w:r w:rsidRPr="00703BAA">
        <w:rPr>
          <w:bCs/>
        </w:rPr>
        <w:t xml:space="preserve"> в</w:t>
      </w:r>
      <w:r w:rsidRPr="00703BAA">
        <w:rPr>
          <w:bCs/>
          <w:shd w:val="clear" w:color="auto" w:fill="FFFFFF"/>
        </w:rPr>
        <w:t>иплачена грошова компенсація для 2 осіб з інвалідністю внаслідок війни. В загальній сумі</w:t>
      </w:r>
      <w:r w:rsidRPr="00703BAA">
        <w:rPr>
          <w:bCs/>
        </w:rPr>
        <w:t xml:space="preserve"> в</w:t>
      </w:r>
      <w:r w:rsidRPr="00703BAA">
        <w:rPr>
          <w:bCs/>
          <w:shd w:val="clear" w:color="auto" w:fill="FFFFFF"/>
        </w:rPr>
        <w:t>иплачена грошова компенсація за належні для отримання жилі приміщення склала 3925,1тис. грн.</w:t>
      </w:r>
      <w:r w:rsidRPr="00703BAA">
        <w:rPr>
          <w:bCs/>
        </w:rPr>
        <w:t xml:space="preserve"> Також  подана заявка на грошову компенсацію для придбання житла особам з інвалідністю внаслідок війни ще двом військовослужбовцям, які мають інвалідність.</w:t>
      </w:r>
    </w:p>
    <w:p w14:paraId="1920BCC1" w14:textId="77777777" w:rsidR="000464CE" w:rsidRPr="00703BAA" w:rsidRDefault="000464CE" w:rsidP="000464CE">
      <w:pPr>
        <w:ind w:firstLine="720"/>
        <w:jc w:val="both"/>
        <w:rPr>
          <w:bCs/>
        </w:rPr>
      </w:pPr>
      <w:r w:rsidRPr="00703BAA">
        <w:rPr>
          <w:bCs/>
        </w:rPr>
        <w:t xml:space="preserve">На виконання  Цільової програми «Піклування», з метою забезпечення безперешкодного доступу людей з обмеженими фізичними можливостями та інших маломобільних груп населення до об’єктів житлового та громадського призначення в місті проведено реконструкцію пандусів та облаштовано з’їзди-виїзди на тротуар при проведенні благоустрою </w:t>
      </w:r>
      <w:proofErr w:type="spellStart"/>
      <w:r w:rsidRPr="00703BAA">
        <w:rPr>
          <w:bCs/>
        </w:rPr>
        <w:t>вулично</w:t>
      </w:r>
      <w:proofErr w:type="spellEnd"/>
      <w:r w:rsidRPr="00703BAA">
        <w:rPr>
          <w:bCs/>
        </w:rPr>
        <w:t xml:space="preserve">-дорожньої мережі, забезпечено безперешкодний доступ до 246 об’єктів громадського призначення. </w:t>
      </w:r>
    </w:p>
    <w:p w14:paraId="17F5FA0E" w14:textId="77777777" w:rsidR="000464CE" w:rsidRPr="00703BAA" w:rsidRDefault="000464CE" w:rsidP="000464CE">
      <w:pPr>
        <w:jc w:val="both"/>
      </w:pPr>
    </w:p>
    <w:p w14:paraId="52869891" w14:textId="77777777" w:rsidR="000464CE" w:rsidRPr="00703BAA" w:rsidRDefault="000464CE" w:rsidP="000464CE">
      <w:pPr>
        <w:pStyle w:val="ab"/>
        <w:ind w:left="12" w:firstLine="708"/>
        <w:jc w:val="center"/>
        <w:rPr>
          <w:b/>
          <w:szCs w:val="24"/>
        </w:rPr>
      </w:pPr>
      <w:r w:rsidRPr="00703BAA">
        <w:rPr>
          <w:b/>
          <w:szCs w:val="24"/>
        </w:rPr>
        <w:t>Житлова політика</w:t>
      </w:r>
    </w:p>
    <w:p w14:paraId="1097D655" w14:textId="77777777" w:rsidR="000464CE" w:rsidRPr="00703BAA" w:rsidRDefault="000464CE" w:rsidP="000464CE">
      <w:pPr>
        <w:pStyle w:val="1e"/>
        <w:ind w:firstLine="567"/>
        <w:jc w:val="both"/>
        <w:rPr>
          <w:rFonts w:ascii="Times New Roman" w:hAnsi="Times New Roman"/>
          <w:sz w:val="24"/>
          <w:szCs w:val="24"/>
        </w:rPr>
      </w:pPr>
      <w:r w:rsidRPr="00703BAA">
        <w:rPr>
          <w:rFonts w:ascii="Times New Roman" w:hAnsi="Times New Roman"/>
          <w:sz w:val="24"/>
          <w:szCs w:val="24"/>
        </w:rPr>
        <w:t xml:space="preserve">Протягом 2020 року здійснено розподіл вільної житлової площі у гуртожитках комунальної власності територіальної громади міста. </w:t>
      </w:r>
      <w:r w:rsidRPr="00703BAA">
        <w:rPr>
          <w:rFonts w:ascii="Times New Roman" w:hAnsi="Times New Roman"/>
          <w:iCs/>
          <w:sz w:val="24"/>
          <w:szCs w:val="24"/>
        </w:rPr>
        <w:t>Зокрема, житлову площу у гуртожитку було надано в користування лікарю акушер-гінекологу Комунального підприємства «</w:t>
      </w:r>
      <w:proofErr w:type="spellStart"/>
      <w:r w:rsidRPr="00703BAA">
        <w:rPr>
          <w:rFonts w:ascii="Times New Roman" w:hAnsi="Times New Roman"/>
          <w:iCs/>
          <w:sz w:val="24"/>
          <w:szCs w:val="24"/>
        </w:rPr>
        <w:t>Славутська</w:t>
      </w:r>
      <w:proofErr w:type="spellEnd"/>
      <w:r w:rsidRPr="00703BAA">
        <w:rPr>
          <w:rFonts w:ascii="Times New Roman" w:hAnsi="Times New Roman"/>
          <w:iCs/>
          <w:sz w:val="24"/>
          <w:szCs w:val="24"/>
        </w:rPr>
        <w:t xml:space="preserve"> центральна районна лікарня ім. Ф.М. Михайлова».</w:t>
      </w:r>
      <w:r w:rsidRPr="00703BAA">
        <w:rPr>
          <w:rFonts w:ascii="Times New Roman" w:hAnsi="Times New Roman"/>
          <w:sz w:val="24"/>
          <w:szCs w:val="24"/>
        </w:rPr>
        <w:t xml:space="preserve"> </w:t>
      </w:r>
    </w:p>
    <w:p w14:paraId="2C0644AF" w14:textId="77777777" w:rsidR="000464CE" w:rsidRPr="00703BAA" w:rsidRDefault="000464CE" w:rsidP="000464CE">
      <w:pPr>
        <w:pStyle w:val="1e"/>
        <w:ind w:firstLine="567"/>
        <w:jc w:val="both"/>
        <w:rPr>
          <w:rFonts w:ascii="Times New Roman" w:hAnsi="Times New Roman"/>
          <w:i/>
          <w:iCs/>
          <w:sz w:val="24"/>
          <w:szCs w:val="24"/>
        </w:rPr>
      </w:pPr>
      <w:r w:rsidRPr="00703BAA">
        <w:rPr>
          <w:rFonts w:ascii="Times New Roman" w:hAnsi="Times New Roman"/>
          <w:sz w:val="24"/>
          <w:szCs w:val="24"/>
        </w:rPr>
        <w:t>Окрім того, протягом 2020 р. відділом приватизації житла та комунального майна видано 2 ордери з відміткою «службовий» для вселення у надані службові житлові приміщення.</w:t>
      </w:r>
    </w:p>
    <w:p w14:paraId="0785C432" w14:textId="77777777" w:rsidR="000464CE" w:rsidRPr="00703BAA" w:rsidRDefault="000464CE" w:rsidP="000464CE">
      <w:pPr>
        <w:pStyle w:val="1e"/>
        <w:ind w:firstLine="567"/>
        <w:jc w:val="both"/>
        <w:rPr>
          <w:rFonts w:ascii="Times New Roman" w:hAnsi="Times New Roman"/>
          <w:sz w:val="24"/>
          <w:szCs w:val="24"/>
        </w:rPr>
      </w:pPr>
      <w:r w:rsidRPr="00703BAA">
        <w:rPr>
          <w:rFonts w:ascii="Times New Roman" w:hAnsi="Times New Roman"/>
          <w:sz w:val="24"/>
          <w:szCs w:val="24"/>
        </w:rPr>
        <w:t xml:space="preserve">Станом на 10.12.2020 року на квартирному обліку у виконавчому комітеті Славутської міської ради на одержання жилої площі перебуває 244 сім’ї, з них правом першочергового одержання житла користуються 117 сімей, позачергового – 61 сімей. </w:t>
      </w:r>
    </w:p>
    <w:p w14:paraId="31C464BE" w14:textId="77777777" w:rsidR="000464CE" w:rsidRPr="00703BAA" w:rsidRDefault="000464CE" w:rsidP="000464CE">
      <w:pPr>
        <w:ind w:firstLine="708"/>
        <w:jc w:val="center"/>
        <w:rPr>
          <w:b/>
          <w:bCs/>
        </w:rPr>
      </w:pPr>
    </w:p>
    <w:p w14:paraId="565997CD" w14:textId="77777777" w:rsidR="000464CE" w:rsidRPr="00703BAA" w:rsidRDefault="000464CE" w:rsidP="000464CE">
      <w:pPr>
        <w:pStyle w:val="a9"/>
        <w:spacing w:before="0" w:beforeAutospacing="0" w:after="0" w:afterAutospacing="0"/>
        <w:jc w:val="center"/>
        <w:rPr>
          <w:b/>
          <w:lang w:eastAsia="uk-UA"/>
        </w:rPr>
      </w:pPr>
      <w:r w:rsidRPr="00703BAA">
        <w:rPr>
          <w:b/>
        </w:rPr>
        <w:t>Охорона здоров’я населення.</w:t>
      </w:r>
    </w:p>
    <w:p w14:paraId="462177F4" w14:textId="77777777" w:rsidR="000464CE" w:rsidRPr="00703BAA" w:rsidRDefault="000464CE" w:rsidP="000464CE">
      <w:pPr>
        <w:pStyle w:val="a9"/>
        <w:spacing w:before="0" w:beforeAutospacing="0" w:after="0" w:afterAutospacing="0"/>
        <w:jc w:val="center"/>
        <w:rPr>
          <w:b/>
        </w:rPr>
      </w:pPr>
    </w:p>
    <w:p w14:paraId="0D039560" w14:textId="77777777" w:rsidR="000464CE" w:rsidRPr="00703BAA" w:rsidRDefault="000464CE" w:rsidP="000464CE">
      <w:pPr>
        <w:pStyle w:val="a9"/>
        <w:spacing w:before="0" w:beforeAutospacing="0" w:after="0" w:afterAutospacing="0"/>
        <w:jc w:val="center"/>
        <w:rPr>
          <w:b/>
        </w:rPr>
      </w:pPr>
      <w:r w:rsidRPr="00703BAA">
        <w:rPr>
          <w:b/>
        </w:rPr>
        <w:t>Комунальне підприємство «Славутський центр первинної медико-санітарної допомоги».</w:t>
      </w:r>
    </w:p>
    <w:p w14:paraId="5D862D29" w14:textId="77777777" w:rsidR="000464CE" w:rsidRPr="00703BAA" w:rsidRDefault="000464CE" w:rsidP="000464CE">
      <w:pPr>
        <w:ind w:firstLine="708"/>
        <w:jc w:val="both"/>
      </w:pPr>
      <w:r w:rsidRPr="00703BAA">
        <w:rPr>
          <w:b/>
        </w:rPr>
        <w:t xml:space="preserve"> </w:t>
      </w:r>
      <w:r w:rsidRPr="00703BAA">
        <w:t>Первинну медичну допомогу жителям Славутської міської територіальної громади надає</w:t>
      </w:r>
      <w:r w:rsidRPr="00703BAA">
        <w:rPr>
          <w:b/>
        </w:rPr>
        <w:t xml:space="preserve"> комунальне підприємство «Славутський центр первинної медико-санітарної допомоги».</w:t>
      </w:r>
      <w:r w:rsidRPr="00703BAA">
        <w:t xml:space="preserve"> До структури Центру входить 5 АЗПСМ та 1 ФАП.</w:t>
      </w:r>
    </w:p>
    <w:p w14:paraId="7F7F5AF4" w14:textId="77777777" w:rsidR="000464CE" w:rsidRPr="00703BAA" w:rsidRDefault="000464CE" w:rsidP="000464CE">
      <w:pPr>
        <w:ind w:firstLine="708"/>
        <w:jc w:val="both"/>
      </w:pPr>
      <w:r w:rsidRPr="00703BAA">
        <w:t xml:space="preserve">Впродовж 2020 року продовжена робота по підписанню декларацій з населенням. З жителями Славутської міської ОТГ підписано </w:t>
      </w:r>
      <w:r w:rsidRPr="00703BAA">
        <w:rPr>
          <w:b/>
        </w:rPr>
        <w:t xml:space="preserve">28871 </w:t>
      </w:r>
      <w:r w:rsidRPr="00703BAA">
        <w:t>декларацій.</w:t>
      </w:r>
    </w:p>
    <w:p w14:paraId="53D13368" w14:textId="77777777" w:rsidR="000464CE" w:rsidRPr="00703BAA" w:rsidRDefault="000464CE" w:rsidP="000464CE">
      <w:pPr>
        <w:jc w:val="both"/>
      </w:pPr>
      <w:r w:rsidRPr="00703BAA">
        <w:t xml:space="preserve">          З 1 квітня  2020 року медичні заклади охорони здоров’я, які надають медичні послуги увійшли в реформу і почали отримувати кошти за прямими договорами з НСЗУ. На сьогоднішній день  КП «Славутський ЦПМСД» має 2 підписаних пакетів медичної допомоги, а саме:</w:t>
      </w:r>
    </w:p>
    <w:p w14:paraId="1BAE04DC" w14:textId="77777777" w:rsidR="000464CE" w:rsidRPr="00703BAA" w:rsidRDefault="000464CE" w:rsidP="000464CE">
      <w:pPr>
        <w:jc w:val="both"/>
      </w:pPr>
      <w:r w:rsidRPr="00703BAA">
        <w:t xml:space="preserve">          1. Первинна медична допомога;</w:t>
      </w:r>
    </w:p>
    <w:p w14:paraId="7DFD2ADC" w14:textId="77777777" w:rsidR="000464CE" w:rsidRPr="00703BAA" w:rsidRDefault="000464CE" w:rsidP="000464CE">
      <w:pPr>
        <w:jc w:val="both"/>
      </w:pPr>
      <w:r w:rsidRPr="00703BAA">
        <w:t xml:space="preserve">          2. Медична допомога, яка надається мобільними медичними бригадами, що створені для реагування на </w:t>
      </w:r>
      <w:proofErr w:type="spellStart"/>
      <w:r w:rsidRPr="00703BAA">
        <w:t>коронавірусну</w:t>
      </w:r>
      <w:proofErr w:type="spellEnd"/>
      <w:r w:rsidRPr="00703BAA">
        <w:t xml:space="preserve"> хворобу ( </w:t>
      </w:r>
      <w:r w:rsidRPr="00703BAA">
        <w:rPr>
          <w:lang w:val="en-US"/>
        </w:rPr>
        <w:t>COVID</w:t>
      </w:r>
      <w:r w:rsidRPr="00703BAA">
        <w:t>-19).</w:t>
      </w:r>
    </w:p>
    <w:p w14:paraId="746229F0" w14:textId="77777777" w:rsidR="000464CE" w:rsidRPr="00703BAA" w:rsidRDefault="000464CE" w:rsidP="000464CE">
      <w:pPr>
        <w:ind w:firstLine="708"/>
        <w:jc w:val="both"/>
      </w:pPr>
      <w:r w:rsidRPr="00703BAA">
        <w:t xml:space="preserve">За рахунок  коштів міського бюджету  проведено реконструкцію та відкрито нове приміщення амбулаторії загальної практики-сімейної медицини в мікрорайоні ЗБВ, що значно наблизило медичну допомогу до віддаленого мікрорайону міста. </w:t>
      </w:r>
    </w:p>
    <w:p w14:paraId="74EFCB4E" w14:textId="77777777" w:rsidR="000464CE" w:rsidRPr="00703BAA" w:rsidRDefault="000464CE" w:rsidP="000464CE">
      <w:pPr>
        <w:pStyle w:val="a9"/>
        <w:spacing w:before="0" w:beforeAutospacing="0" w:after="0" w:afterAutospacing="0"/>
        <w:jc w:val="both"/>
      </w:pPr>
      <w:r w:rsidRPr="00703BAA">
        <w:t xml:space="preserve">            За кошти громадського бюджету у 2020 році реалізовано </w:t>
      </w:r>
      <w:proofErr w:type="spellStart"/>
      <w:r w:rsidRPr="00703BAA">
        <w:t>проєкт</w:t>
      </w:r>
      <w:proofErr w:type="spellEnd"/>
      <w:r w:rsidRPr="00703BAA">
        <w:t xml:space="preserve"> «Облаштування майданчика для дитячих візочків та велосипедів біля Славутської амбулаторії загальної практики-сімейної медицини №2 та облаштування дитячого майданчика» та </w:t>
      </w:r>
      <w:proofErr w:type="spellStart"/>
      <w:r w:rsidRPr="00703BAA">
        <w:t>проєкт</w:t>
      </w:r>
      <w:proofErr w:type="spellEnd"/>
      <w:r w:rsidRPr="00703BAA">
        <w:t xml:space="preserve"> «Облаштування майданчика для дитячих візочків та велосипедів біля Славутської амбулаторії загальної практики-сімейної медицини №3 та облаштування дитячого майданчика».</w:t>
      </w:r>
    </w:p>
    <w:p w14:paraId="2E575790" w14:textId="77777777" w:rsidR="000464CE" w:rsidRPr="00703BAA" w:rsidRDefault="000464CE" w:rsidP="000464CE">
      <w:pPr>
        <w:pStyle w:val="a9"/>
        <w:spacing w:before="0" w:beforeAutospacing="0" w:after="0" w:afterAutospacing="0"/>
        <w:jc w:val="both"/>
      </w:pPr>
      <w:r w:rsidRPr="00703BAA">
        <w:lastRenderedPageBreak/>
        <w:t xml:space="preserve">          Також, впродовж року, виділялись кошти для придбання медикаментів, для пільгової категорії населення, туберкуліну та вакцини від грипу для медперсоналу.</w:t>
      </w:r>
    </w:p>
    <w:p w14:paraId="67C6FC43" w14:textId="77777777" w:rsidR="000464CE" w:rsidRPr="00703BAA" w:rsidRDefault="000464CE" w:rsidP="000464CE">
      <w:r w:rsidRPr="00703BAA">
        <w:rPr>
          <w:b/>
        </w:rPr>
        <w:t xml:space="preserve">          </w:t>
      </w:r>
      <w:r w:rsidRPr="00703BAA">
        <w:t>Всього у  2020 році виділено кошти з місцевого бюджету становлять 1 667 863,09 грн, в тому числі:</w:t>
      </w:r>
    </w:p>
    <w:p w14:paraId="57C88515" w14:textId="77777777" w:rsidR="000464CE" w:rsidRPr="00703BAA" w:rsidRDefault="000464CE" w:rsidP="000464CE">
      <w:r w:rsidRPr="00703BAA">
        <w:t>- оплата комунальних послуг та енергоносії  – 613090,00 грн;</w:t>
      </w:r>
    </w:p>
    <w:p w14:paraId="42A6624D" w14:textId="77777777" w:rsidR="000464CE" w:rsidRPr="00703BAA" w:rsidRDefault="000464CE" w:rsidP="000464CE">
      <w:r w:rsidRPr="00703BAA">
        <w:t>- придбання засобів індивідуального захисту – 45 600,00 грн;</w:t>
      </w:r>
    </w:p>
    <w:p w14:paraId="0415FE7D" w14:textId="77777777" w:rsidR="000464CE" w:rsidRPr="00703BAA" w:rsidRDefault="000464CE" w:rsidP="000464CE">
      <w:r w:rsidRPr="00703BAA">
        <w:t>- оренда амбулаторії ПМСД –  72 000,00  грн;</w:t>
      </w:r>
    </w:p>
    <w:p w14:paraId="5AD0C512" w14:textId="77777777" w:rsidR="000464CE" w:rsidRPr="00703BAA" w:rsidRDefault="000464CE" w:rsidP="000464CE">
      <w:r w:rsidRPr="00703BAA">
        <w:t>- придбання пільгових медикаментів  –  160 000,00 грн;</w:t>
      </w:r>
    </w:p>
    <w:p w14:paraId="16251E35" w14:textId="77777777" w:rsidR="000464CE" w:rsidRPr="00703BAA" w:rsidRDefault="000464CE" w:rsidP="000464CE">
      <w:r w:rsidRPr="00703BAA">
        <w:t>- на придбання туберкуліну для приведення в/ш проб дітям – 15 763,00 грн;</w:t>
      </w:r>
    </w:p>
    <w:p w14:paraId="2904827D" w14:textId="77777777" w:rsidR="000464CE" w:rsidRPr="00703BAA" w:rsidRDefault="000464CE" w:rsidP="000464CE">
      <w:r w:rsidRPr="00703BAA">
        <w:t>- на придбання вакцини проти грипу для медперсоналу – 14 237,00 грн;</w:t>
      </w:r>
    </w:p>
    <w:p w14:paraId="2D0EC7D5" w14:textId="77777777" w:rsidR="000464CE" w:rsidRPr="00703BAA" w:rsidRDefault="000464CE" w:rsidP="000464CE">
      <w:r w:rsidRPr="00703BAA">
        <w:t>- виготовлення проектної документації та ремонт АЗПСМ №1 – 1 120 000,00 грн;</w:t>
      </w:r>
    </w:p>
    <w:p w14:paraId="2B1508BA" w14:textId="77777777" w:rsidR="000464CE" w:rsidRPr="00703BAA" w:rsidRDefault="000464CE" w:rsidP="000464CE">
      <w:r w:rsidRPr="00703BAA">
        <w:t>- громадський бюджет – 239 650,00 грн;</w:t>
      </w:r>
    </w:p>
    <w:p w14:paraId="60FC92F2" w14:textId="77777777" w:rsidR="000464CE" w:rsidRPr="00703BAA" w:rsidRDefault="000464CE" w:rsidP="000464CE">
      <w:pPr>
        <w:pStyle w:val="a9"/>
        <w:spacing w:before="0" w:beforeAutospacing="0" w:after="0" w:afterAutospacing="0"/>
        <w:jc w:val="center"/>
        <w:rPr>
          <w:b/>
        </w:rPr>
      </w:pPr>
    </w:p>
    <w:p w14:paraId="549E43C6" w14:textId="77777777" w:rsidR="000464CE" w:rsidRPr="00703BAA" w:rsidRDefault="000464CE" w:rsidP="000464CE">
      <w:pPr>
        <w:pStyle w:val="a9"/>
        <w:spacing w:before="0" w:beforeAutospacing="0" w:after="0" w:afterAutospacing="0"/>
        <w:jc w:val="center"/>
      </w:pPr>
      <w:r w:rsidRPr="00703BAA">
        <w:rPr>
          <w:b/>
        </w:rPr>
        <w:t>Комунальне підприємство «</w:t>
      </w:r>
      <w:proofErr w:type="spellStart"/>
      <w:r w:rsidRPr="00703BAA">
        <w:rPr>
          <w:b/>
        </w:rPr>
        <w:t>Славутська</w:t>
      </w:r>
      <w:proofErr w:type="spellEnd"/>
      <w:r w:rsidRPr="00703BAA">
        <w:rPr>
          <w:b/>
        </w:rPr>
        <w:t xml:space="preserve"> центральна районна лікарня ім. Ф. М. Михайлова».</w:t>
      </w:r>
    </w:p>
    <w:p w14:paraId="569AF86B" w14:textId="77777777" w:rsidR="000464CE" w:rsidRPr="00703BAA" w:rsidRDefault="000464CE" w:rsidP="000464CE">
      <w:pPr>
        <w:pStyle w:val="ab"/>
        <w:rPr>
          <w:szCs w:val="24"/>
        </w:rPr>
      </w:pPr>
      <w:r w:rsidRPr="00703BAA">
        <w:rPr>
          <w:b/>
          <w:szCs w:val="24"/>
        </w:rPr>
        <w:t xml:space="preserve">        </w:t>
      </w:r>
      <w:r w:rsidRPr="00703BAA">
        <w:rPr>
          <w:szCs w:val="24"/>
        </w:rPr>
        <w:t xml:space="preserve">Основним медичним закладом для надання вторинної (спеціалізованої) медичної допомоги жителям Славутської міської ОТГ є </w:t>
      </w:r>
      <w:r w:rsidRPr="00703BAA">
        <w:rPr>
          <w:b/>
          <w:szCs w:val="24"/>
        </w:rPr>
        <w:t>комунальне підприємство «</w:t>
      </w:r>
      <w:proofErr w:type="spellStart"/>
      <w:r w:rsidRPr="00703BAA">
        <w:rPr>
          <w:b/>
          <w:szCs w:val="24"/>
        </w:rPr>
        <w:t>Славутська</w:t>
      </w:r>
      <w:proofErr w:type="spellEnd"/>
      <w:r w:rsidRPr="00703BAA">
        <w:rPr>
          <w:b/>
          <w:szCs w:val="24"/>
        </w:rPr>
        <w:t xml:space="preserve"> центральна районна лікарня ім. Ф. М. Михайлова».</w:t>
      </w:r>
      <w:r w:rsidRPr="00703BAA">
        <w:rPr>
          <w:szCs w:val="24"/>
        </w:rPr>
        <w:t xml:space="preserve"> На даний час підприємство є багатопрофільним медичним закладом на 265 ліжок цілодобового стаціонару, яке має в своєму складі всі необхідні структурні підрозділи для надання висококваліфікованої медичної допомоги, а також забезпечене необхідним кадровим потенціалом та матеріально-технічною базою.</w:t>
      </w:r>
    </w:p>
    <w:p w14:paraId="1238F385" w14:textId="77777777" w:rsidR="000464CE" w:rsidRPr="00703BAA" w:rsidRDefault="000464CE" w:rsidP="000464CE">
      <w:pPr>
        <w:pStyle w:val="ab"/>
        <w:rPr>
          <w:szCs w:val="24"/>
        </w:rPr>
      </w:pPr>
      <w:r w:rsidRPr="00703BAA">
        <w:rPr>
          <w:szCs w:val="24"/>
        </w:rPr>
        <w:t xml:space="preserve">            </w:t>
      </w:r>
      <w:r w:rsidRPr="00703BAA">
        <w:rPr>
          <w:rStyle w:val="a5"/>
          <w:b w:val="0"/>
          <w:szCs w:val="24"/>
        </w:rPr>
        <w:t xml:space="preserve"> 15 січня 2020 року Кабінет Міністрів України прийняв розпорядження «Про затвердження переліку опорних закладів охорони здоров’я у госпітальних округах на період до 2023 року».</w:t>
      </w:r>
      <w:r w:rsidRPr="00703BAA">
        <w:rPr>
          <w:rStyle w:val="apple-converted-space"/>
          <w:b/>
          <w:bCs/>
          <w:szCs w:val="24"/>
        </w:rPr>
        <w:t> </w:t>
      </w:r>
      <w:r w:rsidRPr="00703BAA">
        <w:rPr>
          <w:szCs w:val="24"/>
        </w:rPr>
        <w:t xml:space="preserve"> До переліку опорних закладів увійшло КНП «</w:t>
      </w:r>
      <w:proofErr w:type="spellStart"/>
      <w:r w:rsidRPr="00703BAA">
        <w:rPr>
          <w:szCs w:val="24"/>
        </w:rPr>
        <w:t>Славутська</w:t>
      </w:r>
      <w:proofErr w:type="spellEnd"/>
      <w:r w:rsidRPr="00703BAA">
        <w:rPr>
          <w:szCs w:val="24"/>
        </w:rPr>
        <w:t xml:space="preserve"> районна лікарня ім. Ф.М. Михайлова». </w:t>
      </w:r>
    </w:p>
    <w:p w14:paraId="2DE2F635" w14:textId="77777777" w:rsidR="000464CE" w:rsidRPr="00703BAA" w:rsidRDefault="000464CE" w:rsidP="000464CE">
      <w:pPr>
        <w:pStyle w:val="a9"/>
        <w:shd w:val="clear" w:color="auto" w:fill="FFFFFF"/>
        <w:spacing w:before="0" w:beforeAutospacing="0" w:after="0" w:afterAutospacing="0"/>
        <w:jc w:val="both"/>
      </w:pPr>
      <w:r w:rsidRPr="00703BAA">
        <w:t xml:space="preserve">            У зв’язку з цим,  виникла  можливість покращити лікування хворих на інфаркт міокарда для жителів Славутської міської ОТГ та створити  </w:t>
      </w:r>
      <w:proofErr w:type="spellStart"/>
      <w:r w:rsidRPr="00703BAA">
        <w:rPr>
          <w:b/>
        </w:rPr>
        <w:t>реперфузійний</w:t>
      </w:r>
      <w:proofErr w:type="spellEnd"/>
      <w:r w:rsidRPr="00703BAA">
        <w:rPr>
          <w:b/>
        </w:rPr>
        <w:t xml:space="preserve"> центр.</w:t>
      </w:r>
      <w:r w:rsidRPr="00703BAA">
        <w:t xml:space="preserve"> Відповідним рішенням депутати міської ради внесли зміни до Програми розвитку вторинної медичної допомоги для жителів  Славутської міської ОТГ на 2019 – 2021 роки, яким погодили проведення заходів для створення такого центру на базі Славутської ЦРЛ ім. Ф.М. Михайлова.</w:t>
      </w:r>
    </w:p>
    <w:p w14:paraId="770C0E44" w14:textId="77777777" w:rsidR="000464CE" w:rsidRPr="00703BAA" w:rsidRDefault="000464CE" w:rsidP="000464CE">
      <w:pPr>
        <w:jc w:val="both"/>
      </w:pPr>
      <w:r w:rsidRPr="00703BAA">
        <w:rPr>
          <w:b/>
          <w:bCs/>
        </w:rPr>
        <w:t xml:space="preserve">       </w:t>
      </w:r>
      <w:r w:rsidRPr="00703BAA">
        <w:t xml:space="preserve">  З 1 квітня  2020 року медичні заклади охорони здоров’я, які надають медичні послуги увійшли в реформу і почали отримувати кошти  за прямими договорами з НСЗУ. На сьогоднішній день  КП «Славутський ЦРЛ ім. Михайлова» має 9 підписаних пакетів медичної допомоги, а саме:</w:t>
      </w:r>
    </w:p>
    <w:p w14:paraId="248C3DB1" w14:textId="77777777" w:rsidR="000464CE" w:rsidRPr="00703BAA" w:rsidRDefault="000464CE" w:rsidP="000464CE">
      <w:r w:rsidRPr="00703BAA">
        <w:t>1.  Хірургічні операції дорослим та дітям у стаціонарних умовах;</w:t>
      </w:r>
    </w:p>
    <w:p w14:paraId="332773DC" w14:textId="77777777" w:rsidR="000464CE" w:rsidRPr="00703BAA" w:rsidRDefault="000464CE" w:rsidP="000464CE">
      <w:r w:rsidRPr="00703BAA">
        <w:t>2.  Стаціонарна допомога дорослим та дітям без проведення хірургічних операцій;</w:t>
      </w:r>
    </w:p>
    <w:p w14:paraId="0B94A07B" w14:textId="77777777" w:rsidR="000464CE" w:rsidRPr="00703BAA" w:rsidRDefault="000464CE" w:rsidP="000464CE">
      <w:r w:rsidRPr="00703BAA">
        <w:t>3.  Медична допомога при гострому мозковому інсульті в стаціонарних умовах;</w:t>
      </w:r>
    </w:p>
    <w:p w14:paraId="5FDD5531" w14:textId="77777777" w:rsidR="000464CE" w:rsidRPr="00703BAA" w:rsidRDefault="000464CE" w:rsidP="000464CE">
      <w:r w:rsidRPr="00703BAA">
        <w:t>4.  Медична допомога по пологах;</w:t>
      </w:r>
    </w:p>
    <w:p w14:paraId="491A0FB8" w14:textId="77777777" w:rsidR="000464CE" w:rsidRPr="00703BAA" w:rsidRDefault="000464CE" w:rsidP="000464CE">
      <w:r w:rsidRPr="00703BAA">
        <w:t>5.  Амбулаторна вторинна (спеціалізована) та третинна (високоспеціалізована) дорослим та дітям, включаючи медичну реабілітацію та стоматологічну допомогу;</w:t>
      </w:r>
    </w:p>
    <w:p w14:paraId="07D9D44C" w14:textId="77777777" w:rsidR="000464CE" w:rsidRPr="00703BAA" w:rsidRDefault="000464CE" w:rsidP="000464CE">
      <w:r w:rsidRPr="00703BAA">
        <w:t xml:space="preserve">6.  </w:t>
      </w:r>
      <w:proofErr w:type="spellStart"/>
      <w:r w:rsidRPr="00703BAA">
        <w:t>Езофагогастродуоденоскопія</w:t>
      </w:r>
      <w:proofErr w:type="spellEnd"/>
      <w:r w:rsidRPr="00703BAA">
        <w:t>;</w:t>
      </w:r>
    </w:p>
    <w:p w14:paraId="4AB221E7" w14:textId="77777777" w:rsidR="000464CE" w:rsidRPr="00703BAA" w:rsidRDefault="000464CE" w:rsidP="000464CE">
      <w:r w:rsidRPr="00703BAA">
        <w:t xml:space="preserve">7.  </w:t>
      </w:r>
      <w:proofErr w:type="spellStart"/>
      <w:r w:rsidRPr="00703BAA">
        <w:t>Діагностика,лікування</w:t>
      </w:r>
      <w:proofErr w:type="spellEnd"/>
      <w:r w:rsidRPr="00703BAA">
        <w:t xml:space="preserve"> та супровід осіб із ВІЛ;</w:t>
      </w:r>
    </w:p>
    <w:p w14:paraId="2ECB80E6" w14:textId="77777777" w:rsidR="000464CE" w:rsidRPr="00703BAA" w:rsidRDefault="000464CE" w:rsidP="000464CE">
      <w:r w:rsidRPr="00703BAA">
        <w:t xml:space="preserve">8.  </w:t>
      </w:r>
      <w:proofErr w:type="spellStart"/>
      <w:r w:rsidRPr="00703BAA">
        <w:t>Колоноскопія</w:t>
      </w:r>
      <w:proofErr w:type="spellEnd"/>
      <w:r w:rsidRPr="00703BAA">
        <w:t>;</w:t>
      </w:r>
    </w:p>
    <w:p w14:paraId="501CB332" w14:textId="77777777" w:rsidR="000464CE" w:rsidRPr="00703BAA" w:rsidRDefault="000464CE" w:rsidP="000464CE">
      <w:r w:rsidRPr="00703BAA">
        <w:t xml:space="preserve">9.  Стаціонарна допомога пацієнтам з гострою респіраторною хворобою  </w:t>
      </w:r>
      <w:r w:rsidRPr="00703BAA">
        <w:rPr>
          <w:lang w:val="en-US"/>
        </w:rPr>
        <w:t>COVID</w:t>
      </w:r>
      <w:r w:rsidRPr="00703BAA">
        <w:t xml:space="preserve">-19 спричиненою </w:t>
      </w:r>
      <w:r w:rsidRPr="00703BAA">
        <w:rPr>
          <w:lang w:val="en-US"/>
        </w:rPr>
        <w:t>SARS</w:t>
      </w:r>
      <w:r w:rsidRPr="00703BAA">
        <w:t>-</w:t>
      </w:r>
      <w:proofErr w:type="spellStart"/>
      <w:r w:rsidRPr="00703BAA">
        <w:rPr>
          <w:lang w:val="en-US"/>
        </w:rPr>
        <w:t>CoV</w:t>
      </w:r>
      <w:proofErr w:type="spellEnd"/>
      <w:r w:rsidRPr="00703BAA">
        <w:t>-2.</w:t>
      </w:r>
    </w:p>
    <w:p w14:paraId="7813757A" w14:textId="77777777" w:rsidR="000464CE" w:rsidRPr="00703BAA" w:rsidRDefault="000464CE" w:rsidP="000464CE">
      <w:pPr>
        <w:jc w:val="both"/>
      </w:pPr>
      <w:r w:rsidRPr="00703BAA">
        <w:t xml:space="preserve">          В 2020 році за кошти міського бюджету було придбано сучасне обладнання в хірургічне відділення КП «</w:t>
      </w:r>
      <w:proofErr w:type="spellStart"/>
      <w:r w:rsidRPr="00703BAA">
        <w:t>Славутська</w:t>
      </w:r>
      <w:proofErr w:type="spellEnd"/>
      <w:r w:rsidRPr="00703BAA">
        <w:t xml:space="preserve"> ЦРЛ» а саме, </w:t>
      </w:r>
      <w:proofErr w:type="spellStart"/>
      <w:r w:rsidRPr="00703BAA">
        <w:rPr>
          <w:b/>
        </w:rPr>
        <w:t>лапароскопічну</w:t>
      </w:r>
      <w:proofErr w:type="spellEnd"/>
      <w:r w:rsidRPr="00703BAA">
        <w:rPr>
          <w:b/>
        </w:rPr>
        <w:t xml:space="preserve"> стійку</w:t>
      </w:r>
      <w:r w:rsidRPr="00703BAA">
        <w:t xml:space="preserve">, яка дозволить виконувати більшість сучасних оперативних </w:t>
      </w:r>
      <w:proofErr w:type="spellStart"/>
      <w:r w:rsidRPr="00703BAA">
        <w:t>втручань</w:t>
      </w:r>
      <w:proofErr w:type="spellEnd"/>
      <w:r w:rsidRPr="00703BAA">
        <w:t xml:space="preserve"> через </w:t>
      </w:r>
      <w:proofErr w:type="spellStart"/>
      <w:r w:rsidRPr="00703BAA">
        <w:t>лапароскопічний</w:t>
      </w:r>
      <w:proofErr w:type="spellEnd"/>
      <w:r w:rsidRPr="00703BAA">
        <w:t xml:space="preserve"> доступ.</w:t>
      </w:r>
    </w:p>
    <w:p w14:paraId="1D8ED43D" w14:textId="77777777" w:rsidR="000464CE" w:rsidRPr="00703BAA" w:rsidRDefault="000464CE" w:rsidP="000464CE">
      <w:pPr>
        <w:jc w:val="both"/>
      </w:pPr>
      <w:r w:rsidRPr="00703BAA">
        <w:t xml:space="preserve">          Також було придбано для клініко-діагностичної лабораторії </w:t>
      </w:r>
      <w:r w:rsidRPr="00703BAA">
        <w:rPr>
          <w:b/>
        </w:rPr>
        <w:t xml:space="preserve">аналізатор біохімічний автоматичний </w:t>
      </w:r>
      <w:proofErr w:type="spellStart"/>
      <w:r w:rsidRPr="00703BAA">
        <w:rPr>
          <w:b/>
          <w:lang w:val="en-US"/>
        </w:rPr>
        <w:t>Gesan</w:t>
      </w:r>
      <w:proofErr w:type="spellEnd"/>
      <w:r w:rsidRPr="00703BAA">
        <w:rPr>
          <w:b/>
        </w:rPr>
        <w:t xml:space="preserve"> </w:t>
      </w:r>
      <w:r w:rsidRPr="00703BAA">
        <w:rPr>
          <w:b/>
          <w:lang w:val="en-US"/>
        </w:rPr>
        <w:t>Chem</w:t>
      </w:r>
      <w:r w:rsidRPr="00703BAA">
        <w:rPr>
          <w:b/>
        </w:rPr>
        <w:t xml:space="preserve"> 200</w:t>
      </w:r>
      <w:r w:rsidRPr="00703BAA">
        <w:t>, що дає змогу  проводити сучасні лабораторні дослідження та  значно підвищити рівень надання медичної допомоги для жителів громади.</w:t>
      </w:r>
    </w:p>
    <w:p w14:paraId="0B70F903" w14:textId="77777777" w:rsidR="000464CE" w:rsidRPr="00703BAA" w:rsidRDefault="000464CE" w:rsidP="000464CE">
      <w:pPr>
        <w:jc w:val="both"/>
      </w:pPr>
      <w:r w:rsidRPr="00703BAA">
        <w:lastRenderedPageBreak/>
        <w:t xml:space="preserve">           На допомогу медичним закладам у боротьбі з </w:t>
      </w:r>
      <w:proofErr w:type="spellStart"/>
      <w:r w:rsidRPr="00703BAA">
        <w:t>коронавірусною</w:t>
      </w:r>
      <w:proofErr w:type="spellEnd"/>
      <w:r w:rsidRPr="00703BAA">
        <w:t xml:space="preserve"> інфекцією  з резервного фонду бюджету Славутської міської об’єднаної територіальної громади  було виділено на безповоротній основі кошти в сумі </w:t>
      </w:r>
      <w:r w:rsidRPr="00703BAA">
        <w:rPr>
          <w:b/>
        </w:rPr>
        <w:t>200 000 грн</w:t>
      </w:r>
      <w:r w:rsidRPr="00703BAA">
        <w:t xml:space="preserve">  для придбання засобів індивідуального захисту медичних працівників.</w:t>
      </w:r>
    </w:p>
    <w:p w14:paraId="080D9B32" w14:textId="77777777" w:rsidR="000464CE" w:rsidRPr="00703BAA" w:rsidRDefault="000464CE" w:rsidP="000464CE">
      <w:pPr>
        <w:jc w:val="both"/>
      </w:pPr>
      <w:r w:rsidRPr="00703BAA">
        <w:t xml:space="preserve">           Відповідно до міської програми «Піклування» виділяли кошти для доведення хворих з хронічною нирковою недостатністю до </w:t>
      </w:r>
      <w:proofErr w:type="spellStart"/>
      <w:r w:rsidRPr="00703BAA">
        <w:t>Славутського</w:t>
      </w:r>
      <w:proofErr w:type="spellEnd"/>
      <w:r w:rsidRPr="00703BAA">
        <w:t xml:space="preserve"> відділення гемодіалізу.</w:t>
      </w:r>
    </w:p>
    <w:p w14:paraId="0D077BFF" w14:textId="77777777" w:rsidR="000464CE" w:rsidRPr="00703BAA" w:rsidRDefault="000464CE" w:rsidP="000464CE">
      <w:pPr>
        <w:jc w:val="both"/>
      </w:pPr>
      <w:r w:rsidRPr="00703BAA">
        <w:t xml:space="preserve">          Разом з цим, розпорядженням керівника робіт з ліквідації наслідків надзвичайної ситуації Хмельницької обласної державної адміністрації від 19.05.2020 року №41 «Про алгоритм організації надання медичної допомоги хворим на </w:t>
      </w:r>
      <w:proofErr w:type="spellStart"/>
      <w:r w:rsidRPr="00703BAA">
        <w:t>коронавірусну</w:t>
      </w:r>
      <w:proofErr w:type="spellEnd"/>
      <w:r w:rsidRPr="00703BAA">
        <w:t xml:space="preserve"> інфекцію  COVID-19 з хронічною нирковою недостатністю» було визначено, що на час  перебування хворих з хронічною нирковою недостатністю та гострою респіраторною хворобою COVID-19 в </w:t>
      </w:r>
      <w:proofErr w:type="spellStart"/>
      <w:r w:rsidRPr="00703BAA">
        <w:t>Славутському</w:t>
      </w:r>
      <w:proofErr w:type="spellEnd"/>
      <w:r w:rsidRPr="00703BAA">
        <w:t xml:space="preserve"> відділенні гемодіалізу центру детоксикації Хмельницької обласної лікарні  проведення замісної ниркової терапії хворим </w:t>
      </w:r>
      <w:proofErr w:type="spellStart"/>
      <w:r w:rsidRPr="00703BAA">
        <w:t>Славутського</w:t>
      </w:r>
      <w:proofErr w:type="spellEnd"/>
      <w:r w:rsidRPr="00703BAA">
        <w:t xml:space="preserve"> відділення гемодіалізу покладається на Старокостянтинівське та Шепетівське відділення. У зв’язку з цим, було  укладено договір з приватним перевізником і, у разі потреби у </w:t>
      </w:r>
      <w:proofErr w:type="spellStart"/>
      <w:r w:rsidRPr="00703BAA">
        <w:t>довезенні</w:t>
      </w:r>
      <w:proofErr w:type="spellEnd"/>
      <w:r w:rsidRPr="00703BAA">
        <w:t xml:space="preserve"> до медичних закладів хворих, з міського бюджету виділялись кошти. </w:t>
      </w:r>
    </w:p>
    <w:p w14:paraId="732CAD44" w14:textId="77777777" w:rsidR="000464CE" w:rsidRPr="00703BAA" w:rsidRDefault="000464CE" w:rsidP="000464CE">
      <w:pPr>
        <w:jc w:val="both"/>
      </w:pPr>
      <w:r w:rsidRPr="00703BAA">
        <w:t xml:space="preserve">          У відділення гемодіалізу, завдяки  залученим спонсорським коштам, було придбано душовий бокс ТМ-90МВ, бойлер та необхідне для встановлення обладнання на суму 9434,56 грн, що значно покращило умови для хворих під час проходження лікування. </w:t>
      </w:r>
    </w:p>
    <w:p w14:paraId="13FFFC6C" w14:textId="77777777" w:rsidR="000464CE" w:rsidRPr="00703BAA" w:rsidRDefault="000464CE" w:rsidP="000464CE">
      <w:pPr>
        <w:jc w:val="both"/>
      </w:pPr>
      <w:r w:rsidRPr="00703BAA">
        <w:t xml:space="preserve">          У партнерстві виконавчого комітету Славутської міської ради і Славутської ЦРЛ з ГО «Родинний простір» з м. Нетішин, було реалізовано проект «Залишаймося сильними. Підтримка базових потреб Славутської ЦРЛ у боротьбі з </w:t>
      </w:r>
      <w:proofErr w:type="spellStart"/>
      <w:r w:rsidRPr="00703BAA">
        <w:t>коронавірусом</w:t>
      </w:r>
      <w:proofErr w:type="spellEnd"/>
      <w:r w:rsidRPr="00703BAA">
        <w:t>».</w:t>
      </w:r>
    </w:p>
    <w:p w14:paraId="5E83724E" w14:textId="77777777" w:rsidR="000464CE" w:rsidRPr="00703BAA" w:rsidRDefault="000464CE" w:rsidP="000464CE">
      <w:pPr>
        <w:jc w:val="both"/>
      </w:pPr>
      <w:r w:rsidRPr="00703BAA">
        <w:t xml:space="preserve"> </w:t>
      </w:r>
      <w:r w:rsidRPr="00703BAA">
        <w:rPr>
          <w:b/>
        </w:rPr>
        <w:t xml:space="preserve">       </w:t>
      </w:r>
      <w:r w:rsidRPr="00703BAA">
        <w:t>В 2020 році  виділено коштів з бюджету міста без медичної субвенції на суму  5 477 486,91 грн, в тому числі:</w:t>
      </w:r>
    </w:p>
    <w:p w14:paraId="73C50794" w14:textId="77777777" w:rsidR="000464CE" w:rsidRPr="00703BAA" w:rsidRDefault="000464CE" w:rsidP="000464CE">
      <w:r w:rsidRPr="00703BAA">
        <w:t>- оренда майна – 229 000,00 грн;</w:t>
      </w:r>
    </w:p>
    <w:p w14:paraId="68C0B286" w14:textId="77777777" w:rsidR="000464CE" w:rsidRPr="00703BAA" w:rsidRDefault="000464CE" w:rsidP="000464CE">
      <w:r w:rsidRPr="00703BAA">
        <w:t>- оплата комунальних послуг та енергоносії  – 3725886,91 грн;</w:t>
      </w:r>
    </w:p>
    <w:p w14:paraId="438D9EF6" w14:textId="77777777" w:rsidR="000464CE" w:rsidRPr="00703BAA" w:rsidRDefault="000464CE" w:rsidP="000464CE">
      <w:r w:rsidRPr="00703BAA">
        <w:t>- придбання засобів індивідуального захисту  – 154 400,00 грн;</w:t>
      </w:r>
    </w:p>
    <w:p w14:paraId="2B182CDE" w14:textId="77777777" w:rsidR="000464CE" w:rsidRPr="00703BAA" w:rsidRDefault="000464CE" w:rsidP="000464CE">
      <w:r w:rsidRPr="00703BAA">
        <w:t>- на придбання біохімічного аналізатора – 320 000 грн;</w:t>
      </w:r>
    </w:p>
    <w:p w14:paraId="597E10E5" w14:textId="77777777" w:rsidR="000464CE" w:rsidRPr="00703BAA" w:rsidRDefault="000464CE" w:rsidP="000464CE">
      <w:r w:rsidRPr="00703BAA">
        <w:t xml:space="preserve">- на придбання медичного обладнання </w:t>
      </w:r>
      <w:r w:rsidRPr="00703BAA">
        <w:rPr>
          <w:b/>
        </w:rPr>
        <w:t xml:space="preserve">– </w:t>
      </w:r>
      <w:r w:rsidRPr="00703BAA">
        <w:t xml:space="preserve"> 1 048 200 грн</w:t>
      </w:r>
    </w:p>
    <w:p w14:paraId="545B0FA3" w14:textId="77777777" w:rsidR="000464CE" w:rsidRPr="00703BAA" w:rsidRDefault="000464CE" w:rsidP="000464CE">
      <w:pPr>
        <w:jc w:val="center"/>
        <w:rPr>
          <w:b/>
        </w:rPr>
      </w:pPr>
    </w:p>
    <w:p w14:paraId="4473B003" w14:textId="77777777" w:rsidR="000464CE" w:rsidRPr="00703BAA" w:rsidRDefault="000464CE" w:rsidP="000464CE">
      <w:r w:rsidRPr="00703BAA">
        <w:t>Медична субвенція – 7 045 300,00</w:t>
      </w:r>
    </w:p>
    <w:p w14:paraId="25344E17" w14:textId="77777777" w:rsidR="000464CE" w:rsidRPr="00703BAA" w:rsidRDefault="000464CE" w:rsidP="000464CE">
      <w:pPr>
        <w:tabs>
          <w:tab w:val="left" w:pos="6795"/>
        </w:tabs>
        <w:jc w:val="both"/>
        <w:rPr>
          <w:b/>
        </w:rPr>
      </w:pPr>
      <w:r w:rsidRPr="00703BAA">
        <w:rPr>
          <w:b/>
        </w:rPr>
        <w:t xml:space="preserve">                                                    </w:t>
      </w:r>
    </w:p>
    <w:p w14:paraId="62A48A84" w14:textId="77777777" w:rsidR="000464CE" w:rsidRPr="00703BAA" w:rsidRDefault="000464CE" w:rsidP="000464CE">
      <w:pPr>
        <w:tabs>
          <w:tab w:val="left" w:pos="6795"/>
        </w:tabs>
        <w:jc w:val="both"/>
        <w:rPr>
          <w:spacing w:val="-6"/>
        </w:rPr>
      </w:pPr>
      <w:r w:rsidRPr="00703BAA">
        <w:rPr>
          <w:b/>
        </w:rPr>
        <w:t xml:space="preserve">                                           Сучасна та якісна освіта</w:t>
      </w:r>
    </w:p>
    <w:p w14:paraId="5D62D2B4" w14:textId="77777777" w:rsidR="000464CE" w:rsidRPr="00703BAA" w:rsidRDefault="000464CE" w:rsidP="000464CE">
      <w:pPr>
        <w:ind w:firstLine="426"/>
        <w:jc w:val="both"/>
        <w:rPr>
          <w:lang w:eastAsia="uk-UA"/>
        </w:rPr>
      </w:pPr>
      <w:r w:rsidRPr="00703BAA">
        <w:rPr>
          <w:lang w:eastAsia="uk-UA"/>
        </w:rPr>
        <w:t xml:space="preserve">   У 2020 році продовжено роботу щодо подальшого розвитку та удосконалення  мережі закладів освіти. Приведено у відповідність до  Закону   «Про освіту»  найменування та типи закладів загальної середньої освіти.</w:t>
      </w:r>
    </w:p>
    <w:p w14:paraId="333A1AAF" w14:textId="77777777" w:rsidR="000464CE" w:rsidRPr="00703BAA" w:rsidRDefault="000464CE" w:rsidP="000464CE">
      <w:pPr>
        <w:ind w:firstLine="426"/>
        <w:jc w:val="both"/>
        <w:rPr>
          <w:lang w:eastAsia="uk-UA"/>
        </w:rPr>
      </w:pPr>
      <w:r w:rsidRPr="00703BAA">
        <w:rPr>
          <w:lang w:eastAsia="uk-UA"/>
        </w:rPr>
        <w:t xml:space="preserve">    У Славутській міській ТГ функціонує 6 гімназій, що забезпечують здобуття початкової та  базової середньої освіти  та 3 заклади – здобуття повної загальної середньої освіти, 9 закладів дошкільної освіти та 4 заклади позашкільної освіти.  </w:t>
      </w:r>
    </w:p>
    <w:p w14:paraId="571E7680" w14:textId="77777777" w:rsidR="000464CE" w:rsidRPr="00703BAA" w:rsidRDefault="000464CE" w:rsidP="000464CE">
      <w:pPr>
        <w:ind w:firstLine="708"/>
        <w:jc w:val="both"/>
        <w:rPr>
          <w:rFonts w:eastAsia="Calibri"/>
          <w:bCs/>
          <w:lang w:eastAsia="en-US"/>
        </w:rPr>
      </w:pPr>
      <w:r w:rsidRPr="00703BAA">
        <w:rPr>
          <w:rFonts w:eastAsia="Calibri"/>
          <w:bCs/>
        </w:rPr>
        <w:t>Бюджет галузі на 2020 рік складав 156  880 529,39 гривень, з них освітні субвенції  з державного– 67 209 711,00 гривень,  та 89 670 818,39 гривень, а це 57,2%  складають видатки місцевого бюджету на утримання закладів загальної середньої, дошкільної, позашкільної освіти.</w:t>
      </w:r>
    </w:p>
    <w:p w14:paraId="46B4FEEA" w14:textId="77777777" w:rsidR="000464CE" w:rsidRPr="00703BAA" w:rsidRDefault="000464CE" w:rsidP="000464CE">
      <w:pPr>
        <w:jc w:val="both"/>
        <w:rPr>
          <w:rFonts w:eastAsia="Calibri"/>
        </w:rPr>
      </w:pPr>
      <w:r w:rsidRPr="00703BAA">
        <w:t xml:space="preserve">         </w:t>
      </w:r>
      <w:r w:rsidRPr="00703BAA">
        <w:rPr>
          <w:lang w:eastAsia="uk-UA"/>
        </w:rPr>
        <w:t>До</w:t>
      </w:r>
      <w:r w:rsidRPr="00703BAA">
        <w:t xml:space="preserve">шкільною освітою охоплено 1405  дітей. В закладах дошкільної освіти працює 60 груп, з них 52- для дітей дошкільного віку, 12-для дітей раннього віку. </w:t>
      </w:r>
    </w:p>
    <w:p w14:paraId="28A43EDC" w14:textId="77777777" w:rsidR="000464CE" w:rsidRPr="00703BAA" w:rsidRDefault="000464CE" w:rsidP="000464CE">
      <w:pPr>
        <w:jc w:val="both"/>
      </w:pPr>
      <w:r w:rsidRPr="00703BAA">
        <w:tab/>
        <w:t>За потребою батьків функціонує 2 короткотермінових групи, які відвідує 22 дитини, соціальним патронатом охоплено 20 дітей, які не щеплені за станом здоров’я, чи з іншої причини не можуть відвідувати заклад.</w:t>
      </w:r>
    </w:p>
    <w:p w14:paraId="400C4E52" w14:textId="77777777" w:rsidR="000464CE" w:rsidRPr="00703BAA" w:rsidRDefault="000464CE" w:rsidP="000464CE">
      <w:pPr>
        <w:ind w:firstLine="426"/>
        <w:jc w:val="both"/>
      </w:pPr>
      <w:r w:rsidRPr="00703BAA">
        <w:tab/>
        <w:t xml:space="preserve">Забезпечення доступності дошкільної освіти здійснюється і за рахунок </w:t>
      </w:r>
      <w:r w:rsidRPr="00703BAA">
        <w:rPr>
          <w:lang w:eastAsia="uk-UA"/>
        </w:rPr>
        <w:t xml:space="preserve"> варіативної складової. На базі ЦРРД «Дивосвіт» 18 дітей віком від 6 місяців до 2-х років здобувають дошкільну освіту через заняття у Клубі «Я+МАМА». Активно в ЦРРД «Дивосвіт» працює консультативний пункт, послуги батькам надаються в повній мірі спеціалістами дошкільної </w:t>
      </w:r>
      <w:r w:rsidRPr="00703BAA">
        <w:rPr>
          <w:lang w:eastAsia="uk-UA"/>
        </w:rPr>
        <w:lastRenderedPageBreak/>
        <w:t>освіти.</w:t>
      </w:r>
      <w:r w:rsidRPr="00703BAA">
        <w:rPr>
          <w:bCs/>
          <w:i/>
          <w:lang w:eastAsia="uk-UA"/>
        </w:rPr>
        <w:t xml:space="preserve"> </w:t>
      </w:r>
      <w:r w:rsidRPr="00703BAA">
        <w:rPr>
          <w:bCs/>
        </w:rPr>
        <w:t xml:space="preserve">В закладах дошкільної освіти оновлюється розвивальне освітнє середовище, осучаснюється освітній простір                    </w:t>
      </w:r>
    </w:p>
    <w:p w14:paraId="332575CF" w14:textId="77777777" w:rsidR="000464CE" w:rsidRPr="00703BAA" w:rsidRDefault="000464CE" w:rsidP="000464CE">
      <w:pPr>
        <w:jc w:val="both"/>
      </w:pPr>
      <w:r w:rsidRPr="00703BAA">
        <w:rPr>
          <w:lang w:eastAsia="uk-UA"/>
        </w:rPr>
        <w:t xml:space="preserve">        </w:t>
      </w:r>
      <w:r w:rsidRPr="00703BAA">
        <w:t xml:space="preserve">Для здобувачів освіти  міста створені рівні умови вибору шляхів здобуття повної загальної середньої освіти:  через  інституційну та індивідуальну форми навчання. </w:t>
      </w:r>
    </w:p>
    <w:p w14:paraId="3F254DC2" w14:textId="77777777" w:rsidR="000464CE" w:rsidRPr="00703BAA" w:rsidRDefault="000464CE" w:rsidP="000464CE">
      <w:pPr>
        <w:jc w:val="both"/>
        <w:rPr>
          <w:rFonts w:eastAsia="Calibri"/>
          <w:lang w:eastAsia="en-US"/>
        </w:rPr>
      </w:pPr>
      <w:r w:rsidRPr="00703BAA">
        <w:t xml:space="preserve">        В закладах загальної середньої освіти міста навчається 4524 учні.   Сформовано 169 класів. Середня наповнюваність 26,8 учнів. Здійснюється індивідуалізація та диференціація навчання учнів у профільних класах і класах з поглибленим вивченням окремих предметів. 434 учні 10-11 класів навчаються за обраними профільними предметами. </w:t>
      </w:r>
    </w:p>
    <w:p w14:paraId="1524D0DD" w14:textId="77777777" w:rsidR="000464CE" w:rsidRPr="00703BAA" w:rsidRDefault="000464CE" w:rsidP="000464CE">
      <w:pPr>
        <w:jc w:val="both"/>
        <w:rPr>
          <w:lang w:eastAsia="uk-UA"/>
        </w:rPr>
      </w:pPr>
      <w:r w:rsidRPr="00703BAA">
        <w:rPr>
          <w:lang w:eastAsia="uk-UA"/>
        </w:rPr>
        <w:t xml:space="preserve">     У 1-3 класах закладів загальної середньої освіти впроваджується новий освітній стандарт початкової школи  «Нова українська школа», в НВК «СЗОШ, ліцей «Успіх» - </w:t>
      </w:r>
      <w:proofErr w:type="spellStart"/>
      <w:r w:rsidRPr="00703BAA">
        <w:rPr>
          <w:lang w:eastAsia="uk-UA"/>
        </w:rPr>
        <w:t>проєкт</w:t>
      </w:r>
      <w:proofErr w:type="spellEnd"/>
      <w:r w:rsidRPr="00703BAA">
        <w:rPr>
          <w:lang w:eastAsia="uk-UA"/>
        </w:rPr>
        <w:t xml:space="preserve"> МОН України </w:t>
      </w:r>
      <w:r w:rsidRPr="00703BAA">
        <w:t xml:space="preserve">«Розроблення і впровадження навчально-методичного забезпечення початкової освіти в умовах реалізації нового Державного стандарту початкової загальної середньої освіти» </w:t>
      </w:r>
      <w:r w:rsidRPr="00703BAA">
        <w:rPr>
          <w:lang w:eastAsia="uk-UA"/>
        </w:rPr>
        <w:t xml:space="preserve">(4 клас), в  ЗОШ І-ІІІ ступенів №1 та Славутській гімназії  №3 -  науково-педагогічний </w:t>
      </w:r>
      <w:proofErr w:type="spellStart"/>
      <w:r w:rsidRPr="00703BAA">
        <w:rPr>
          <w:lang w:eastAsia="uk-UA"/>
        </w:rPr>
        <w:t>проєкт</w:t>
      </w:r>
      <w:proofErr w:type="spellEnd"/>
      <w:r w:rsidRPr="00703BAA">
        <w:rPr>
          <w:lang w:eastAsia="uk-UA"/>
        </w:rPr>
        <w:t xml:space="preserve">  для академічно-обдарованих дітей «Інтелект України».</w:t>
      </w:r>
    </w:p>
    <w:p w14:paraId="406D6967" w14:textId="77777777" w:rsidR="000464CE" w:rsidRPr="00703BAA" w:rsidRDefault="000464CE" w:rsidP="000464CE">
      <w:pPr>
        <w:jc w:val="both"/>
        <w:rPr>
          <w:lang w:eastAsia="uk-UA"/>
        </w:rPr>
      </w:pPr>
      <w:r w:rsidRPr="00703BAA">
        <w:rPr>
          <w:lang w:eastAsia="uk-UA"/>
        </w:rPr>
        <w:t xml:space="preserve">      Враховуючи потреби батьків, у 2020 році функціонувало 13 груп продовженого дня (390 учнів). </w:t>
      </w:r>
    </w:p>
    <w:p w14:paraId="40717A52" w14:textId="77777777" w:rsidR="000464CE" w:rsidRPr="00703BAA" w:rsidRDefault="000464CE" w:rsidP="000464CE">
      <w:pPr>
        <w:snapToGrid w:val="0"/>
        <w:ind w:firstLine="321"/>
        <w:jc w:val="both"/>
      </w:pPr>
      <w:r w:rsidRPr="00703BAA">
        <w:rPr>
          <w:i/>
        </w:rPr>
        <w:t xml:space="preserve">   </w:t>
      </w:r>
      <w:r w:rsidRPr="00703BAA">
        <w:t>Заклади освіти міста працюють над створенням інклюзивного середовища.</w:t>
      </w:r>
    </w:p>
    <w:p w14:paraId="5C6E76D3" w14:textId="77777777" w:rsidR="000464CE" w:rsidRPr="00703BAA" w:rsidRDefault="000464CE" w:rsidP="000464CE">
      <w:pPr>
        <w:snapToGrid w:val="0"/>
        <w:jc w:val="both"/>
      </w:pPr>
      <w:r w:rsidRPr="00703BAA">
        <w:t xml:space="preserve">Інклюзивним навчанням охоплено 32 дитини у 19 класах. </w:t>
      </w:r>
      <w:r w:rsidRPr="00703BAA">
        <w:rPr>
          <w:lang w:eastAsia="uk-UA"/>
        </w:rPr>
        <w:t xml:space="preserve">Введено посади асистента вчителя з розрахунку 1 вчитель-асистент на клас. У закладах дошкільної освіти - 2 інклюзивних групи (5 дітей), спеціальна група в  ДНЗ №6   «Золота рибка» (8 дітей),6 логопедичних груп  на базі закладів дошкільної освіти. </w:t>
      </w:r>
      <w:r w:rsidRPr="00703BAA">
        <w:t>Для дітей з особливими освітніми потребами створені умови для безоплатного позашкільного навчання в закладах позашкільної освіти. Д</w:t>
      </w:r>
      <w:r w:rsidRPr="00703BAA">
        <w:rPr>
          <w:lang w:eastAsia="uk-UA"/>
        </w:rPr>
        <w:t xml:space="preserve">ля дітей з особливими потребами на базі Славутської гімназії №6 успішно використовується сучасна </w:t>
      </w:r>
      <w:proofErr w:type="spellStart"/>
      <w:r w:rsidRPr="00703BAA">
        <w:rPr>
          <w:lang w:eastAsia="uk-UA"/>
        </w:rPr>
        <w:t>медіотека</w:t>
      </w:r>
      <w:proofErr w:type="spellEnd"/>
      <w:r w:rsidRPr="00703BAA">
        <w:rPr>
          <w:lang w:eastAsia="uk-UA"/>
        </w:rPr>
        <w:t>, в Славутській гімназії №3,Славутській гімназії №4 та Славутській гімназії №6  облаштовано ресурсні кімнати, с</w:t>
      </w:r>
      <w:r w:rsidRPr="00703BAA">
        <w:t xml:space="preserve">пеціалістами </w:t>
      </w:r>
      <w:proofErr w:type="spellStart"/>
      <w:r w:rsidRPr="00703BAA">
        <w:t>Інклюзивно</w:t>
      </w:r>
      <w:proofErr w:type="spellEnd"/>
      <w:r w:rsidRPr="00703BAA">
        <w:t xml:space="preserve">-ресурсного центру надаються відповідні  корекційні  послуги. </w:t>
      </w:r>
    </w:p>
    <w:p w14:paraId="14D17118" w14:textId="77777777" w:rsidR="000464CE" w:rsidRPr="00703BAA" w:rsidRDefault="000464CE" w:rsidP="000464CE">
      <w:pPr>
        <w:ind w:firstLine="360"/>
        <w:jc w:val="both"/>
        <w:rPr>
          <w:rFonts w:eastAsia="Calibri"/>
          <w:lang w:eastAsia="en-US"/>
        </w:rPr>
      </w:pPr>
      <w:r w:rsidRPr="00703BAA">
        <w:rPr>
          <w:bCs/>
          <w:lang w:eastAsia="uk-UA"/>
        </w:rPr>
        <w:t xml:space="preserve">   </w:t>
      </w:r>
      <w:r w:rsidRPr="00703BAA">
        <w:t xml:space="preserve">За кошти державної субвенції в заклади освіти  з інклюзивним навчанням  придбано спеціальні засоби корекції психофізичного розвитку  на загальну суму 258 тис. грн: інтерактивні комплекси в </w:t>
      </w:r>
      <w:proofErr w:type="spellStart"/>
      <w:r w:rsidRPr="00703BAA">
        <w:t>Славутську</w:t>
      </w:r>
      <w:proofErr w:type="spellEnd"/>
      <w:r w:rsidRPr="00703BAA">
        <w:t xml:space="preserve"> гімназію №6 та </w:t>
      </w:r>
      <w:proofErr w:type="spellStart"/>
      <w:r w:rsidRPr="00703BAA">
        <w:t>Славутську</w:t>
      </w:r>
      <w:proofErr w:type="spellEnd"/>
      <w:r w:rsidRPr="00703BAA">
        <w:t xml:space="preserve"> гімназію №4, комп’ютерне обладнання в </w:t>
      </w:r>
      <w:proofErr w:type="spellStart"/>
      <w:r w:rsidRPr="00703BAA">
        <w:t>Славутську</w:t>
      </w:r>
      <w:proofErr w:type="spellEnd"/>
      <w:r w:rsidRPr="00703BAA">
        <w:t xml:space="preserve"> гімназію №4 та </w:t>
      </w:r>
      <w:proofErr w:type="spellStart"/>
      <w:r w:rsidRPr="00703BAA">
        <w:t>Славутську</w:t>
      </w:r>
      <w:proofErr w:type="spellEnd"/>
      <w:r w:rsidRPr="00703BAA">
        <w:t xml:space="preserve"> гімназію №3, комплекти  для корекційно-</w:t>
      </w:r>
      <w:proofErr w:type="spellStart"/>
      <w:r w:rsidRPr="00703BAA">
        <w:t>розвиткових</w:t>
      </w:r>
      <w:proofErr w:type="spellEnd"/>
      <w:r w:rsidRPr="00703BAA">
        <w:t xml:space="preserve"> занять у </w:t>
      </w:r>
      <w:proofErr w:type="spellStart"/>
      <w:r w:rsidRPr="00703BAA">
        <w:t>Славутську</w:t>
      </w:r>
      <w:proofErr w:type="spellEnd"/>
      <w:r w:rsidRPr="00703BAA">
        <w:t xml:space="preserve"> гімназію №3, </w:t>
      </w:r>
      <w:proofErr w:type="spellStart"/>
      <w:r w:rsidRPr="00703BAA">
        <w:t>Славутську</w:t>
      </w:r>
      <w:proofErr w:type="spellEnd"/>
      <w:r w:rsidRPr="00703BAA">
        <w:t xml:space="preserve"> гімназію №4, </w:t>
      </w:r>
      <w:proofErr w:type="spellStart"/>
      <w:r w:rsidRPr="00703BAA">
        <w:t>Славутську</w:t>
      </w:r>
      <w:proofErr w:type="spellEnd"/>
      <w:r w:rsidRPr="00703BAA">
        <w:t xml:space="preserve"> гімназію №6, корекційне обладнання в інклюзивну групу ДНЗ №6 «Золота рибка». </w:t>
      </w:r>
    </w:p>
    <w:p w14:paraId="41EC6389" w14:textId="77777777" w:rsidR="000464CE" w:rsidRPr="00703BAA" w:rsidRDefault="000464CE" w:rsidP="000464CE">
      <w:pPr>
        <w:ind w:firstLine="360"/>
        <w:jc w:val="both"/>
      </w:pPr>
      <w:r w:rsidRPr="00703BAA">
        <w:rPr>
          <w:bCs/>
          <w:lang w:eastAsia="uk-UA"/>
        </w:rPr>
        <w:t xml:space="preserve">Досягнуто вагомих показників щодо забезпечення якісної загальної середньої освіти. </w:t>
      </w:r>
      <w:r w:rsidRPr="00703BAA">
        <w:rPr>
          <w:rFonts w:eastAsia="Calibri"/>
        </w:rPr>
        <w:t xml:space="preserve">У ІІ (міському)  етапі </w:t>
      </w:r>
      <w:r w:rsidRPr="00703BAA">
        <w:t>Всеукраїнських учнівських олімпіад із навчальних предметів у 2019/2020  навчальному році</w:t>
      </w:r>
      <w:r w:rsidRPr="00703BAA">
        <w:rPr>
          <w:rFonts w:eastAsia="Calibri"/>
        </w:rPr>
        <w:t xml:space="preserve"> взяли участь 405 учнів закладів загальної середньої освіти міста. З них переможців – 191.  </w:t>
      </w:r>
      <w:r w:rsidRPr="00703BAA">
        <w:t xml:space="preserve">Загальна кількість переможців ІІІ (обласного) етапу -41. Троє учнів </w:t>
      </w:r>
      <w:r w:rsidRPr="00703BAA">
        <w:rPr>
          <w:rFonts w:eastAsia="Calibri"/>
        </w:rPr>
        <w:t>мали взяти участь у І</w:t>
      </w:r>
      <w:r w:rsidRPr="00703BAA">
        <w:rPr>
          <w:rFonts w:eastAsia="Calibri"/>
          <w:lang w:val="en-US"/>
        </w:rPr>
        <w:t>V</w:t>
      </w:r>
      <w:r w:rsidRPr="00703BAA">
        <w:rPr>
          <w:rFonts w:eastAsia="Calibri"/>
          <w:lang w:val="ru-RU"/>
        </w:rPr>
        <w:t xml:space="preserve"> </w:t>
      </w:r>
      <w:r w:rsidRPr="00703BAA">
        <w:rPr>
          <w:rFonts w:eastAsia="Calibri"/>
        </w:rPr>
        <w:t>етапі учнівських олімпіад, який у зв’язку з пандемією не було проведено .</w:t>
      </w:r>
    </w:p>
    <w:p w14:paraId="24B352FE" w14:textId="77777777" w:rsidR="000464CE" w:rsidRPr="00703BAA" w:rsidRDefault="000464CE" w:rsidP="000464CE">
      <w:pPr>
        <w:ind w:firstLine="360"/>
        <w:jc w:val="both"/>
      </w:pPr>
      <w:r w:rsidRPr="00703BAA">
        <w:t>14 учнів закладів загальної середньої освіти  нагороджено золотою медаллю, 4 – срібною, 15  дев’ятикласників отримали свідоцтво з відзнакою.</w:t>
      </w:r>
    </w:p>
    <w:p w14:paraId="0E83940C" w14:textId="77777777" w:rsidR="000464CE" w:rsidRPr="00703BAA" w:rsidRDefault="000464CE" w:rsidP="000464CE">
      <w:pPr>
        <w:jc w:val="both"/>
      </w:pPr>
      <w:r w:rsidRPr="00703BAA">
        <w:t xml:space="preserve">      Наукове товариство учнів «Ерудит» міста Славути у 2019 році об’єднувало 106 здобувачів освіти, які працювали у 35 наукових секціях 11 відділень Малої академії наук України. </w:t>
      </w:r>
      <w:r w:rsidRPr="00703BAA">
        <w:rPr>
          <w:rFonts w:eastAsia="Calibri"/>
        </w:rPr>
        <w:t xml:space="preserve">У  І етапі  Всеукраїнського конкурсу-захисту науково-дослідницьких робіт членів наукового товариства учнів «Ерудит» були представлені 25 науково-дослідницьких робіт у 11  секціях 5 наукових відділень, </w:t>
      </w:r>
      <w:r w:rsidRPr="00703BAA">
        <w:t xml:space="preserve"> в обласному – 10. З них 7 учнів стали переможцями, 1 – здобув  перемогу у ІІІ (всеукраїнському) етапі Всеукраїнського конкурсу-захисту науково-дослідницьких робіт. У лютому 2020 року, здобувач освіти 11 класу НВК Мельник Ілля здобув   ІІІ місце у всеукраїнському конкурсі «</w:t>
      </w:r>
      <w:proofErr w:type="spellStart"/>
      <w:r w:rsidRPr="00703BAA">
        <w:t>Техно</w:t>
      </w:r>
      <w:proofErr w:type="spellEnd"/>
      <w:r w:rsidRPr="00703BAA">
        <w:t xml:space="preserve">-Україна 2020», представивши керовану модель кисті руки на базі </w:t>
      </w:r>
      <w:proofErr w:type="spellStart"/>
      <w:r w:rsidRPr="00703BAA">
        <w:t>Arduino</w:t>
      </w:r>
      <w:proofErr w:type="spellEnd"/>
      <w:r w:rsidRPr="00703BAA">
        <w:t xml:space="preserve"> </w:t>
      </w:r>
      <w:proofErr w:type="spellStart"/>
      <w:r w:rsidRPr="00703BAA">
        <w:t>Uno</w:t>
      </w:r>
      <w:proofErr w:type="spellEnd"/>
      <w:r w:rsidRPr="00703BAA">
        <w:t xml:space="preserve">. 14 травня 2020 року, у онлайн – режимі, відбулася ХХІ Міжнародна науково-практична конференція «Відновлювана енергетика та енергоефективність у ХХІ столітті»,  учасником молодіжної секції  якої став </w:t>
      </w:r>
      <w:proofErr w:type="spellStart"/>
      <w:r w:rsidRPr="00703BAA">
        <w:t>Рабченюк</w:t>
      </w:r>
      <w:proofErr w:type="spellEnd"/>
      <w:r w:rsidRPr="00703BAA">
        <w:t xml:space="preserve"> Богдан Степанович, учень 11 класу НВК. </w:t>
      </w:r>
    </w:p>
    <w:p w14:paraId="68D3458E" w14:textId="77777777" w:rsidR="000464CE" w:rsidRPr="00703BAA" w:rsidRDefault="000464CE" w:rsidP="000464CE">
      <w:pPr>
        <w:ind w:firstLine="360"/>
        <w:jc w:val="both"/>
      </w:pPr>
      <w:r w:rsidRPr="00703BAA">
        <w:rPr>
          <w:lang w:eastAsia="uk-UA"/>
        </w:rPr>
        <w:lastRenderedPageBreak/>
        <w:t xml:space="preserve"> З метою підвищення в учнів мотивації до наукової діяльності успішно працює  наукова школа для </w:t>
      </w:r>
      <w:proofErr w:type="spellStart"/>
      <w:r w:rsidRPr="00703BAA">
        <w:rPr>
          <w:lang w:eastAsia="uk-UA"/>
        </w:rPr>
        <w:t>інтелектуально</w:t>
      </w:r>
      <w:proofErr w:type="spellEnd"/>
      <w:r w:rsidRPr="00703BAA">
        <w:rPr>
          <w:lang w:eastAsia="uk-UA"/>
        </w:rPr>
        <w:t xml:space="preserve"> обдарованої учнівської молоді  за участю викладачів вищих навчальних закладів.</w:t>
      </w:r>
      <w:r w:rsidRPr="00703BAA">
        <w:t xml:space="preserve"> Укладені угоди про співпрацю з Національним університетом «Острозька академія», Хмельницьким національним університетом, Державним вищим навчальним закладом «Київський національний економічний університет імені Вадима Гетьмана», Національним університетом біоресурсів і природокористування України                 м. Київ з метою забезпечення науково-методичного супроводу написання науково-дослідницьких робіт, виготовлення діючих експонатів та моделей учнями-членами МАН України.</w:t>
      </w:r>
    </w:p>
    <w:p w14:paraId="0C205771" w14:textId="77777777" w:rsidR="000464CE" w:rsidRPr="00703BAA" w:rsidRDefault="000464CE" w:rsidP="000464CE">
      <w:pPr>
        <w:ind w:firstLine="708"/>
        <w:jc w:val="both"/>
        <w:rPr>
          <w:lang w:eastAsia="uk-UA"/>
        </w:rPr>
      </w:pPr>
      <w:r w:rsidRPr="00703BAA">
        <w:rPr>
          <w:lang w:eastAsia="uk-UA"/>
        </w:rPr>
        <w:t>У 2020  році щомісячну стипендію у розмірі 10% від мінімальної заробітної плати отримували 17 учнів старшої школи. 18 випускників  нагороджені відзнакою міського голови «Юна надія»,  216 – відзнакою управління освіти «Коронація успіху»,</w:t>
      </w:r>
      <w:r w:rsidRPr="00703BAA">
        <w:t xml:space="preserve"> учениці  ЗОШ І-ІІІ ступенів № 1 </w:t>
      </w:r>
      <w:proofErr w:type="spellStart"/>
      <w:r w:rsidRPr="00703BAA">
        <w:t>Нитичук</w:t>
      </w:r>
      <w:proofErr w:type="spellEnd"/>
      <w:r w:rsidRPr="00703BAA">
        <w:t xml:space="preserve"> Наталії призначено  премію Кабінету Міністрів </w:t>
      </w:r>
      <w:r w:rsidRPr="00703BAA">
        <w:rPr>
          <w:shd w:val="clear" w:color="auto" w:fill="FFFFFF"/>
        </w:rPr>
        <w:t xml:space="preserve">як переможцю  </w:t>
      </w:r>
      <w:r w:rsidRPr="00703BAA">
        <w:rPr>
          <w:rFonts w:eastAsia="Calibri"/>
        </w:rPr>
        <w:t>І</w:t>
      </w:r>
      <w:r w:rsidRPr="00703BAA">
        <w:rPr>
          <w:rFonts w:eastAsia="Calibri"/>
          <w:lang w:val="en-US"/>
        </w:rPr>
        <w:t>V</w:t>
      </w:r>
      <w:r w:rsidRPr="00703BAA">
        <w:rPr>
          <w:shd w:val="clear" w:color="auto" w:fill="FFFFFF"/>
        </w:rPr>
        <w:t xml:space="preserve"> етапу </w:t>
      </w:r>
      <w:r w:rsidRPr="00703BAA">
        <w:t xml:space="preserve">Всеукраїнської  учнівської  олімпіади з української мови  та літератури.  </w:t>
      </w:r>
    </w:p>
    <w:p w14:paraId="4FC75162" w14:textId="77777777" w:rsidR="000464CE" w:rsidRPr="00703BAA" w:rsidRDefault="000464CE" w:rsidP="000464CE">
      <w:pPr>
        <w:ind w:firstLine="284"/>
        <w:jc w:val="both"/>
      </w:pPr>
      <w:r w:rsidRPr="00703BAA">
        <w:t xml:space="preserve">     </w:t>
      </w:r>
      <w:r w:rsidRPr="00703BAA">
        <w:rPr>
          <w:lang w:eastAsia="uk-UA"/>
        </w:rPr>
        <w:t xml:space="preserve">Позашкільною освітою </w:t>
      </w:r>
      <w:r w:rsidRPr="00703BAA">
        <w:t xml:space="preserve">охоплено 2141 школярів у 4 закладах: Будинок  дитячої творчості, </w:t>
      </w:r>
      <w:r w:rsidRPr="00703BAA">
        <w:rPr>
          <w:rFonts w:eastAsia="Calibri"/>
        </w:rPr>
        <w:t xml:space="preserve"> КЗ «Дитячо-юнацький центр туризму та краєзнавчої роботи», Станція юних техніків та </w:t>
      </w:r>
      <w:proofErr w:type="spellStart"/>
      <w:r w:rsidRPr="00703BAA">
        <w:rPr>
          <w:rFonts w:eastAsia="Calibri"/>
        </w:rPr>
        <w:t>Дитячо</w:t>
      </w:r>
      <w:proofErr w:type="spellEnd"/>
      <w:r w:rsidRPr="00703BAA">
        <w:rPr>
          <w:rFonts w:eastAsia="Calibri"/>
        </w:rPr>
        <w:t xml:space="preserve"> - юнацька спортивна школа. Вихованці позашкільних закладів стали учасниками 96 обласних, Всеукраїнських та міжнародних конкурсів, фестивалів, змагань, </w:t>
      </w:r>
      <w:proofErr w:type="spellStart"/>
      <w:r w:rsidRPr="00703BAA">
        <w:rPr>
          <w:rFonts w:eastAsia="Calibri"/>
        </w:rPr>
        <w:t>виставок,чемпіонатів</w:t>
      </w:r>
      <w:proofErr w:type="spellEnd"/>
      <w:r w:rsidRPr="00703BAA">
        <w:rPr>
          <w:rFonts w:eastAsia="Calibri"/>
        </w:rPr>
        <w:t>, з них СЮТ—8; БДТ-21, ДЮЦТЕР-36; ДЮСШ – 31.</w:t>
      </w:r>
      <w:r w:rsidRPr="00703BAA">
        <w:t xml:space="preserve"> </w:t>
      </w:r>
    </w:p>
    <w:p w14:paraId="2C89F372" w14:textId="77777777" w:rsidR="000464CE" w:rsidRPr="00703BAA" w:rsidRDefault="000464CE" w:rsidP="000464CE">
      <w:pPr>
        <w:ind w:firstLine="708"/>
        <w:jc w:val="both"/>
        <w:rPr>
          <w:lang w:eastAsia="uk-UA"/>
        </w:rPr>
      </w:pPr>
      <w:r w:rsidRPr="00703BAA">
        <w:t>В галузі освіти міста зайнято 901 працівник, з них 504 педагогічних</w:t>
      </w:r>
      <w:r w:rsidRPr="00703BAA">
        <w:rPr>
          <w:i/>
        </w:rPr>
        <w:t>.</w:t>
      </w:r>
      <w:r w:rsidRPr="00703BAA">
        <w:t xml:space="preserve"> </w:t>
      </w:r>
      <w:r w:rsidRPr="00703BAA">
        <w:rPr>
          <w:lang w:eastAsia="uk-UA"/>
        </w:rPr>
        <w:t xml:space="preserve">У місті вирішується питання соціального захисту працівників освіти, підвищення статусу педагогічного працівника. Стабільно виплачується заробітна плата, в повному обсязі проводиться виплата відпускних та матеріальної допомоги на оздоровлення педагогічним та технічним працівникам закладів освіти.  </w:t>
      </w:r>
    </w:p>
    <w:p w14:paraId="434D23E5" w14:textId="77777777" w:rsidR="000464CE" w:rsidRPr="00703BAA" w:rsidRDefault="000464CE" w:rsidP="000464CE">
      <w:pPr>
        <w:shd w:val="clear" w:color="auto" w:fill="FFFFFF"/>
        <w:ind w:left="101"/>
        <w:jc w:val="both"/>
        <w:rPr>
          <w:rFonts w:eastAsia="Calibri"/>
          <w:shd w:val="clear" w:color="auto" w:fill="FFFFFF"/>
          <w:lang w:eastAsia="en-US"/>
        </w:rPr>
      </w:pPr>
      <w:r w:rsidRPr="00703BAA">
        <w:rPr>
          <w:lang w:eastAsia="uk-UA"/>
        </w:rPr>
        <w:t xml:space="preserve">        </w:t>
      </w:r>
      <w:r w:rsidRPr="00703BAA">
        <w:rPr>
          <w:bCs/>
          <w:lang w:eastAsia="uk-UA"/>
        </w:rPr>
        <w:t>Забезпечено стабільне зростання педагогічної майстерності освітян</w:t>
      </w:r>
      <w:r w:rsidRPr="00703BAA">
        <w:rPr>
          <w:lang w:eastAsia="uk-UA"/>
        </w:rPr>
        <w:t xml:space="preserve">. У 2020 році </w:t>
      </w:r>
      <w:r w:rsidRPr="00703BAA">
        <w:t xml:space="preserve">за підсумками роботи премійовано 170 працівників закладів та установ освіти. Відзнаками міського голови нагороджено 24 працівника, нагрудним знаком «Знак пошани» -2, відомчими відзнаками – 77,  </w:t>
      </w:r>
      <w:r w:rsidRPr="00703BAA">
        <w:rPr>
          <w:shd w:val="clear" w:color="auto" w:fill="FFFFFF"/>
        </w:rPr>
        <w:t xml:space="preserve">Хмельницькою обласною премію імені Миколи </w:t>
      </w:r>
      <w:proofErr w:type="spellStart"/>
      <w:r w:rsidRPr="00703BAA">
        <w:rPr>
          <w:shd w:val="clear" w:color="auto" w:fill="FFFFFF"/>
        </w:rPr>
        <w:t>Дарманського</w:t>
      </w:r>
      <w:proofErr w:type="spellEnd"/>
      <w:r w:rsidRPr="00703BAA">
        <w:rPr>
          <w:shd w:val="clear" w:color="auto" w:fill="FFFFFF"/>
        </w:rPr>
        <w:t xml:space="preserve"> в галузі освіти і науки у номінації «Кращий педагогічний працівник закладу позашкільної освіти » відзначено директора ДЮЦТЕР  Лук’янчука Олександра Вікторовича,            </w:t>
      </w:r>
    </w:p>
    <w:p w14:paraId="0166ECF9" w14:textId="77777777" w:rsidR="000464CE" w:rsidRPr="00703BAA" w:rsidRDefault="000464CE" w:rsidP="000464CE">
      <w:pPr>
        <w:shd w:val="clear" w:color="auto" w:fill="FFFFFF"/>
        <w:ind w:left="101"/>
        <w:jc w:val="both"/>
      </w:pPr>
      <w:r w:rsidRPr="00703BAA">
        <w:rPr>
          <w:bCs/>
          <w:lang w:eastAsia="uk-UA"/>
        </w:rPr>
        <w:t xml:space="preserve">        </w:t>
      </w:r>
      <w:r w:rsidRPr="00703BAA">
        <w:t xml:space="preserve">З коштів державного та  місцевого бюджету </w:t>
      </w:r>
      <w:proofErr w:type="spellStart"/>
      <w:r w:rsidRPr="00703BAA">
        <w:t>виплачено</w:t>
      </w:r>
      <w:proofErr w:type="spellEnd"/>
      <w:r w:rsidRPr="00703BAA">
        <w:t xml:space="preserve"> грошову винагороду педагогічним працівникам закладів освіти на загальну суму 1 835,8 тис. грн., технічним працівникам - на загальну суму 326,9 тис. грн.                     </w:t>
      </w:r>
    </w:p>
    <w:p w14:paraId="649DCBB2" w14:textId="77777777" w:rsidR="000464CE" w:rsidRPr="00703BAA" w:rsidRDefault="000464CE" w:rsidP="000464CE">
      <w:pPr>
        <w:snapToGrid w:val="0"/>
        <w:ind w:left="142" w:right="-6" w:firstLine="142"/>
        <w:jc w:val="both"/>
      </w:pPr>
      <w:r w:rsidRPr="00703BAA">
        <w:rPr>
          <w:lang w:eastAsia="uk-UA"/>
        </w:rPr>
        <w:t xml:space="preserve">   </w:t>
      </w:r>
      <w:r w:rsidRPr="00703BAA">
        <w:rPr>
          <w:lang w:eastAsia="uk-UA"/>
        </w:rPr>
        <w:tab/>
      </w:r>
      <w:r w:rsidRPr="00703BAA">
        <w:t xml:space="preserve">Забезпечено реалізацію заходів щодо створення сучасного освітнього середовища, оновлення  </w:t>
      </w:r>
      <w:proofErr w:type="spellStart"/>
      <w:r w:rsidRPr="00703BAA">
        <w:rPr>
          <w:shd w:val="clear" w:color="auto" w:fill="FFFFFF"/>
        </w:rPr>
        <w:t>компʼютерного</w:t>
      </w:r>
      <w:proofErr w:type="spellEnd"/>
      <w:r w:rsidRPr="00703BAA">
        <w:rPr>
          <w:shd w:val="clear" w:color="auto" w:fill="FFFFFF"/>
        </w:rPr>
        <w:t>, навчально-методичного та навчально-технічного забезпечення, пожежного оснащення.</w:t>
      </w:r>
      <w:r w:rsidRPr="00703BAA">
        <w:t xml:space="preserve"> </w:t>
      </w:r>
    </w:p>
    <w:p w14:paraId="149C5132" w14:textId="77777777" w:rsidR="000464CE" w:rsidRPr="00703BAA" w:rsidRDefault="000464CE" w:rsidP="000464CE">
      <w:pPr>
        <w:jc w:val="both"/>
        <w:rPr>
          <w:rFonts w:eastAsia="Calibri"/>
          <w:lang w:eastAsia="en-US"/>
        </w:rPr>
      </w:pPr>
      <w:r w:rsidRPr="00703BAA">
        <w:rPr>
          <w:spacing w:val="-6"/>
        </w:rPr>
        <w:t xml:space="preserve">           За кошти  державного, місцевого бюджетів  створено освітнє  середовище     для учнів перших класів  «Нової української школи» на  загальну суму      1533,5 </w:t>
      </w:r>
      <w:r w:rsidRPr="00703BAA">
        <w:rPr>
          <w:rFonts w:eastAsia="Calibri"/>
        </w:rPr>
        <w:t>тис. грн.</w:t>
      </w:r>
    </w:p>
    <w:p w14:paraId="4BE3AED3" w14:textId="77777777" w:rsidR="000464CE" w:rsidRPr="00703BAA" w:rsidRDefault="000464CE" w:rsidP="000464CE">
      <w:pPr>
        <w:ind w:firstLine="708"/>
        <w:jc w:val="both"/>
        <w:rPr>
          <w:rFonts w:eastAsia="Calibri"/>
        </w:rPr>
      </w:pPr>
      <w:r w:rsidRPr="00703BAA">
        <w:rPr>
          <w:rFonts w:eastAsia="Calibri"/>
        </w:rPr>
        <w:t>Придбано сучасне  обладнання для харчоблоків  у ЗОШ І-ІІІ ступенів № 1, НВК «СЗОШ, ліцей  «Успіх»  на суму 1512100  гривень, з яких 453 700,00 гривень  - кошти місцевого бюджету.</w:t>
      </w:r>
    </w:p>
    <w:p w14:paraId="78B6AF50" w14:textId="77777777" w:rsidR="000464CE" w:rsidRPr="00703BAA" w:rsidRDefault="000464CE" w:rsidP="000464CE">
      <w:pPr>
        <w:ind w:firstLine="708"/>
        <w:jc w:val="both"/>
        <w:rPr>
          <w:rFonts w:eastAsia="Calibri"/>
        </w:rPr>
      </w:pPr>
      <w:r w:rsidRPr="00703BAA">
        <w:rPr>
          <w:rFonts w:eastAsia="Calibri"/>
        </w:rPr>
        <w:t>За залишок коштів освітньої субвенції, що утворився  на початок поточного року у сумі 1 782 411 гривень  придбано:</w:t>
      </w:r>
    </w:p>
    <w:p w14:paraId="13708807" w14:textId="77777777" w:rsidR="000464CE" w:rsidRPr="00703BAA" w:rsidRDefault="000464CE" w:rsidP="000464CE">
      <w:pPr>
        <w:ind w:firstLine="708"/>
        <w:jc w:val="both"/>
        <w:rPr>
          <w:rFonts w:eastAsia="Calibri"/>
        </w:rPr>
      </w:pPr>
      <w:r w:rsidRPr="00703BAA">
        <w:rPr>
          <w:rFonts w:eastAsia="Calibri"/>
        </w:rPr>
        <w:t>ЗОШ І-ІІІ ступенів  № 1   -   2  інтерактивні панелі, інтерактивний кабінет предмету «Захисту України;</w:t>
      </w:r>
    </w:p>
    <w:p w14:paraId="5F1F20AD" w14:textId="77777777" w:rsidR="000464CE" w:rsidRPr="00703BAA" w:rsidRDefault="000464CE" w:rsidP="000464CE">
      <w:pPr>
        <w:ind w:firstLine="708"/>
        <w:jc w:val="both"/>
        <w:rPr>
          <w:rFonts w:eastAsia="Calibri"/>
        </w:rPr>
      </w:pPr>
      <w:r w:rsidRPr="00703BAA">
        <w:rPr>
          <w:rFonts w:eastAsia="Calibri"/>
        </w:rPr>
        <w:t>НВК – інтерактивну панель, мультимедійний комплекс;</w:t>
      </w:r>
    </w:p>
    <w:p w14:paraId="48356629" w14:textId="77777777" w:rsidR="000464CE" w:rsidRPr="00703BAA" w:rsidRDefault="000464CE" w:rsidP="000464CE">
      <w:pPr>
        <w:ind w:firstLine="708"/>
        <w:jc w:val="both"/>
        <w:rPr>
          <w:rFonts w:eastAsia="Calibri"/>
        </w:rPr>
      </w:pPr>
      <w:proofErr w:type="spellStart"/>
      <w:r w:rsidRPr="00703BAA">
        <w:rPr>
          <w:rFonts w:eastAsia="Calibri"/>
        </w:rPr>
        <w:t>Славутська</w:t>
      </w:r>
      <w:proofErr w:type="spellEnd"/>
      <w:r w:rsidRPr="00703BAA">
        <w:rPr>
          <w:rFonts w:eastAsia="Calibri"/>
        </w:rPr>
        <w:t xml:space="preserve"> гімназія  № 3 </w:t>
      </w:r>
      <w:r w:rsidRPr="00703BAA">
        <w:rPr>
          <w:rFonts w:eastAsia="Calibri"/>
        </w:rPr>
        <w:tab/>
        <w:t>- НКК  1+ 12 (нульові клієнти), ноутбук;</w:t>
      </w:r>
    </w:p>
    <w:p w14:paraId="439D2084" w14:textId="77777777" w:rsidR="000464CE" w:rsidRPr="00703BAA" w:rsidRDefault="000464CE" w:rsidP="000464CE">
      <w:pPr>
        <w:ind w:firstLine="708"/>
        <w:jc w:val="both"/>
        <w:rPr>
          <w:rFonts w:eastAsia="Calibri"/>
        </w:rPr>
      </w:pPr>
      <w:proofErr w:type="spellStart"/>
      <w:r w:rsidRPr="00703BAA">
        <w:rPr>
          <w:rFonts w:eastAsia="Calibri"/>
        </w:rPr>
        <w:t>Славутська</w:t>
      </w:r>
      <w:proofErr w:type="spellEnd"/>
      <w:r w:rsidRPr="00703BAA">
        <w:rPr>
          <w:rFonts w:eastAsia="Calibri"/>
        </w:rPr>
        <w:t xml:space="preserve"> гімназія  № 4</w:t>
      </w:r>
      <w:r w:rsidRPr="00703BAA">
        <w:rPr>
          <w:rFonts w:eastAsia="Calibri"/>
        </w:rPr>
        <w:tab/>
        <w:t>- кабінет математики, інтерактивна панель;</w:t>
      </w:r>
    </w:p>
    <w:p w14:paraId="7DF537D3" w14:textId="77777777" w:rsidR="000464CE" w:rsidRPr="00703BAA" w:rsidRDefault="000464CE" w:rsidP="000464CE">
      <w:pPr>
        <w:ind w:firstLine="708"/>
        <w:jc w:val="both"/>
        <w:rPr>
          <w:rFonts w:eastAsia="Calibri"/>
        </w:rPr>
      </w:pPr>
      <w:proofErr w:type="spellStart"/>
      <w:r w:rsidRPr="00703BAA">
        <w:rPr>
          <w:rFonts w:eastAsia="Calibri"/>
        </w:rPr>
        <w:t>Славутська</w:t>
      </w:r>
      <w:proofErr w:type="spellEnd"/>
      <w:r w:rsidRPr="00703BAA">
        <w:rPr>
          <w:rFonts w:eastAsia="Calibri"/>
        </w:rPr>
        <w:t xml:space="preserve"> гімназія  № № 5 </w:t>
      </w:r>
      <w:r w:rsidRPr="00703BAA">
        <w:rPr>
          <w:rFonts w:eastAsia="Calibri"/>
        </w:rPr>
        <w:tab/>
        <w:t>- кабінет фізики, інтерактивна панель;</w:t>
      </w:r>
    </w:p>
    <w:p w14:paraId="436B8B9E" w14:textId="77777777" w:rsidR="000464CE" w:rsidRPr="00703BAA" w:rsidRDefault="000464CE" w:rsidP="000464CE">
      <w:pPr>
        <w:ind w:firstLine="708"/>
        <w:jc w:val="both"/>
        <w:rPr>
          <w:rFonts w:eastAsia="Calibri"/>
        </w:rPr>
      </w:pPr>
      <w:proofErr w:type="spellStart"/>
      <w:r w:rsidRPr="00703BAA">
        <w:rPr>
          <w:rFonts w:eastAsia="Calibri"/>
        </w:rPr>
        <w:t>Славутська</w:t>
      </w:r>
      <w:proofErr w:type="spellEnd"/>
      <w:r w:rsidRPr="00703BAA">
        <w:rPr>
          <w:rFonts w:eastAsia="Calibri"/>
        </w:rPr>
        <w:t xml:space="preserve"> гімназія  № 6  </w:t>
      </w:r>
      <w:r w:rsidRPr="00703BAA">
        <w:rPr>
          <w:rFonts w:eastAsia="Calibri"/>
        </w:rPr>
        <w:tab/>
        <w:t>- інтерактивна панель;</w:t>
      </w:r>
    </w:p>
    <w:p w14:paraId="0FD810E1" w14:textId="77777777" w:rsidR="000464CE" w:rsidRPr="00703BAA" w:rsidRDefault="000464CE" w:rsidP="000464CE">
      <w:pPr>
        <w:ind w:firstLine="708"/>
        <w:jc w:val="both"/>
        <w:rPr>
          <w:rFonts w:eastAsia="Calibri"/>
        </w:rPr>
      </w:pPr>
      <w:proofErr w:type="spellStart"/>
      <w:r w:rsidRPr="00703BAA">
        <w:rPr>
          <w:rFonts w:eastAsia="Calibri"/>
        </w:rPr>
        <w:t>Славутська</w:t>
      </w:r>
      <w:proofErr w:type="spellEnd"/>
      <w:r w:rsidRPr="00703BAA">
        <w:rPr>
          <w:rFonts w:eastAsia="Calibri"/>
        </w:rPr>
        <w:t xml:space="preserve"> гімназія  № 7 </w:t>
      </w:r>
      <w:r w:rsidRPr="00703BAA">
        <w:rPr>
          <w:rFonts w:eastAsia="Calibri"/>
        </w:rPr>
        <w:tab/>
        <w:t>- мультимедійний комплекс;</w:t>
      </w:r>
    </w:p>
    <w:p w14:paraId="6F0C5177" w14:textId="77777777" w:rsidR="000464CE" w:rsidRPr="00703BAA" w:rsidRDefault="000464CE" w:rsidP="000464CE">
      <w:pPr>
        <w:ind w:firstLine="708"/>
        <w:jc w:val="both"/>
        <w:rPr>
          <w:rFonts w:eastAsia="Calibri"/>
        </w:rPr>
      </w:pPr>
      <w:r w:rsidRPr="00703BAA">
        <w:rPr>
          <w:rFonts w:eastAsia="Calibri"/>
        </w:rPr>
        <w:lastRenderedPageBreak/>
        <w:t>НВК «СЗОШ, ліцей «Успіх» - кабінет математики, 2 інтерактивних панелі, інтерактивний кабінет предмету «Захист України», портативний комп’ютер для вчителя;</w:t>
      </w:r>
    </w:p>
    <w:p w14:paraId="469E383E" w14:textId="77777777" w:rsidR="000464CE" w:rsidRPr="00703BAA" w:rsidRDefault="000464CE" w:rsidP="000464CE">
      <w:pPr>
        <w:ind w:firstLine="708"/>
        <w:jc w:val="both"/>
        <w:rPr>
          <w:rFonts w:eastAsia="Calibri"/>
        </w:rPr>
      </w:pPr>
      <w:r w:rsidRPr="00703BAA">
        <w:rPr>
          <w:rFonts w:eastAsia="Calibri"/>
        </w:rPr>
        <w:t>КУ «</w:t>
      </w:r>
      <w:proofErr w:type="spellStart"/>
      <w:r w:rsidRPr="00703BAA">
        <w:rPr>
          <w:rFonts w:eastAsia="Calibri"/>
        </w:rPr>
        <w:t>Інклюзивно</w:t>
      </w:r>
      <w:proofErr w:type="spellEnd"/>
      <w:r w:rsidRPr="00703BAA">
        <w:rPr>
          <w:rFonts w:eastAsia="Calibri"/>
        </w:rPr>
        <w:t>-ресурсний центр» -  інтерактивну підлогу та панель.</w:t>
      </w:r>
    </w:p>
    <w:p w14:paraId="3EE07FA9" w14:textId="77777777" w:rsidR="000464CE" w:rsidRPr="00703BAA" w:rsidRDefault="000464CE" w:rsidP="000464CE">
      <w:pPr>
        <w:ind w:firstLine="708"/>
        <w:jc w:val="both"/>
        <w:rPr>
          <w:rFonts w:eastAsia="Calibri"/>
        </w:rPr>
      </w:pPr>
      <w:r w:rsidRPr="00703BAA">
        <w:rPr>
          <w:rFonts w:eastAsia="Calibri"/>
        </w:rPr>
        <w:t>Обладнання для цифрової лабораторії  придбано  в ЗОШ І-ІІІ ступенів  № 1, НВК «СЗОШ, ліцей «Успіх».</w:t>
      </w:r>
    </w:p>
    <w:p w14:paraId="458E47C4" w14:textId="77777777" w:rsidR="000464CE" w:rsidRPr="00703BAA" w:rsidRDefault="000464CE" w:rsidP="000464CE">
      <w:pPr>
        <w:jc w:val="both"/>
        <w:rPr>
          <w:rFonts w:eastAsia="Calibri"/>
        </w:rPr>
      </w:pPr>
      <w:r w:rsidRPr="00703BAA">
        <w:rPr>
          <w:rFonts w:eastAsia="Calibri"/>
        </w:rPr>
        <w:t xml:space="preserve">          У ході підготовки  закладів освіти до нового навчального року  та осінньо-зимового періоду  проведено поточні ремонти приміщень, навчальних кабінетів. На виконання приписів </w:t>
      </w:r>
      <w:proofErr w:type="spellStart"/>
      <w:r w:rsidRPr="00703BAA">
        <w:rPr>
          <w:rFonts w:eastAsia="Calibri"/>
        </w:rPr>
        <w:t>Держпродспоживслужби</w:t>
      </w:r>
      <w:proofErr w:type="spellEnd"/>
      <w:r w:rsidRPr="00703BAA">
        <w:rPr>
          <w:rFonts w:eastAsia="Calibri"/>
        </w:rPr>
        <w:t>, ДСНС, з метою покращення матеріальної бази за кошти  місцевого бюджету, залучених коштів проведено наступні роботи:</w:t>
      </w:r>
    </w:p>
    <w:p w14:paraId="7E640E14" w14:textId="77777777" w:rsidR="000464CE" w:rsidRPr="00703BAA" w:rsidRDefault="000464CE" w:rsidP="000464CE">
      <w:pPr>
        <w:tabs>
          <w:tab w:val="left" w:pos="142"/>
        </w:tabs>
        <w:jc w:val="both"/>
        <w:rPr>
          <w:rFonts w:eastAsia="Calibri"/>
        </w:rPr>
      </w:pPr>
      <w:r w:rsidRPr="00703BAA">
        <w:rPr>
          <w:rFonts w:eastAsia="Calibri"/>
        </w:rPr>
        <w:t xml:space="preserve">     - облаштовано кімнати  гігієни  в ДНЗ № 2 «Подоляночка», ДНЗ № 6 «Золота рибка»;</w:t>
      </w:r>
    </w:p>
    <w:p w14:paraId="5F7D1A56" w14:textId="77777777" w:rsidR="000464CE" w:rsidRPr="00703BAA" w:rsidRDefault="000464CE" w:rsidP="000464CE">
      <w:pPr>
        <w:jc w:val="both"/>
        <w:rPr>
          <w:rFonts w:eastAsia="Calibri"/>
        </w:rPr>
      </w:pPr>
      <w:r w:rsidRPr="00703BAA">
        <w:rPr>
          <w:rFonts w:eastAsia="Calibri"/>
        </w:rPr>
        <w:t xml:space="preserve">     - відремонтовано коридор  початкової школи Славутської гімназії № 6;</w:t>
      </w:r>
    </w:p>
    <w:p w14:paraId="5D6845DC" w14:textId="77777777" w:rsidR="000464CE" w:rsidRPr="00703BAA" w:rsidRDefault="000464CE" w:rsidP="000464CE">
      <w:pPr>
        <w:jc w:val="both"/>
        <w:rPr>
          <w:rFonts w:eastAsia="Calibri"/>
        </w:rPr>
      </w:pPr>
      <w:r w:rsidRPr="00703BAA">
        <w:rPr>
          <w:rFonts w:eastAsia="Calibri"/>
        </w:rPr>
        <w:t xml:space="preserve">     - відремонтовано підлогу в першому класі  та другому класах    ЗОШ І-ІІІ ступенів № 1, першому класі Славутської гімназії № 5, двох  перших класах Славутської гімназії № 4;</w:t>
      </w:r>
    </w:p>
    <w:p w14:paraId="044CE2FD" w14:textId="77777777" w:rsidR="000464CE" w:rsidRPr="00703BAA" w:rsidRDefault="000464CE" w:rsidP="000464CE">
      <w:pPr>
        <w:jc w:val="both"/>
        <w:rPr>
          <w:rFonts w:eastAsia="Calibri"/>
        </w:rPr>
      </w:pPr>
      <w:r w:rsidRPr="00703BAA">
        <w:rPr>
          <w:rFonts w:eastAsia="Calibri"/>
        </w:rPr>
        <w:t xml:space="preserve">    -оновлено  обідні зали гімназії Славутської гімназії № 6,ЗОШ І-ІІІ ступенів № 1;</w:t>
      </w:r>
    </w:p>
    <w:p w14:paraId="14ACC420" w14:textId="77777777" w:rsidR="000464CE" w:rsidRPr="00703BAA" w:rsidRDefault="000464CE" w:rsidP="000464CE">
      <w:pPr>
        <w:jc w:val="both"/>
        <w:rPr>
          <w:rFonts w:eastAsia="Calibri"/>
        </w:rPr>
      </w:pPr>
      <w:r w:rsidRPr="00703BAA">
        <w:rPr>
          <w:rFonts w:eastAsia="Calibri"/>
        </w:rPr>
        <w:t xml:space="preserve">    -укладено плитку  в   коридорах  НВК «СЗОШ, ліцей «Успіх»;</w:t>
      </w:r>
    </w:p>
    <w:p w14:paraId="42ECCCA7" w14:textId="77777777" w:rsidR="000464CE" w:rsidRPr="00703BAA" w:rsidRDefault="000464CE" w:rsidP="000464CE">
      <w:pPr>
        <w:jc w:val="both"/>
        <w:rPr>
          <w:rFonts w:eastAsia="Calibri"/>
        </w:rPr>
      </w:pPr>
      <w:r w:rsidRPr="00703BAA">
        <w:rPr>
          <w:rFonts w:eastAsia="Calibri"/>
        </w:rPr>
        <w:t xml:space="preserve">    -відремонтовано  класну кімнату клубу «Малюк»  в БДТ;</w:t>
      </w:r>
    </w:p>
    <w:p w14:paraId="1173F205" w14:textId="77777777" w:rsidR="000464CE" w:rsidRPr="00703BAA" w:rsidRDefault="000464CE" w:rsidP="000464CE">
      <w:pPr>
        <w:jc w:val="both"/>
        <w:rPr>
          <w:rFonts w:eastAsia="Calibri"/>
        </w:rPr>
      </w:pPr>
      <w:r w:rsidRPr="00703BAA">
        <w:rPr>
          <w:rFonts w:eastAsia="Calibri"/>
        </w:rPr>
        <w:t xml:space="preserve">    -проведено ремонт спортивної зали, улаштовано систему водовідведення покрівлі  в Славутській гімназії № 7;</w:t>
      </w:r>
    </w:p>
    <w:p w14:paraId="28186B01" w14:textId="77777777" w:rsidR="000464CE" w:rsidRPr="00703BAA" w:rsidRDefault="000464CE" w:rsidP="000464CE">
      <w:pPr>
        <w:jc w:val="both"/>
        <w:rPr>
          <w:rFonts w:eastAsia="Calibri"/>
        </w:rPr>
      </w:pPr>
      <w:r w:rsidRPr="00703BAA">
        <w:rPr>
          <w:rFonts w:eastAsia="Calibri"/>
        </w:rPr>
        <w:t xml:space="preserve">    - облаштовано  доріжку тротуарною плиткою в Славутській гімназії № 4;</w:t>
      </w:r>
    </w:p>
    <w:p w14:paraId="4BCDE040" w14:textId="77777777" w:rsidR="000464CE" w:rsidRPr="00703BAA" w:rsidRDefault="000464CE" w:rsidP="000464CE">
      <w:pPr>
        <w:jc w:val="both"/>
        <w:rPr>
          <w:rFonts w:eastAsia="Calibri"/>
        </w:rPr>
      </w:pPr>
      <w:r w:rsidRPr="00703BAA">
        <w:rPr>
          <w:rFonts w:eastAsia="Calibri"/>
        </w:rPr>
        <w:t xml:space="preserve">    - створено  ізолятор в ЗДО № 5 «</w:t>
      </w:r>
      <w:proofErr w:type="spellStart"/>
      <w:r w:rsidRPr="00703BAA">
        <w:rPr>
          <w:rFonts w:eastAsia="Calibri"/>
        </w:rPr>
        <w:t>Квіткограй</w:t>
      </w:r>
      <w:proofErr w:type="spellEnd"/>
      <w:r w:rsidRPr="00703BAA">
        <w:rPr>
          <w:rFonts w:eastAsia="Calibri"/>
        </w:rPr>
        <w:t>»;</w:t>
      </w:r>
    </w:p>
    <w:p w14:paraId="3420DDC1" w14:textId="77777777" w:rsidR="000464CE" w:rsidRPr="00703BAA" w:rsidRDefault="000464CE" w:rsidP="000464CE">
      <w:pPr>
        <w:jc w:val="both"/>
        <w:rPr>
          <w:rFonts w:eastAsia="Calibri"/>
        </w:rPr>
      </w:pPr>
      <w:r w:rsidRPr="00703BAA">
        <w:rPr>
          <w:rFonts w:eastAsia="Calibri"/>
        </w:rPr>
        <w:t xml:space="preserve">    - відремонтовано  рекреацію першого поверху, придбано новий гардероб в ЗОШ І-ІІІ ступенів № 1;</w:t>
      </w:r>
    </w:p>
    <w:p w14:paraId="6BE7FB2B" w14:textId="77777777" w:rsidR="000464CE" w:rsidRPr="00703BAA" w:rsidRDefault="000464CE" w:rsidP="000464CE">
      <w:pPr>
        <w:jc w:val="both"/>
        <w:rPr>
          <w:rFonts w:eastAsia="Calibri"/>
        </w:rPr>
      </w:pPr>
      <w:r w:rsidRPr="00703BAA">
        <w:rPr>
          <w:rFonts w:eastAsia="Calibri"/>
        </w:rPr>
        <w:t xml:space="preserve">    - укладено  лінолеум в груповій кімнаті ДНЗ № 2  «Подоляночка»;</w:t>
      </w:r>
    </w:p>
    <w:p w14:paraId="3D9B9A74" w14:textId="77777777" w:rsidR="000464CE" w:rsidRPr="00703BAA" w:rsidRDefault="000464CE" w:rsidP="000464CE">
      <w:pPr>
        <w:jc w:val="both"/>
        <w:rPr>
          <w:rFonts w:eastAsia="Calibri"/>
        </w:rPr>
      </w:pPr>
      <w:r w:rsidRPr="00703BAA">
        <w:rPr>
          <w:rFonts w:eastAsia="Calibri"/>
        </w:rPr>
        <w:t xml:space="preserve">    -відремонтовано </w:t>
      </w:r>
      <w:smartTag w:uri="urn:schemas-microsoft-com:office:smarttags" w:element="metricconverter">
        <w:smartTagPr>
          <w:attr w:name="ProductID" w:val="600 м2"/>
        </w:smartTagPr>
        <w:r w:rsidRPr="00703BAA">
          <w:rPr>
            <w:rFonts w:eastAsia="Calibri"/>
          </w:rPr>
          <w:t>600 м2</w:t>
        </w:r>
      </w:smartTag>
      <w:r w:rsidRPr="00703BAA">
        <w:rPr>
          <w:rFonts w:eastAsia="Calibri"/>
        </w:rPr>
        <w:t xml:space="preserve"> покрівлі у ДНЗ № 6 «Золота рибка».</w:t>
      </w:r>
    </w:p>
    <w:p w14:paraId="15813B78" w14:textId="77777777" w:rsidR="000464CE" w:rsidRPr="00703BAA" w:rsidRDefault="000464CE" w:rsidP="000464CE">
      <w:pPr>
        <w:ind w:firstLine="360"/>
        <w:contextualSpacing/>
        <w:jc w:val="both"/>
        <w:rPr>
          <w:rFonts w:eastAsia="Calibri"/>
        </w:rPr>
      </w:pPr>
      <w:r w:rsidRPr="00703BAA">
        <w:rPr>
          <w:rFonts w:eastAsia="Calibri"/>
        </w:rPr>
        <w:t xml:space="preserve"> </w:t>
      </w:r>
      <w:r w:rsidRPr="00703BAA">
        <w:rPr>
          <w:rFonts w:eastAsia="Calibri"/>
        </w:rPr>
        <w:tab/>
        <w:t xml:space="preserve"> Завершено капітальний ремонт огорожі в гімназії  № 7. Тривають роботи по капітальному ремонту ДНЗ № 7 «Дюймовочка».</w:t>
      </w:r>
    </w:p>
    <w:p w14:paraId="19D33094" w14:textId="77777777" w:rsidR="000464CE" w:rsidRPr="00703BAA" w:rsidRDefault="000464CE" w:rsidP="000464CE">
      <w:pPr>
        <w:contextualSpacing/>
        <w:jc w:val="both"/>
        <w:rPr>
          <w:rFonts w:eastAsia="Calibri"/>
        </w:rPr>
      </w:pPr>
      <w:r w:rsidRPr="00703BAA">
        <w:rPr>
          <w:rFonts w:eastAsia="Calibri"/>
        </w:rPr>
        <w:tab/>
        <w:t xml:space="preserve">Здійснено ряд заходів з пожежної безпеки. Переведено  на пульти охорони всі заклади загальної середньої освіти, КЗ»ДЮЦТЕР», ЗДО № 2,4, ЦРРД «Дивосвіт».  Встановлено пожежну сигналізацію в ЗОШ І-ІІІ ступенів №1 та Славутській гімназії №5. </w:t>
      </w:r>
      <w:r w:rsidRPr="00703BAA">
        <w:rPr>
          <w:spacing w:val="-2"/>
        </w:rPr>
        <w:t>Проведено просочення дерев’яних конструкцій  в  закладах  загальної середньої освіти (</w:t>
      </w:r>
      <w:proofErr w:type="spellStart"/>
      <w:r w:rsidRPr="00703BAA">
        <w:rPr>
          <w:spacing w:val="-2"/>
        </w:rPr>
        <w:t>Варварівська</w:t>
      </w:r>
      <w:proofErr w:type="spellEnd"/>
      <w:r w:rsidRPr="00703BAA">
        <w:rPr>
          <w:spacing w:val="-2"/>
        </w:rPr>
        <w:t xml:space="preserve"> гімназія, ЗОШ І-ІІІ ступенів №1, НВК, </w:t>
      </w:r>
      <w:proofErr w:type="spellStart"/>
      <w:r w:rsidRPr="00703BAA">
        <w:rPr>
          <w:spacing w:val="-2"/>
        </w:rPr>
        <w:t>Славутська</w:t>
      </w:r>
      <w:proofErr w:type="spellEnd"/>
      <w:r w:rsidRPr="00703BAA">
        <w:rPr>
          <w:spacing w:val="-2"/>
        </w:rPr>
        <w:t xml:space="preserve"> гімназія №4, </w:t>
      </w:r>
      <w:proofErr w:type="spellStart"/>
      <w:r w:rsidRPr="00703BAA">
        <w:rPr>
          <w:spacing w:val="-2"/>
        </w:rPr>
        <w:t>Славутська</w:t>
      </w:r>
      <w:proofErr w:type="spellEnd"/>
      <w:r w:rsidRPr="00703BAA">
        <w:rPr>
          <w:spacing w:val="-2"/>
        </w:rPr>
        <w:t xml:space="preserve"> гімназія №5, </w:t>
      </w:r>
      <w:proofErr w:type="spellStart"/>
      <w:r w:rsidRPr="00703BAA">
        <w:rPr>
          <w:spacing w:val="-2"/>
        </w:rPr>
        <w:t>Славутська</w:t>
      </w:r>
      <w:proofErr w:type="spellEnd"/>
      <w:r w:rsidRPr="00703BAA">
        <w:rPr>
          <w:spacing w:val="-2"/>
        </w:rPr>
        <w:t xml:space="preserve"> гімназія №6, </w:t>
      </w:r>
      <w:proofErr w:type="spellStart"/>
      <w:r w:rsidRPr="00703BAA">
        <w:rPr>
          <w:spacing w:val="-2"/>
        </w:rPr>
        <w:t>Славутська</w:t>
      </w:r>
      <w:proofErr w:type="spellEnd"/>
      <w:r w:rsidRPr="00703BAA">
        <w:rPr>
          <w:spacing w:val="-2"/>
        </w:rPr>
        <w:t xml:space="preserve"> гімназія №7, НВК «СЗОШ, ліцей «Успіх»),  закладах позашкільної освіти (Будинок дитячої творчості, Комунальний заклад «Дитячо-юнацький центр туризму та екологічної роботи», Станції юних техніків), </w:t>
      </w:r>
      <w:proofErr w:type="spellStart"/>
      <w:r w:rsidRPr="00703BAA">
        <w:rPr>
          <w:spacing w:val="-2"/>
        </w:rPr>
        <w:t>Інклюзивно</w:t>
      </w:r>
      <w:proofErr w:type="spellEnd"/>
      <w:r w:rsidRPr="00703BAA">
        <w:rPr>
          <w:spacing w:val="-2"/>
        </w:rPr>
        <w:t xml:space="preserve">-ресурсному центрі. </w:t>
      </w:r>
      <w:r w:rsidRPr="00703BAA">
        <w:rPr>
          <w:rFonts w:eastAsia="Calibri"/>
        </w:rPr>
        <w:t xml:space="preserve">Реконструйовано  </w:t>
      </w:r>
      <w:proofErr w:type="spellStart"/>
      <w:r w:rsidRPr="00703BAA">
        <w:rPr>
          <w:rFonts w:eastAsia="Calibri"/>
        </w:rPr>
        <w:t>сходинкову</w:t>
      </w:r>
      <w:proofErr w:type="spellEnd"/>
      <w:r w:rsidRPr="00703BAA">
        <w:rPr>
          <w:rFonts w:eastAsia="Calibri"/>
        </w:rPr>
        <w:t xml:space="preserve">  групу  та внутрішні  приміщення Славутської гімназії № 5.</w:t>
      </w:r>
    </w:p>
    <w:p w14:paraId="55FB6A44" w14:textId="77777777" w:rsidR="000464CE" w:rsidRPr="00703BAA" w:rsidRDefault="000464CE" w:rsidP="000464CE">
      <w:pPr>
        <w:ind w:firstLine="708"/>
        <w:jc w:val="both"/>
        <w:rPr>
          <w:rFonts w:eastAsia="Calibri"/>
        </w:rPr>
      </w:pPr>
      <w:r w:rsidRPr="00703BAA">
        <w:rPr>
          <w:rFonts w:eastAsia="Calibri"/>
        </w:rPr>
        <w:t xml:space="preserve">Загалом на пожежне оснащення використано 1823,4 </w:t>
      </w:r>
      <w:proofErr w:type="spellStart"/>
      <w:r w:rsidRPr="00703BAA">
        <w:rPr>
          <w:rFonts w:eastAsia="Calibri"/>
        </w:rPr>
        <w:t>тис.грн</w:t>
      </w:r>
      <w:proofErr w:type="spellEnd"/>
      <w:r w:rsidRPr="00703BAA">
        <w:rPr>
          <w:rFonts w:eastAsia="Calibri"/>
        </w:rPr>
        <w:t>.</w:t>
      </w:r>
    </w:p>
    <w:p w14:paraId="29289E01" w14:textId="77777777" w:rsidR="000464CE" w:rsidRPr="00703BAA" w:rsidRDefault="000464CE" w:rsidP="000464CE">
      <w:pPr>
        <w:ind w:firstLine="708"/>
        <w:jc w:val="both"/>
        <w:rPr>
          <w:rFonts w:ascii="Calibri" w:hAnsi="Calibri"/>
          <w:lang w:eastAsia="uk-UA"/>
        </w:rPr>
      </w:pPr>
      <w:r w:rsidRPr="00703BAA">
        <w:t xml:space="preserve">      </w:t>
      </w:r>
      <w:r w:rsidRPr="00703BAA">
        <w:rPr>
          <w:rFonts w:ascii="Calibri" w:hAnsi="Calibri"/>
          <w:lang w:eastAsia="uk-UA"/>
        </w:rPr>
        <w:tab/>
      </w:r>
      <w:r w:rsidRPr="00703BAA">
        <w:rPr>
          <w:rFonts w:ascii="Calibri" w:hAnsi="Calibri"/>
          <w:lang w:eastAsia="uk-UA"/>
        </w:rPr>
        <w:tab/>
      </w:r>
      <w:r w:rsidRPr="00703BAA">
        <w:rPr>
          <w:rFonts w:ascii="Calibri" w:hAnsi="Calibri"/>
          <w:lang w:eastAsia="uk-UA"/>
        </w:rPr>
        <w:tab/>
      </w:r>
    </w:p>
    <w:p w14:paraId="1642440A" w14:textId="77777777" w:rsidR="000464CE" w:rsidRPr="00703BAA" w:rsidRDefault="000464CE" w:rsidP="000464CE">
      <w:pPr>
        <w:ind w:left="2124" w:firstLine="708"/>
        <w:jc w:val="both"/>
        <w:rPr>
          <w:b/>
        </w:rPr>
      </w:pPr>
      <w:r w:rsidRPr="00703BAA">
        <w:rPr>
          <w:b/>
        </w:rPr>
        <w:t>Розвиток культури та туризму</w:t>
      </w:r>
    </w:p>
    <w:p w14:paraId="0738E58A" w14:textId="77777777" w:rsidR="000464CE" w:rsidRPr="00703BAA" w:rsidRDefault="000464CE" w:rsidP="000464CE">
      <w:pPr>
        <w:tabs>
          <w:tab w:val="left" w:pos="7380"/>
        </w:tabs>
        <w:jc w:val="both"/>
      </w:pPr>
      <w:r w:rsidRPr="00703BAA">
        <w:t xml:space="preserve">            На сьогодні в Славутській міській територіальній громаді діє КЗ «Славутський міський Палац культури» (КЗ СМПК), </w:t>
      </w:r>
      <w:proofErr w:type="spellStart"/>
      <w:r w:rsidRPr="00703BAA">
        <w:t>Голицький</w:t>
      </w:r>
      <w:proofErr w:type="spellEnd"/>
      <w:r w:rsidRPr="00703BAA">
        <w:t xml:space="preserve"> сільський клуб (</w:t>
      </w:r>
      <w:proofErr w:type="spellStart"/>
      <w:r w:rsidRPr="00703BAA">
        <w:t>Голицький</w:t>
      </w:r>
      <w:proofErr w:type="spellEnd"/>
      <w:r w:rsidRPr="00703BAA">
        <w:t xml:space="preserve"> СК), міський центр культурно-мистецьких ініціатив (МЦКМІ), Сектор кіно, міська бібліотека для дорослих, міська бібліотека для дітей, </w:t>
      </w:r>
      <w:proofErr w:type="spellStart"/>
      <w:r w:rsidRPr="00703BAA">
        <w:t>Голицька</w:t>
      </w:r>
      <w:proofErr w:type="spellEnd"/>
      <w:r w:rsidRPr="00703BAA">
        <w:t xml:space="preserve"> сільська бібліотека, Мистецька школа «</w:t>
      </w:r>
      <w:proofErr w:type="spellStart"/>
      <w:r w:rsidRPr="00703BAA">
        <w:t>Славутська</w:t>
      </w:r>
      <w:proofErr w:type="spellEnd"/>
      <w:r w:rsidRPr="00703BAA">
        <w:t xml:space="preserve"> школа мистецтв» (МШ СШМ </w:t>
      </w:r>
      <w:r w:rsidRPr="00703BAA">
        <w:rPr>
          <w:lang w:val="en-US"/>
        </w:rPr>
        <w:t>I</w:t>
      </w:r>
      <w:r w:rsidRPr="00703BAA">
        <w:t xml:space="preserve"> та </w:t>
      </w:r>
      <w:r w:rsidRPr="00703BAA">
        <w:rPr>
          <w:lang w:val="en-US"/>
        </w:rPr>
        <w:t>II</w:t>
      </w:r>
      <w:r w:rsidRPr="00703BAA">
        <w:t xml:space="preserve"> корпус), КЗ «Славутський історичний музей» та функціонує муніципальний духовий оркестр (МДО). </w:t>
      </w:r>
    </w:p>
    <w:p w14:paraId="2CCA9190" w14:textId="77777777" w:rsidR="000464CE" w:rsidRPr="00703BAA" w:rsidRDefault="000464CE" w:rsidP="00496E8E">
      <w:pPr>
        <w:pStyle w:val="aff5"/>
        <w:numPr>
          <w:ilvl w:val="0"/>
          <w:numId w:val="55"/>
        </w:numPr>
        <w:ind w:left="600" w:right="99"/>
        <w:contextualSpacing/>
        <w:rPr>
          <w:i/>
          <w:lang w:val="uk-UA"/>
        </w:rPr>
      </w:pPr>
      <w:r w:rsidRPr="00703BAA">
        <w:rPr>
          <w:i/>
          <w:lang w:val="uk-UA"/>
        </w:rPr>
        <w:t xml:space="preserve"> Працівниками  </w:t>
      </w:r>
      <w:r w:rsidRPr="00703BAA">
        <w:rPr>
          <w:b/>
          <w:i/>
          <w:lang w:val="uk-UA"/>
        </w:rPr>
        <w:t>міського Палацу культури</w:t>
      </w:r>
      <w:r w:rsidRPr="00703BAA">
        <w:rPr>
          <w:i/>
          <w:lang w:val="uk-UA"/>
        </w:rPr>
        <w:t xml:space="preserve">  протягом року проведено:  </w:t>
      </w:r>
    </w:p>
    <w:p w14:paraId="723EFE27" w14:textId="77777777" w:rsidR="000464CE" w:rsidRPr="00703BAA" w:rsidRDefault="000464CE" w:rsidP="000464CE">
      <w:pPr>
        <w:jc w:val="both"/>
      </w:pPr>
      <w:r w:rsidRPr="00703BAA">
        <w:t>тематичні вечори, зустрічі, мітинги, урочисті і святкові концерти та розважальні програми для молоді.</w:t>
      </w:r>
    </w:p>
    <w:p w14:paraId="75A90AE3" w14:textId="77777777" w:rsidR="000464CE" w:rsidRPr="00703BAA" w:rsidRDefault="000464CE" w:rsidP="000464CE">
      <w:pPr>
        <w:jc w:val="both"/>
      </w:pPr>
      <w:r w:rsidRPr="00703BAA">
        <w:t xml:space="preserve">     </w:t>
      </w:r>
      <w:r w:rsidRPr="00703BAA">
        <w:tab/>
        <w:t xml:space="preserve">Протягом 2020 року відбулося </w:t>
      </w:r>
      <w:r w:rsidRPr="00703BAA">
        <w:rPr>
          <w:b/>
        </w:rPr>
        <w:t>165</w:t>
      </w:r>
      <w:r w:rsidRPr="00703BAA">
        <w:t xml:space="preserve"> заходів, з них </w:t>
      </w:r>
      <w:r w:rsidRPr="00703BAA">
        <w:rPr>
          <w:b/>
        </w:rPr>
        <w:t>27</w:t>
      </w:r>
      <w:r w:rsidRPr="00703BAA">
        <w:t xml:space="preserve"> дитячих, які відвідало </w:t>
      </w:r>
      <w:r w:rsidRPr="00703BAA">
        <w:rPr>
          <w:b/>
        </w:rPr>
        <w:t>107 885</w:t>
      </w:r>
      <w:r w:rsidRPr="00703BAA">
        <w:t xml:space="preserve">, з них </w:t>
      </w:r>
      <w:r w:rsidRPr="00703BAA">
        <w:rPr>
          <w:b/>
        </w:rPr>
        <w:t>10 900</w:t>
      </w:r>
      <w:r w:rsidRPr="00703BAA">
        <w:t xml:space="preserve"> дітей.</w:t>
      </w:r>
    </w:p>
    <w:p w14:paraId="711395E1" w14:textId="77777777" w:rsidR="000464CE" w:rsidRPr="00703BAA" w:rsidRDefault="000464CE" w:rsidP="000464CE">
      <w:pPr>
        <w:jc w:val="both"/>
      </w:pPr>
      <w:r w:rsidRPr="00703BAA">
        <w:t xml:space="preserve">     </w:t>
      </w:r>
      <w:r w:rsidRPr="00703BAA">
        <w:tab/>
        <w:t xml:space="preserve">Також, при міському Палаці культури функціонує </w:t>
      </w:r>
      <w:r w:rsidRPr="00703BAA">
        <w:rPr>
          <w:b/>
        </w:rPr>
        <w:t>19</w:t>
      </w:r>
      <w:r w:rsidRPr="00703BAA">
        <w:t xml:space="preserve"> гуртків художньої самодіяльності та </w:t>
      </w:r>
      <w:r w:rsidRPr="00703BAA">
        <w:rPr>
          <w:b/>
        </w:rPr>
        <w:t>3</w:t>
      </w:r>
      <w:r w:rsidRPr="00703BAA">
        <w:t xml:space="preserve"> любительських об’єднання, в яких займається </w:t>
      </w:r>
      <w:r w:rsidRPr="00703BAA">
        <w:rPr>
          <w:b/>
        </w:rPr>
        <w:t>503</w:t>
      </w:r>
      <w:r w:rsidRPr="00703BAA">
        <w:t xml:space="preserve"> учасники, з них </w:t>
      </w:r>
      <w:r w:rsidRPr="00703BAA">
        <w:rPr>
          <w:b/>
        </w:rPr>
        <w:t>227</w:t>
      </w:r>
      <w:r w:rsidRPr="00703BAA">
        <w:t xml:space="preserve"> дітей. </w:t>
      </w:r>
    </w:p>
    <w:p w14:paraId="1769DCD7" w14:textId="77777777" w:rsidR="000464CE" w:rsidRPr="00703BAA" w:rsidRDefault="000464CE" w:rsidP="000464CE">
      <w:pPr>
        <w:jc w:val="both"/>
      </w:pPr>
      <w:r w:rsidRPr="00703BAA">
        <w:lastRenderedPageBreak/>
        <w:t xml:space="preserve">     </w:t>
      </w:r>
      <w:r w:rsidRPr="00703BAA">
        <w:tab/>
        <w:t>За цей період часу, учасники художньої самодіяльності міського Палацу культури неодноразово приймали участь у Всеукраїнських та обласних фестивалях-конкурсах і стали лауреатами та дипломантами конкурсів та фестивалів різного рівня.</w:t>
      </w:r>
    </w:p>
    <w:p w14:paraId="5349E092" w14:textId="77777777" w:rsidR="000464CE" w:rsidRPr="00703BAA" w:rsidRDefault="000464CE" w:rsidP="000464CE">
      <w:pPr>
        <w:ind w:right="96"/>
        <w:jc w:val="both"/>
      </w:pPr>
      <w:r w:rsidRPr="00703BAA">
        <w:t xml:space="preserve">       </w:t>
      </w:r>
      <w:r w:rsidRPr="00703BAA">
        <w:tab/>
      </w:r>
      <w:r w:rsidRPr="00703BAA">
        <w:rPr>
          <w:b/>
          <w:i/>
        </w:rPr>
        <w:t xml:space="preserve">Крім того, </w:t>
      </w:r>
      <w:proofErr w:type="spellStart"/>
      <w:r w:rsidRPr="00703BAA">
        <w:rPr>
          <w:b/>
          <w:i/>
        </w:rPr>
        <w:t>Славутчани</w:t>
      </w:r>
      <w:proofErr w:type="spellEnd"/>
      <w:r w:rsidRPr="00703BAA">
        <w:rPr>
          <w:b/>
          <w:i/>
        </w:rPr>
        <w:t xml:space="preserve"> мають змогу щотижня відпочивати під звуки духової музики</w:t>
      </w:r>
      <w:r w:rsidRPr="00703BAA">
        <w:t xml:space="preserve"> на вечорах «Для тих, кому за…».</w:t>
      </w:r>
    </w:p>
    <w:p w14:paraId="54393148" w14:textId="77777777" w:rsidR="000464CE" w:rsidRPr="00703BAA" w:rsidRDefault="000464CE" w:rsidP="000464CE">
      <w:pPr>
        <w:jc w:val="both"/>
      </w:pPr>
      <w:r w:rsidRPr="00703BAA">
        <w:t xml:space="preserve">    </w:t>
      </w:r>
      <w:r w:rsidRPr="00703BAA">
        <w:tab/>
        <w:t>Для створення належних умов та забезпечення розвитку закладу КЗ «Славутський міський Палац культури» у 2020 році було придбано:</w:t>
      </w:r>
    </w:p>
    <w:p w14:paraId="312474BE" w14:textId="77777777" w:rsidR="000464CE" w:rsidRPr="00703BAA" w:rsidRDefault="000464CE" w:rsidP="00496E8E">
      <w:pPr>
        <w:pStyle w:val="aff5"/>
        <w:numPr>
          <w:ilvl w:val="0"/>
          <w:numId w:val="55"/>
        </w:numPr>
        <w:ind w:left="600"/>
        <w:contextualSpacing/>
        <w:jc w:val="both"/>
        <w:rPr>
          <w:lang w:val="uk-UA"/>
        </w:rPr>
      </w:pPr>
      <w:r w:rsidRPr="00703BAA">
        <w:rPr>
          <w:lang w:val="uk-UA"/>
        </w:rPr>
        <w:t xml:space="preserve"> обладнання (звукове, світлове та технічне) – 122,6 тис. грн..</w:t>
      </w:r>
    </w:p>
    <w:p w14:paraId="5E9F71D7" w14:textId="77777777" w:rsidR="000464CE" w:rsidRPr="00703BAA" w:rsidRDefault="000464CE" w:rsidP="000464CE">
      <w:pPr>
        <w:jc w:val="both"/>
      </w:pPr>
      <w:r w:rsidRPr="00703BAA">
        <w:t xml:space="preserve">       </w:t>
      </w:r>
      <w:r w:rsidRPr="00703BAA">
        <w:tab/>
        <w:t>У 2020 році розпочалися роботи з влаштування пішохідних доріжок на території міського Палацу культури «Ірландський сад», на що з загального фонду бюджету було виділено 122,9 тис. грн.</w:t>
      </w:r>
    </w:p>
    <w:p w14:paraId="25DF36A0" w14:textId="77777777" w:rsidR="000464CE" w:rsidRPr="00703BAA" w:rsidRDefault="000464CE" w:rsidP="000464CE">
      <w:pPr>
        <w:jc w:val="both"/>
      </w:pPr>
      <w:r w:rsidRPr="00703BAA">
        <w:t xml:space="preserve">         </w:t>
      </w:r>
      <w:r w:rsidRPr="00703BAA">
        <w:tab/>
        <w:t xml:space="preserve">Протягом 2020 року в </w:t>
      </w:r>
      <w:proofErr w:type="spellStart"/>
      <w:r w:rsidRPr="00703BAA">
        <w:rPr>
          <w:b/>
          <w:i/>
        </w:rPr>
        <w:t>Голицькому</w:t>
      </w:r>
      <w:proofErr w:type="spellEnd"/>
      <w:r w:rsidRPr="00703BAA">
        <w:rPr>
          <w:b/>
          <w:i/>
        </w:rPr>
        <w:t xml:space="preserve"> сільському клубі</w:t>
      </w:r>
      <w:r w:rsidRPr="00703BAA">
        <w:t xml:space="preserve">, було проведено </w:t>
      </w:r>
      <w:r w:rsidRPr="00703BAA">
        <w:rPr>
          <w:b/>
        </w:rPr>
        <w:t>56</w:t>
      </w:r>
      <w:r w:rsidRPr="00703BAA">
        <w:t xml:space="preserve"> заходів (святкові концерти та розважальні програми), з них </w:t>
      </w:r>
      <w:r w:rsidRPr="00703BAA">
        <w:rPr>
          <w:b/>
        </w:rPr>
        <w:t>24</w:t>
      </w:r>
      <w:r w:rsidRPr="00703BAA">
        <w:t xml:space="preserve"> дитячі. Кількість відвідувачів цих заходів становить </w:t>
      </w:r>
      <w:r w:rsidRPr="00703BAA">
        <w:rPr>
          <w:b/>
        </w:rPr>
        <w:t>2510</w:t>
      </w:r>
      <w:r w:rsidRPr="00703BAA">
        <w:t xml:space="preserve"> людей, з них </w:t>
      </w:r>
      <w:r w:rsidRPr="00703BAA">
        <w:rPr>
          <w:b/>
        </w:rPr>
        <w:t>1153</w:t>
      </w:r>
      <w:r w:rsidRPr="00703BAA">
        <w:t xml:space="preserve"> дітей.</w:t>
      </w:r>
    </w:p>
    <w:p w14:paraId="7F3F52B7" w14:textId="77777777" w:rsidR="000464CE" w:rsidRPr="00703BAA" w:rsidRDefault="000464CE" w:rsidP="000464CE">
      <w:pPr>
        <w:jc w:val="both"/>
      </w:pPr>
      <w:r w:rsidRPr="00703BAA">
        <w:t xml:space="preserve">        </w:t>
      </w:r>
      <w:r w:rsidRPr="00703BAA">
        <w:tab/>
        <w:t xml:space="preserve">При </w:t>
      </w:r>
      <w:proofErr w:type="spellStart"/>
      <w:r w:rsidRPr="00703BAA">
        <w:rPr>
          <w:b/>
          <w:i/>
        </w:rPr>
        <w:t>Голицькому</w:t>
      </w:r>
      <w:proofErr w:type="spellEnd"/>
      <w:r w:rsidRPr="00703BAA">
        <w:rPr>
          <w:b/>
          <w:i/>
        </w:rPr>
        <w:t xml:space="preserve"> сільському клубі</w:t>
      </w:r>
      <w:r w:rsidRPr="00703BAA">
        <w:t xml:space="preserve"> діє </w:t>
      </w:r>
      <w:r w:rsidRPr="00703BAA">
        <w:rPr>
          <w:b/>
        </w:rPr>
        <w:t>2</w:t>
      </w:r>
      <w:r w:rsidRPr="00703BAA">
        <w:t xml:space="preserve"> гуртки художньої самодіяльності та </w:t>
      </w:r>
      <w:r w:rsidRPr="00703BAA">
        <w:rPr>
          <w:b/>
        </w:rPr>
        <w:t>1</w:t>
      </w:r>
      <w:r w:rsidRPr="00703BAA">
        <w:t xml:space="preserve"> </w:t>
      </w:r>
      <w:proofErr w:type="spellStart"/>
      <w:r w:rsidRPr="00703BAA">
        <w:t>любитильське</w:t>
      </w:r>
      <w:proofErr w:type="spellEnd"/>
      <w:r w:rsidRPr="00703BAA">
        <w:t xml:space="preserve"> об’єднання, в яких займається 38 учасників, з них 28 дітей.</w:t>
      </w:r>
    </w:p>
    <w:p w14:paraId="3B553855" w14:textId="77777777" w:rsidR="000464CE" w:rsidRPr="00703BAA" w:rsidRDefault="000464CE" w:rsidP="000464CE">
      <w:pPr>
        <w:jc w:val="both"/>
      </w:pPr>
      <w:r w:rsidRPr="00703BAA">
        <w:t xml:space="preserve">      </w:t>
      </w:r>
      <w:r w:rsidRPr="00703BAA">
        <w:tab/>
        <w:t xml:space="preserve">В 2020 році для повноцінного функціонування гуртків художньої самодіяльності було закуплено жіночі сорочки на суму 7, 2 тис. грн. </w:t>
      </w:r>
    </w:p>
    <w:p w14:paraId="4F5EE67A" w14:textId="77777777" w:rsidR="000464CE" w:rsidRPr="00703BAA" w:rsidRDefault="000464CE" w:rsidP="000464CE">
      <w:pPr>
        <w:jc w:val="both"/>
      </w:pPr>
      <w:r w:rsidRPr="00703BAA">
        <w:t xml:space="preserve">     </w:t>
      </w:r>
      <w:r w:rsidRPr="00703BAA">
        <w:tab/>
        <w:t xml:space="preserve">У 2020 році продовжує свою роботу </w:t>
      </w:r>
      <w:r w:rsidRPr="00703BAA">
        <w:rPr>
          <w:b/>
          <w:i/>
        </w:rPr>
        <w:t>Міський центр культурно-мистецьких ініціатив</w:t>
      </w:r>
      <w:r w:rsidRPr="00703BAA">
        <w:t xml:space="preserve">, в закладі функціонує </w:t>
      </w:r>
      <w:r w:rsidRPr="00703BAA">
        <w:rPr>
          <w:b/>
        </w:rPr>
        <w:t>2</w:t>
      </w:r>
      <w:r w:rsidRPr="00703BAA">
        <w:t xml:space="preserve"> музично – інструментальних гуртки (9 учасників) та </w:t>
      </w:r>
      <w:r w:rsidRPr="00703BAA">
        <w:rPr>
          <w:b/>
        </w:rPr>
        <w:t>1</w:t>
      </w:r>
      <w:r w:rsidRPr="00703BAA">
        <w:t xml:space="preserve"> театральний гурток (15 учасників).</w:t>
      </w:r>
    </w:p>
    <w:p w14:paraId="06BCA8BF" w14:textId="77777777" w:rsidR="000464CE" w:rsidRPr="00703BAA" w:rsidRDefault="000464CE" w:rsidP="000464CE">
      <w:pPr>
        <w:jc w:val="both"/>
      </w:pPr>
      <w:r w:rsidRPr="00703BAA">
        <w:t xml:space="preserve">     </w:t>
      </w:r>
      <w:r w:rsidRPr="00703BAA">
        <w:tab/>
        <w:t xml:space="preserve">Для створення кращих умов та забезпечення розвитку закладу було закуплено комплект ударної установки на суму 29,3 тис. грн. та світильники і освітлювальна апаратура на суму 32,6 тис. грн.  </w:t>
      </w:r>
    </w:p>
    <w:p w14:paraId="0EA2535F" w14:textId="77777777" w:rsidR="000464CE" w:rsidRPr="00703BAA" w:rsidRDefault="000464CE" w:rsidP="000464CE">
      <w:pPr>
        <w:jc w:val="both"/>
      </w:pPr>
      <w:r w:rsidRPr="00703BAA">
        <w:t xml:space="preserve">     </w:t>
      </w:r>
    </w:p>
    <w:p w14:paraId="04652EE5" w14:textId="77777777" w:rsidR="000464CE" w:rsidRPr="00703BAA" w:rsidRDefault="000464CE" w:rsidP="000464CE">
      <w:pPr>
        <w:jc w:val="both"/>
      </w:pPr>
      <w:r w:rsidRPr="00703BAA">
        <w:t xml:space="preserve">     </w:t>
      </w:r>
      <w:r w:rsidRPr="00703BAA">
        <w:tab/>
        <w:t>Також, при управлінні культури ВК СМР функціонує Сектор кіно. Протягом року в закладі відбулася демонстрація лише одного фільму та продано 8 квитків на суму 240,00 грн. У зв’язку із карантином, Сектор кіно з березня 2020 року тимчасово припинив показ фільмів.</w:t>
      </w:r>
    </w:p>
    <w:p w14:paraId="38C4B054" w14:textId="77777777" w:rsidR="000464CE" w:rsidRPr="00703BAA" w:rsidRDefault="000464CE" w:rsidP="000464CE">
      <w:pPr>
        <w:tabs>
          <w:tab w:val="num" w:pos="1440"/>
        </w:tabs>
        <w:ind w:right="-5"/>
        <w:jc w:val="both"/>
      </w:pPr>
      <w:r w:rsidRPr="00703BAA">
        <w:t xml:space="preserve">          У 2019 році Молодіжна дорадча рада прийняла участь у грантах Громадського бюджету та у 2020 році успішно реалізувала </w:t>
      </w:r>
      <w:proofErr w:type="spellStart"/>
      <w:r w:rsidRPr="00703BAA">
        <w:t>Проєкт</w:t>
      </w:r>
      <w:proofErr w:type="spellEnd"/>
      <w:r w:rsidRPr="00703BAA">
        <w:t xml:space="preserve"> «Кінотеатр під відкритим небом», на що було виділено 256,7 тис. грн. На сьогоднішній день, придбано:</w:t>
      </w:r>
    </w:p>
    <w:p w14:paraId="6CAD55A3" w14:textId="77777777" w:rsidR="000464CE" w:rsidRPr="00703BAA" w:rsidRDefault="000464CE" w:rsidP="00496E8E">
      <w:pPr>
        <w:pStyle w:val="aff5"/>
        <w:numPr>
          <w:ilvl w:val="0"/>
          <w:numId w:val="55"/>
        </w:numPr>
        <w:tabs>
          <w:tab w:val="num" w:pos="1440"/>
        </w:tabs>
        <w:spacing w:line="276" w:lineRule="auto"/>
        <w:ind w:left="600" w:right="-5"/>
        <w:contextualSpacing/>
        <w:jc w:val="both"/>
        <w:rPr>
          <w:lang w:val="uk-UA"/>
        </w:rPr>
      </w:pPr>
      <w:r w:rsidRPr="00703BAA">
        <w:rPr>
          <w:lang w:val="uk-UA"/>
        </w:rPr>
        <w:t>стільці у кількості 85 шт. – 49,6 тис. грн.;</w:t>
      </w:r>
    </w:p>
    <w:p w14:paraId="50BB4739" w14:textId="77777777" w:rsidR="000464CE" w:rsidRPr="00703BAA" w:rsidRDefault="000464CE" w:rsidP="00496E8E">
      <w:pPr>
        <w:pStyle w:val="aff5"/>
        <w:numPr>
          <w:ilvl w:val="0"/>
          <w:numId w:val="55"/>
        </w:numPr>
        <w:tabs>
          <w:tab w:val="num" w:pos="1440"/>
        </w:tabs>
        <w:spacing w:line="276" w:lineRule="auto"/>
        <w:ind w:left="600" w:right="-5"/>
        <w:contextualSpacing/>
        <w:jc w:val="both"/>
        <w:rPr>
          <w:lang w:val="uk-UA"/>
        </w:rPr>
      </w:pPr>
      <w:r w:rsidRPr="00703BAA">
        <w:rPr>
          <w:lang w:val="uk-UA"/>
        </w:rPr>
        <w:t>кінопроектор – 129,0 тис. грн..</w:t>
      </w:r>
    </w:p>
    <w:p w14:paraId="3BA83D09" w14:textId="77777777" w:rsidR="000464CE" w:rsidRPr="00703BAA" w:rsidRDefault="000464CE" w:rsidP="000464CE">
      <w:pPr>
        <w:tabs>
          <w:tab w:val="num" w:pos="1440"/>
        </w:tabs>
        <w:ind w:right="-5"/>
        <w:jc w:val="both"/>
        <w:rPr>
          <w:rFonts w:eastAsia="Calibri"/>
          <w:lang w:eastAsia="en-US"/>
        </w:rPr>
      </w:pPr>
      <w:r w:rsidRPr="00703BAA">
        <w:t xml:space="preserve">           Протягом року відбулось поповнення бібліотечних фондів </w:t>
      </w:r>
      <w:r w:rsidRPr="00703BAA">
        <w:rPr>
          <w:b/>
        </w:rPr>
        <w:t>(</w:t>
      </w:r>
      <w:r w:rsidRPr="00703BAA">
        <w:rPr>
          <w:b/>
          <w:i/>
        </w:rPr>
        <w:t xml:space="preserve">Міська бібліотека для дорослих, міська бібліотека для дітей та </w:t>
      </w:r>
      <w:proofErr w:type="spellStart"/>
      <w:r w:rsidRPr="00703BAA">
        <w:rPr>
          <w:b/>
          <w:i/>
        </w:rPr>
        <w:t>Голицька</w:t>
      </w:r>
      <w:proofErr w:type="spellEnd"/>
      <w:r w:rsidRPr="00703BAA">
        <w:rPr>
          <w:b/>
          <w:i/>
        </w:rPr>
        <w:t xml:space="preserve"> сільська бібліотека)</w:t>
      </w:r>
      <w:r w:rsidRPr="00703BAA">
        <w:t xml:space="preserve"> на 77 прим. суму 12 742,16 грн., з них за рахунок коштів, отриманих від надання платних послуг 17 прим. на суму 2 382,50 грн. </w:t>
      </w:r>
    </w:p>
    <w:p w14:paraId="403A4841" w14:textId="77777777" w:rsidR="000464CE" w:rsidRPr="00703BAA" w:rsidRDefault="000464CE" w:rsidP="000464CE">
      <w:pPr>
        <w:tabs>
          <w:tab w:val="num" w:pos="1440"/>
        </w:tabs>
        <w:ind w:right="-5"/>
        <w:jc w:val="both"/>
        <w:rPr>
          <w:rFonts w:eastAsia="Calibri"/>
          <w:lang w:eastAsia="en-US"/>
        </w:rPr>
      </w:pPr>
      <w:r w:rsidRPr="00703BAA">
        <w:rPr>
          <w:rFonts w:eastAsia="Calibri"/>
          <w:lang w:eastAsia="en-US"/>
        </w:rPr>
        <w:t xml:space="preserve">        </w:t>
      </w:r>
      <w:r w:rsidRPr="00703BAA">
        <w:t xml:space="preserve">    За державною програмою «Щодо здійснення придбання україномовних книг для поповнення фондів публічних бібліотек» (ДП) від ОУНБ до міської бібліотеки для дорослих та </w:t>
      </w:r>
      <w:proofErr w:type="spellStart"/>
      <w:r w:rsidRPr="00703BAA">
        <w:t>Голицької</w:t>
      </w:r>
      <w:proofErr w:type="spellEnd"/>
      <w:r w:rsidRPr="00703BAA">
        <w:t xml:space="preserve"> сільської бібліотеки надійшло 11 прим. книг на суму 1 230,50 грн.  </w:t>
      </w:r>
    </w:p>
    <w:p w14:paraId="16F2B21E" w14:textId="77777777" w:rsidR="000464CE" w:rsidRPr="00703BAA" w:rsidRDefault="000464CE" w:rsidP="000464CE">
      <w:pPr>
        <w:jc w:val="both"/>
      </w:pPr>
      <w:r w:rsidRPr="00703BAA">
        <w:t xml:space="preserve">            Внаслідок акції «Подаруй бібліотеці книгу» фонд міської бібліотеки для дорослих збільшився на 19 прим. книг на суму 8 414, 20 грн. </w:t>
      </w:r>
    </w:p>
    <w:p w14:paraId="77A7EDD4" w14:textId="77777777" w:rsidR="000464CE" w:rsidRPr="00703BAA" w:rsidRDefault="000464CE" w:rsidP="000464CE">
      <w:pPr>
        <w:jc w:val="both"/>
      </w:pPr>
      <w:r w:rsidRPr="00703BAA">
        <w:t xml:space="preserve">     </w:t>
      </w:r>
      <w:r w:rsidRPr="00703BAA">
        <w:tab/>
        <w:t>З обмінного фонду Обласної бібліотеки для дітей ім. Т.Г. Шевченка до міської бібліотеки для дітей надійшло 30 прим. книг на суму 2 049,96 грн.</w:t>
      </w:r>
    </w:p>
    <w:p w14:paraId="005BE26B" w14:textId="77777777" w:rsidR="000464CE" w:rsidRPr="00703BAA" w:rsidRDefault="000464CE" w:rsidP="000464CE">
      <w:pPr>
        <w:jc w:val="both"/>
      </w:pPr>
      <w:r w:rsidRPr="00703BAA">
        <w:t xml:space="preserve">    </w:t>
      </w:r>
      <w:r w:rsidRPr="00703BAA">
        <w:tab/>
        <w:t xml:space="preserve"> Інформацію про свою діяльність бібліотеки висвітлюють на сайтах бібліотек, в соціальних мережах (Фейсбук) та в ЗМІ. Протягом 2020 року було опубліковано 247 публікацій на різні тематики.</w:t>
      </w:r>
    </w:p>
    <w:p w14:paraId="6009D4D9" w14:textId="77777777" w:rsidR="000464CE" w:rsidRPr="00703BAA" w:rsidRDefault="000464CE" w:rsidP="000464CE">
      <w:pPr>
        <w:jc w:val="both"/>
      </w:pPr>
      <w:r w:rsidRPr="00703BAA">
        <w:t xml:space="preserve">     </w:t>
      </w:r>
      <w:r w:rsidRPr="00703BAA">
        <w:tab/>
        <w:t xml:space="preserve">У 2020 році </w:t>
      </w:r>
      <w:proofErr w:type="spellStart"/>
      <w:r w:rsidRPr="00703BAA">
        <w:t>Славутська</w:t>
      </w:r>
      <w:proofErr w:type="spellEnd"/>
      <w:r w:rsidRPr="00703BAA">
        <w:t xml:space="preserve"> міська бібліотека для дорослих здобула перемогу в Громадському бюджеті та отримала кошти для реалізації </w:t>
      </w:r>
      <w:proofErr w:type="spellStart"/>
      <w:r w:rsidRPr="00703BAA">
        <w:t>проєкту</w:t>
      </w:r>
      <w:proofErr w:type="spellEnd"/>
      <w:r w:rsidRPr="00703BAA">
        <w:t xml:space="preserve"> «Створення інформаційно – комунікаційного майданчика», закуплено 3 нових комп’ютери та меблі на суму 42,5 тис. грн.</w:t>
      </w:r>
    </w:p>
    <w:p w14:paraId="74376897" w14:textId="77777777" w:rsidR="000464CE" w:rsidRPr="00703BAA" w:rsidRDefault="000464CE" w:rsidP="000464CE">
      <w:pPr>
        <w:jc w:val="both"/>
      </w:pPr>
      <w:r w:rsidRPr="00703BAA">
        <w:lastRenderedPageBreak/>
        <w:t xml:space="preserve">         </w:t>
      </w:r>
      <w:r w:rsidRPr="00703BAA">
        <w:tab/>
        <w:t xml:space="preserve">В 2020 році в </w:t>
      </w:r>
      <w:r w:rsidRPr="00703BAA">
        <w:rPr>
          <w:b/>
          <w:i/>
        </w:rPr>
        <w:t>Мистецькій школі «</w:t>
      </w:r>
      <w:proofErr w:type="spellStart"/>
      <w:r w:rsidRPr="00703BAA">
        <w:rPr>
          <w:b/>
          <w:i/>
        </w:rPr>
        <w:t>Славутська</w:t>
      </w:r>
      <w:proofErr w:type="spellEnd"/>
      <w:r w:rsidRPr="00703BAA">
        <w:rPr>
          <w:b/>
          <w:i/>
        </w:rPr>
        <w:t xml:space="preserve"> школа мистецтв»</w:t>
      </w:r>
      <w:r w:rsidRPr="00703BAA">
        <w:t xml:space="preserve"> навчається 340 учнів на бюджетній основі та 22 учня в групах самофінансування. На даний час функціонує 5 відділів та клас хореографії.</w:t>
      </w:r>
    </w:p>
    <w:p w14:paraId="0CB45654" w14:textId="77777777" w:rsidR="000464CE" w:rsidRPr="00703BAA" w:rsidRDefault="000464CE" w:rsidP="000464CE">
      <w:pPr>
        <w:ind w:right="-5"/>
        <w:jc w:val="both"/>
      </w:pPr>
      <w:r w:rsidRPr="00703BAA">
        <w:t xml:space="preserve">     </w:t>
      </w:r>
      <w:r w:rsidRPr="00703BAA">
        <w:tab/>
        <w:t xml:space="preserve">В школі мистецтв існують та </w:t>
      </w:r>
      <w:proofErr w:type="spellStart"/>
      <w:r w:rsidRPr="00703BAA">
        <w:t>плідно</w:t>
      </w:r>
      <w:proofErr w:type="spellEnd"/>
      <w:r w:rsidRPr="00703BAA">
        <w:t xml:space="preserve"> працюють учнівські та викладацькі колективи. Велика увага приділяється перспективним учням у підвищенні їх виконавської майстерності. Результатами є їх постійна участь та перемоги конкурсах різних рівнів. У період з 01 січня 2020 року по грудень 2020 року учні Мистецької школи «</w:t>
      </w:r>
      <w:proofErr w:type="spellStart"/>
      <w:r w:rsidRPr="00703BAA">
        <w:t>Славутська</w:t>
      </w:r>
      <w:proofErr w:type="spellEnd"/>
      <w:r w:rsidRPr="00703BAA">
        <w:t xml:space="preserve"> школа мистецтв» разом зі своїми викладачами прийняли участь у 38 конкурсах, зокрема:</w:t>
      </w:r>
    </w:p>
    <w:p w14:paraId="7D609686" w14:textId="77777777" w:rsidR="000464CE" w:rsidRPr="00703BAA" w:rsidRDefault="000464CE" w:rsidP="00496E8E">
      <w:pPr>
        <w:pStyle w:val="aff5"/>
        <w:numPr>
          <w:ilvl w:val="0"/>
          <w:numId w:val="55"/>
        </w:numPr>
        <w:ind w:left="600" w:right="-5" w:hanging="174"/>
        <w:contextualSpacing/>
        <w:jc w:val="both"/>
        <w:rPr>
          <w:lang w:val="uk-UA"/>
        </w:rPr>
      </w:pPr>
      <w:r w:rsidRPr="00703BAA">
        <w:rPr>
          <w:lang w:val="uk-UA"/>
        </w:rPr>
        <w:t>Всеукраїнські – 11;</w:t>
      </w:r>
    </w:p>
    <w:p w14:paraId="7D7B93DA" w14:textId="77777777" w:rsidR="000464CE" w:rsidRPr="00703BAA" w:rsidRDefault="000464CE" w:rsidP="00496E8E">
      <w:pPr>
        <w:pStyle w:val="aff5"/>
        <w:numPr>
          <w:ilvl w:val="0"/>
          <w:numId w:val="55"/>
        </w:numPr>
        <w:ind w:left="600" w:right="-5" w:hanging="174"/>
        <w:contextualSpacing/>
        <w:jc w:val="both"/>
        <w:rPr>
          <w:lang w:val="uk-UA"/>
        </w:rPr>
      </w:pPr>
      <w:r w:rsidRPr="00703BAA">
        <w:rPr>
          <w:lang w:val="uk-UA"/>
        </w:rPr>
        <w:t>Міжнародні – 5;</w:t>
      </w:r>
    </w:p>
    <w:p w14:paraId="08E41819" w14:textId="77777777" w:rsidR="000464CE" w:rsidRPr="00703BAA" w:rsidRDefault="000464CE" w:rsidP="00496E8E">
      <w:pPr>
        <w:pStyle w:val="aff5"/>
        <w:numPr>
          <w:ilvl w:val="0"/>
          <w:numId w:val="55"/>
        </w:numPr>
        <w:ind w:left="600" w:right="-5" w:hanging="174"/>
        <w:contextualSpacing/>
        <w:jc w:val="both"/>
        <w:rPr>
          <w:lang w:val="uk-UA"/>
        </w:rPr>
      </w:pPr>
      <w:r w:rsidRPr="00703BAA">
        <w:rPr>
          <w:lang w:val="uk-UA"/>
        </w:rPr>
        <w:t>Обласні – 22.</w:t>
      </w:r>
    </w:p>
    <w:p w14:paraId="317D1AF9" w14:textId="77777777" w:rsidR="000464CE" w:rsidRPr="00703BAA" w:rsidRDefault="000464CE" w:rsidP="000464CE">
      <w:pPr>
        <w:ind w:right="-5"/>
        <w:jc w:val="both"/>
      </w:pPr>
      <w:r w:rsidRPr="00703BAA">
        <w:t xml:space="preserve">     </w:t>
      </w:r>
      <w:r w:rsidRPr="00703BAA">
        <w:tab/>
        <w:t xml:space="preserve">В 2020  навчальному році на покращення матеріально – технічної бази школи було зроблено та придбано:   </w:t>
      </w:r>
    </w:p>
    <w:p w14:paraId="27809C86" w14:textId="77777777" w:rsidR="000464CE" w:rsidRPr="00703BAA" w:rsidRDefault="000464CE" w:rsidP="00496E8E">
      <w:pPr>
        <w:pStyle w:val="aff5"/>
        <w:numPr>
          <w:ilvl w:val="0"/>
          <w:numId w:val="55"/>
        </w:numPr>
        <w:ind w:left="600" w:right="-5" w:hanging="174"/>
        <w:contextualSpacing/>
        <w:jc w:val="both"/>
        <w:rPr>
          <w:rFonts w:eastAsia="Calibri"/>
          <w:lang w:val="uk-UA" w:eastAsia="en-US"/>
        </w:rPr>
      </w:pPr>
      <w:r w:rsidRPr="00703BAA">
        <w:rPr>
          <w:lang w:val="uk-UA"/>
        </w:rPr>
        <w:t xml:space="preserve"> косметичні ремонти  кабінетів, заміну світильників, заміну проводки, заміну ламп  -  </w:t>
      </w:r>
    </w:p>
    <w:p w14:paraId="0C0180E6" w14:textId="77777777" w:rsidR="000464CE" w:rsidRPr="00703BAA" w:rsidRDefault="000464CE" w:rsidP="000464CE">
      <w:pPr>
        <w:pStyle w:val="aff5"/>
        <w:ind w:left="0" w:right="-5"/>
        <w:contextualSpacing/>
        <w:jc w:val="both"/>
        <w:rPr>
          <w:rFonts w:eastAsia="Calibri"/>
          <w:lang w:val="uk-UA" w:eastAsia="en-US"/>
        </w:rPr>
      </w:pPr>
      <w:r w:rsidRPr="00703BAA">
        <w:rPr>
          <w:lang w:val="uk-UA"/>
        </w:rPr>
        <w:t>30,7 тис. грн.;</w:t>
      </w:r>
    </w:p>
    <w:p w14:paraId="30BA9E38" w14:textId="77777777" w:rsidR="000464CE" w:rsidRPr="00703BAA" w:rsidRDefault="000464CE" w:rsidP="000464CE">
      <w:pPr>
        <w:pStyle w:val="1f"/>
        <w:numPr>
          <w:ilvl w:val="0"/>
          <w:numId w:val="56"/>
        </w:numPr>
        <w:spacing w:line="276" w:lineRule="auto"/>
        <w:jc w:val="both"/>
        <w:rPr>
          <w:lang w:val="uk-UA"/>
        </w:rPr>
      </w:pPr>
      <w:r w:rsidRPr="00703BAA">
        <w:rPr>
          <w:lang w:val="uk-UA"/>
        </w:rPr>
        <w:t>жалюзі – 26,0 тис. грн.;</w:t>
      </w:r>
    </w:p>
    <w:p w14:paraId="025499B2" w14:textId="77777777" w:rsidR="000464CE" w:rsidRPr="00703BAA" w:rsidRDefault="000464CE" w:rsidP="000464CE">
      <w:pPr>
        <w:pStyle w:val="1f"/>
        <w:numPr>
          <w:ilvl w:val="0"/>
          <w:numId w:val="56"/>
        </w:numPr>
        <w:spacing w:line="276" w:lineRule="auto"/>
        <w:jc w:val="both"/>
        <w:rPr>
          <w:lang w:val="uk-UA"/>
        </w:rPr>
      </w:pPr>
      <w:r w:rsidRPr="00703BAA">
        <w:rPr>
          <w:lang w:val="uk-UA"/>
        </w:rPr>
        <w:t>музичне приладдя – 4,7 тис. грн.;</w:t>
      </w:r>
    </w:p>
    <w:p w14:paraId="029902DB" w14:textId="77777777" w:rsidR="000464CE" w:rsidRPr="00703BAA" w:rsidRDefault="000464CE" w:rsidP="000464CE">
      <w:pPr>
        <w:pStyle w:val="1f"/>
        <w:numPr>
          <w:ilvl w:val="0"/>
          <w:numId w:val="56"/>
        </w:numPr>
        <w:spacing w:line="276" w:lineRule="auto"/>
        <w:jc w:val="both"/>
        <w:rPr>
          <w:lang w:val="uk-UA"/>
        </w:rPr>
      </w:pPr>
      <w:r w:rsidRPr="00703BAA">
        <w:rPr>
          <w:lang w:val="uk-UA"/>
        </w:rPr>
        <w:t>сценічні костюми – 29,0 тис. грн.;</w:t>
      </w:r>
    </w:p>
    <w:p w14:paraId="430F4016" w14:textId="77777777" w:rsidR="000464CE" w:rsidRPr="00703BAA" w:rsidRDefault="000464CE" w:rsidP="000464CE">
      <w:pPr>
        <w:pStyle w:val="1f"/>
        <w:numPr>
          <w:ilvl w:val="0"/>
          <w:numId w:val="56"/>
        </w:numPr>
        <w:spacing w:line="276" w:lineRule="auto"/>
        <w:jc w:val="both"/>
        <w:rPr>
          <w:lang w:val="uk-UA"/>
        </w:rPr>
      </w:pPr>
      <w:r w:rsidRPr="00703BAA">
        <w:rPr>
          <w:lang w:val="uk-UA"/>
        </w:rPr>
        <w:t>взуття танцювальне – 10,5 тис. грн.;</w:t>
      </w:r>
    </w:p>
    <w:p w14:paraId="3B1A6321" w14:textId="77777777" w:rsidR="000464CE" w:rsidRPr="00703BAA" w:rsidRDefault="000464CE" w:rsidP="000464CE">
      <w:pPr>
        <w:pStyle w:val="1f"/>
        <w:numPr>
          <w:ilvl w:val="0"/>
          <w:numId w:val="56"/>
        </w:numPr>
        <w:spacing w:line="276" w:lineRule="auto"/>
        <w:jc w:val="both"/>
        <w:rPr>
          <w:lang w:val="uk-UA"/>
        </w:rPr>
      </w:pPr>
      <w:r w:rsidRPr="00703BAA">
        <w:rPr>
          <w:lang w:val="uk-UA"/>
        </w:rPr>
        <w:t>мольберти – 3,8 тис. грн.;</w:t>
      </w:r>
    </w:p>
    <w:p w14:paraId="7E59C4B2" w14:textId="77777777" w:rsidR="000464CE" w:rsidRPr="00703BAA" w:rsidRDefault="000464CE" w:rsidP="000464CE">
      <w:pPr>
        <w:pStyle w:val="1f"/>
        <w:numPr>
          <w:ilvl w:val="0"/>
          <w:numId w:val="56"/>
        </w:numPr>
        <w:spacing w:line="276" w:lineRule="auto"/>
        <w:jc w:val="both"/>
        <w:rPr>
          <w:lang w:val="uk-UA"/>
        </w:rPr>
      </w:pPr>
      <w:r w:rsidRPr="00703BAA">
        <w:rPr>
          <w:lang w:val="uk-UA"/>
        </w:rPr>
        <w:t xml:space="preserve">квіти на оздоблення території школи – 1,0 тис. грн.; </w:t>
      </w:r>
    </w:p>
    <w:p w14:paraId="54DBED74" w14:textId="77777777" w:rsidR="000464CE" w:rsidRPr="00703BAA" w:rsidRDefault="000464CE" w:rsidP="000464CE">
      <w:pPr>
        <w:pStyle w:val="1f"/>
        <w:numPr>
          <w:ilvl w:val="0"/>
          <w:numId w:val="56"/>
        </w:numPr>
        <w:spacing w:line="276" w:lineRule="auto"/>
        <w:jc w:val="both"/>
        <w:rPr>
          <w:lang w:val="uk-UA"/>
        </w:rPr>
      </w:pPr>
      <w:r w:rsidRPr="00703BAA">
        <w:rPr>
          <w:lang w:val="uk-UA"/>
        </w:rPr>
        <w:t>періодичні видання – 6,6 тис. грн.;</w:t>
      </w:r>
    </w:p>
    <w:p w14:paraId="143160AC" w14:textId="77777777" w:rsidR="000464CE" w:rsidRPr="00703BAA" w:rsidRDefault="000464CE" w:rsidP="000464CE">
      <w:pPr>
        <w:pStyle w:val="1f"/>
        <w:numPr>
          <w:ilvl w:val="0"/>
          <w:numId w:val="56"/>
        </w:numPr>
        <w:spacing w:line="276" w:lineRule="auto"/>
        <w:jc w:val="both"/>
        <w:rPr>
          <w:lang w:val="uk-UA"/>
        </w:rPr>
      </w:pPr>
      <w:r w:rsidRPr="00703BAA">
        <w:rPr>
          <w:lang w:val="uk-UA"/>
        </w:rPr>
        <w:t>монітор – 2,9 тис. грн..</w:t>
      </w:r>
    </w:p>
    <w:p w14:paraId="45565EAE" w14:textId="77777777" w:rsidR="000464CE" w:rsidRPr="00703BAA" w:rsidRDefault="000464CE" w:rsidP="000464CE">
      <w:pPr>
        <w:jc w:val="both"/>
        <w:rPr>
          <w:b/>
        </w:rPr>
      </w:pPr>
      <w:r w:rsidRPr="00703BAA">
        <w:rPr>
          <w:b/>
        </w:rPr>
        <w:t xml:space="preserve">З бюджету розвитку на 2020 рік було виділено 24,5 </w:t>
      </w:r>
      <w:proofErr w:type="spellStart"/>
      <w:r w:rsidRPr="00703BAA">
        <w:rPr>
          <w:b/>
        </w:rPr>
        <w:t>тис.грн</w:t>
      </w:r>
      <w:proofErr w:type="spellEnd"/>
      <w:r w:rsidRPr="00703BAA">
        <w:rPr>
          <w:b/>
        </w:rPr>
        <w:t>.:</w:t>
      </w:r>
    </w:p>
    <w:p w14:paraId="1D7B1BE5" w14:textId="77777777" w:rsidR="000464CE" w:rsidRPr="00703BAA" w:rsidRDefault="000464CE" w:rsidP="000464CE">
      <w:pPr>
        <w:pStyle w:val="1f"/>
        <w:numPr>
          <w:ilvl w:val="0"/>
          <w:numId w:val="56"/>
        </w:numPr>
        <w:jc w:val="both"/>
        <w:rPr>
          <w:lang w:val="uk-UA"/>
        </w:rPr>
      </w:pPr>
      <w:r w:rsidRPr="00703BAA">
        <w:rPr>
          <w:lang w:val="uk-UA"/>
        </w:rPr>
        <w:t>системний блок – 10,0 тис. грн.;</w:t>
      </w:r>
    </w:p>
    <w:p w14:paraId="16E9DC23" w14:textId="77777777" w:rsidR="000464CE" w:rsidRPr="00703BAA" w:rsidRDefault="000464CE" w:rsidP="000464CE">
      <w:pPr>
        <w:pStyle w:val="1f"/>
        <w:numPr>
          <w:ilvl w:val="0"/>
          <w:numId w:val="56"/>
        </w:numPr>
        <w:jc w:val="both"/>
        <w:rPr>
          <w:lang w:val="uk-UA"/>
        </w:rPr>
      </w:pPr>
      <w:r w:rsidRPr="00703BAA">
        <w:rPr>
          <w:lang w:val="uk-UA"/>
        </w:rPr>
        <w:t>м</w:t>
      </w:r>
      <w:r w:rsidRPr="00703BAA">
        <w:t>’</w:t>
      </w:r>
      <w:r w:rsidRPr="00703BAA">
        <w:rPr>
          <w:lang w:val="uk-UA"/>
        </w:rPr>
        <w:t>які меблі в приміщення кінотеатру – 14,5 тис. грн..</w:t>
      </w:r>
    </w:p>
    <w:p w14:paraId="24AEEA2E" w14:textId="77777777" w:rsidR="000464CE" w:rsidRPr="00703BAA" w:rsidRDefault="000464CE" w:rsidP="000464CE">
      <w:pPr>
        <w:ind w:right="-5"/>
        <w:jc w:val="both"/>
      </w:pPr>
    </w:p>
    <w:p w14:paraId="655ABAC7" w14:textId="77777777" w:rsidR="000464CE" w:rsidRPr="00703BAA" w:rsidRDefault="000464CE" w:rsidP="000464CE">
      <w:pPr>
        <w:ind w:right="-5"/>
        <w:jc w:val="both"/>
      </w:pPr>
      <w:r w:rsidRPr="00703BAA">
        <w:t xml:space="preserve">   У 2020 році в </w:t>
      </w:r>
      <w:proofErr w:type="spellStart"/>
      <w:r w:rsidRPr="00703BAA">
        <w:rPr>
          <w:b/>
          <w:i/>
        </w:rPr>
        <w:t>Славутському</w:t>
      </w:r>
      <w:proofErr w:type="spellEnd"/>
      <w:r w:rsidRPr="00703BAA">
        <w:rPr>
          <w:b/>
          <w:i/>
        </w:rPr>
        <w:t xml:space="preserve"> історичному музеї</w:t>
      </w:r>
      <w:r w:rsidRPr="00703BAA">
        <w:t xml:space="preserve"> проведено:</w:t>
      </w:r>
    </w:p>
    <w:p w14:paraId="64BC5CDA" w14:textId="77777777" w:rsidR="000464CE" w:rsidRPr="00703BAA" w:rsidRDefault="000464CE" w:rsidP="00496E8E">
      <w:pPr>
        <w:pStyle w:val="aff5"/>
        <w:numPr>
          <w:ilvl w:val="0"/>
          <w:numId w:val="55"/>
        </w:numPr>
        <w:ind w:left="600" w:right="-5"/>
        <w:contextualSpacing/>
        <w:jc w:val="both"/>
        <w:rPr>
          <w:lang w:val="uk-UA"/>
        </w:rPr>
      </w:pPr>
      <w:r w:rsidRPr="00703BAA">
        <w:rPr>
          <w:b/>
          <w:lang w:val="uk-UA"/>
        </w:rPr>
        <w:t>3</w:t>
      </w:r>
      <w:r w:rsidRPr="00703BAA">
        <w:rPr>
          <w:lang w:val="uk-UA"/>
        </w:rPr>
        <w:t xml:space="preserve"> екскурсії містом Славута та на «Поле </w:t>
      </w:r>
      <w:proofErr w:type="spellStart"/>
      <w:r w:rsidRPr="00703BAA">
        <w:rPr>
          <w:lang w:val="uk-UA"/>
        </w:rPr>
        <w:t>Пам</w:t>
      </w:r>
      <w:proofErr w:type="spellEnd"/>
      <w:r w:rsidRPr="00703BAA">
        <w:t>’</w:t>
      </w:r>
      <w:r w:rsidRPr="00703BAA">
        <w:rPr>
          <w:lang w:val="uk-UA"/>
        </w:rPr>
        <w:t>яті»;</w:t>
      </w:r>
    </w:p>
    <w:p w14:paraId="2942FB00" w14:textId="77777777" w:rsidR="000464CE" w:rsidRPr="00703BAA" w:rsidRDefault="000464CE" w:rsidP="00496E8E">
      <w:pPr>
        <w:pStyle w:val="aff5"/>
        <w:numPr>
          <w:ilvl w:val="0"/>
          <w:numId w:val="55"/>
        </w:numPr>
        <w:ind w:left="600" w:right="-5"/>
        <w:contextualSpacing/>
        <w:jc w:val="both"/>
        <w:rPr>
          <w:lang w:val="uk-UA"/>
        </w:rPr>
      </w:pPr>
      <w:r w:rsidRPr="00703BAA">
        <w:rPr>
          <w:b/>
          <w:lang w:val="uk-UA"/>
        </w:rPr>
        <w:t>44</w:t>
      </w:r>
      <w:r w:rsidRPr="00703BAA">
        <w:rPr>
          <w:lang w:val="uk-UA"/>
        </w:rPr>
        <w:t xml:space="preserve"> масових заходи, з них </w:t>
      </w:r>
      <w:r w:rsidRPr="00703BAA">
        <w:rPr>
          <w:b/>
          <w:lang w:val="uk-UA"/>
        </w:rPr>
        <w:t>25</w:t>
      </w:r>
      <w:r w:rsidRPr="00703BAA">
        <w:rPr>
          <w:lang w:val="uk-UA"/>
        </w:rPr>
        <w:t xml:space="preserve"> екскурсій залами музею, </w:t>
      </w:r>
      <w:r w:rsidRPr="00703BAA">
        <w:rPr>
          <w:b/>
          <w:lang w:val="uk-UA"/>
        </w:rPr>
        <w:t>19</w:t>
      </w:r>
      <w:r w:rsidRPr="00703BAA">
        <w:rPr>
          <w:lang w:val="uk-UA"/>
        </w:rPr>
        <w:t xml:space="preserve"> тематичних уроків, </w:t>
      </w:r>
      <w:r w:rsidRPr="00703BAA">
        <w:rPr>
          <w:b/>
          <w:lang w:val="uk-UA"/>
        </w:rPr>
        <w:t>2</w:t>
      </w:r>
      <w:r w:rsidRPr="00703BAA">
        <w:rPr>
          <w:lang w:val="uk-UA"/>
        </w:rPr>
        <w:t xml:space="preserve"> презентації (виставка «Миттєвості Галини Александрової» та </w:t>
      </w:r>
      <w:proofErr w:type="spellStart"/>
      <w:r w:rsidRPr="00703BAA">
        <w:rPr>
          <w:lang w:val="uk-UA"/>
        </w:rPr>
        <w:t>проєкт</w:t>
      </w:r>
      <w:proofErr w:type="spellEnd"/>
      <w:r w:rsidRPr="00703BAA">
        <w:rPr>
          <w:lang w:val="uk-UA"/>
        </w:rPr>
        <w:t xml:space="preserve"> </w:t>
      </w:r>
      <w:proofErr w:type="spellStart"/>
      <w:r w:rsidRPr="00703BAA">
        <w:rPr>
          <w:lang w:val="uk-UA"/>
        </w:rPr>
        <w:t>Напиткіна</w:t>
      </w:r>
      <w:proofErr w:type="spellEnd"/>
      <w:r w:rsidRPr="00703BAA">
        <w:rPr>
          <w:lang w:val="uk-UA"/>
        </w:rPr>
        <w:t xml:space="preserve"> В.М. </w:t>
      </w:r>
    </w:p>
    <w:p w14:paraId="09A406BF" w14:textId="77777777" w:rsidR="000464CE" w:rsidRPr="00703BAA" w:rsidRDefault="000464CE" w:rsidP="000464CE">
      <w:pPr>
        <w:pStyle w:val="aff5"/>
        <w:ind w:left="0" w:right="-5"/>
        <w:contextualSpacing/>
        <w:jc w:val="both"/>
        <w:rPr>
          <w:lang w:val="uk-UA"/>
        </w:rPr>
      </w:pPr>
      <w:r w:rsidRPr="00703BAA">
        <w:rPr>
          <w:lang w:val="uk-UA"/>
        </w:rPr>
        <w:t>«Зона відпочинку із мистецьким навантаженням»);</w:t>
      </w:r>
    </w:p>
    <w:p w14:paraId="74A37565" w14:textId="77777777" w:rsidR="000464CE" w:rsidRPr="00703BAA" w:rsidRDefault="000464CE" w:rsidP="00496E8E">
      <w:pPr>
        <w:pStyle w:val="aff5"/>
        <w:numPr>
          <w:ilvl w:val="0"/>
          <w:numId w:val="55"/>
        </w:numPr>
        <w:ind w:left="600" w:right="-5"/>
        <w:contextualSpacing/>
        <w:jc w:val="both"/>
        <w:rPr>
          <w:lang w:val="uk-UA"/>
        </w:rPr>
      </w:pPr>
      <w:r w:rsidRPr="00703BAA">
        <w:rPr>
          <w:lang w:val="uk-UA"/>
        </w:rPr>
        <w:t xml:space="preserve">підготовлено </w:t>
      </w:r>
      <w:r w:rsidRPr="00703BAA">
        <w:rPr>
          <w:b/>
          <w:lang w:val="uk-UA"/>
        </w:rPr>
        <w:t>3</w:t>
      </w:r>
      <w:r w:rsidRPr="00703BAA">
        <w:rPr>
          <w:lang w:val="uk-UA"/>
        </w:rPr>
        <w:t xml:space="preserve"> передачі по телебаченню та </w:t>
      </w:r>
      <w:r w:rsidRPr="00703BAA">
        <w:rPr>
          <w:b/>
          <w:lang w:val="uk-UA"/>
        </w:rPr>
        <w:t>15</w:t>
      </w:r>
      <w:r w:rsidRPr="00703BAA">
        <w:rPr>
          <w:lang w:val="uk-UA"/>
        </w:rPr>
        <w:t xml:space="preserve"> он лайн презентацій;</w:t>
      </w:r>
    </w:p>
    <w:p w14:paraId="3DDBA3BF" w14:textId="77777777" w:rsidR="000464CE" w:rsidRPr="00703BAA" w:rsidRDefault="000464CE" w:rsidP="00496E8E">
      <w:pPr>
        <w:pStyle w:val="aff5"/>
        <w:numPr>
          <w:ilvl w:val="0"/>
          <w:numId w:val="55"/>
        </w:numPr>
        <w:ind w:left="600" w:right="-5"/>
        <w:contextualSpacing/>
        <w:jc w:val="both"/>
        <w:rPr>
          <w:lang w:val="uk-UA"/>
        </w:rPr>
      </w:pPr>
      <w:r w:rsidRPr="00703BAA">
        <w:rPr>
          <w:lang w:val="uk-UA"/>
        </w:rPr>
        <w:t xml:space="preserve">написано </w:t>
      </w:r>
      <w:r w:rsidRPr="00703BAA">
        <w:rPr>
          <w:b/>
          <w:lang w:val="uk-UA"/>
        </w:rPr>
        <w:t xml:space="preserve">43 </w:t>
      </w:r>
      <w:r w:rsidRPr="00703BAA">
        <w:rPr>
          <w:lang w:val="uk-UA"/>
        </w:rPr>
        <w:t>публікації в періодичній пресі, на сайті та</w:t>
      </w:r>
      <w:r w:rsidRPr="00703BAA">
        <w:rPr>
          <w:b/>
          <w:lang w:val="uk-UA"/>
        </w:rPr>
        <w:t xml:space="preserve"> 2</w:t>
      </w:r>
      <w:r w:rsidRPr="00703BAA">
        <w:rPr>
          <w:lang w:val="uk-UA"/>
        </w:rPr>
        <w:t xml:space="preserve"> наукових роботи;</w:t>
      </w:r>
    </w:p>
    <w:p w14:paraId="2E259A33" w14:textId="77777777" w:rsidR="000464CE" w:rsidRPr="00703BAA" w:rsidRDefault="000464CE" w:rsidP="00496E8E">
      <w:pPr>
        <w:pStyle w:val="aff5"/>
        <w:numPr>
          <w:ilvl w:val="0"/>
          <w:numId w:val="55"/>
        </w:numPr>
        <w:ind w:left="600" w:right="-5"/>
        <w:contextualSpacing/>
        <w:jc w:val="both"/>
        <w:rPr>
          <w:lang w:val="uk-UA"/>
        </w:rPr>
      </w:pPr>
      <w:r w:rsidRPr="00703BAA">
        <w:rPr>
          <w:lang w:val="uk-UA"/>
        </w:rPr>
        <w:t xml:space="preserve">оформлено та доповнено </w:t>
      </w:r>
      <w:r w:rsidRPr="00703BAA">
        <w:rPr>
          <w:b/>
          <w:lang w:val="uk-UA"/>
        </w:rPr>
        <w:t>3</w:t>
      </w:r>
      <w:r w:rsidRPr="00703BAA">
        <w:rPr>
          <w:lang w:val="uk-UA"/>
        </w:rPr>
        <w:t xml:space="preserve"> постійно – діючих виставки та створено </w:t>
      </w:r>
      <w:r w:rsidRPr="00703BAA">
        <w:rPr>
          <w:b/>
          <w:lang w:val="uk-UA"/>
        </w:rPr>
        <w:t>16</w:t>
      </w:r>
      <w:r w:rsidRPr="00703BAA">
        <w:rPr>
          <w:lang w:val="uk-UA"/>
        </w:rPr>
        <w:t xml:space="preserve"> тимчасових виставок;</w:t>
      </w:r>
    </w:p>
    <w:p w14:paraId="739958C3" w14:textId="77777777" w:rsidR="000464CE" w:rsidRPr="00703BAA" w:rsidRDefault="000464CE" w:rsidP="00496E8E">
      <w:pPr>
        <w:pStyle w:val="aff5"/>
        <w:numPr>
          <w:ilvl w:val="0"/>
          <w:numId w:val="55"/>
        </w:numPr>
        <w:ind w:left="600" w:right="-5"/>
        <w:contextualSpacing/>
        <w:jc w:val="both"/>
        <w:rPr>
          <w:lang w:val="uk-UA"/>
        </w:rPr>
      </w:pPr>
      <w:r w:rsidRPr="00703BAA">
        <w:rPr>
          <w:lang w:val="uk-UA"/>
        </w:rPr>
        <w:t>виготовлено сувенірну продукцію з метою популяризації краю;</w:t>
      </w:r>
    </w:p>
    <w:p w14:paraId="5CEF208E" w14:textId="77777777" w:rsidR="000464CE" w:rsidRPr="00703BAA" w:rsidRDefault="000464CE" w:rsidP="00496E8E">
      <w:pPr>
        <w:pStyle w:val="aff5"/>
        <w:numPr>
          <w:ilvl w:val="0"/>
          <w:numId w:val="55"/>
        </w:numPr>
        <w:ind w:left="600" w:right="-5"/>
        <w:contextualSpacing/>
        <w:jc w:val="both"/>
        <w:rPr>
          <w:rFonts w:eastAsia="Calibri"/>
          <w:lang w:val="uk-UA"/>
        </w:rPr>
      </w:pPr>
      <w:r w:rsidRPr="00703BAA">
        <w:rPr>
          <w:lang w:val="uk-UA"/>
        </w:rPr>
        <w:t>підписку на періодичні видання на 2021 рік;</w:t>
      </w:r>
    </w:p>
    <w:p w14:paraId="5CC0E131" w14:textId="77777777" w:rsidR="000464CE" w:rsidRPr="00703BAA" w:rsidRDefault="000464CE" w:rsidP="00496E8E">
      <w:pPr>
        <w:pStyle w:val="aff5"/>
        <w:numPr>
          <w:ilvl w:val="0"/>
          <w:numId w:val="55"/>
        </w:numPr>
        <w:ind w:left="600" w:right="-5"/>
        <w:contextualSpacing/>
        <w:jc w:val="both"/>
        <w:rPr>
          <w:lang w:val="uk-UA"/>
        </w:rPr>
      </w:pPr>
      <w:r w:rsidRPr="00703BAA">
        <w:rPr>
          <w:lang w:val="uk-UA"/>
        </w:rPr>
        <w:t>впорядкування об</w:t>
      </w:r>
      <w:r w:rsidRPr="00703BAA">
        <w:t>’</w:t>
      </w:r>
      <w:proofErr w:type="spellStart"/>
      <w:r w:rsidRPr="00703BAA">
        <w:rPr>
          <w:lang w:val="uk-UA"/>
        </w:rPr>
        <w:t>єктів</w:t>
      </w:r>
      <w:proofErr w:type="spellEnd"/>
      <w:r w:rsidRPr="00703BAA">
        <w:rPr>
          <w:lang w:val="uk-UA"/>
        </w:rPr>
        <w:t xml:space="preserve"> та </w:t>
      </w:r>
      <w:proofErr w:type="spellStart"/>
      <w:r w:rsidRPr="00703BAA">
        <w:rPr>
          <w:lang w:val="uk-UA"/>
        </w:rPr>
        <w:t>пам</w:t>
      </w:r>
      <w:proofErr w:type="spellEnd"/>
      <w:r w:rsidRPr="00703BAA">
        <w:t>’</w:t>
      </w:r>
      <w:r w:rsidRPr="00703BAA">
        <w:rPr>
          <w:lang w:val="uk-UA"/>
        </w:rPr>
        <w:t xml:space="preserve">яток культурної спадщини міста Славута, виготовлення  </w:t>
      </w:r>
    </w:p>
    <w:p w14:paraId="6E8C0D6F" w14:textId="77777777" w:rsidR="000464CE" w:rsidRPr="00703BAA" w:rsidRDefault="000464CE" w:rsidP="000464CE">
      <w:pPr>
        <w:pStyle w:val="aff5"/>
        <w:ind w:left="0" w:right="-5"/>
        <w:contextualSpacing/>
        <w:jc w:val="both"/>
        <w:rPr>
          <w:lang w:val="uk-UA"/>
        </w:rPr>
      </w:pPr>
      <w:r w:rsidRPr="00703BAA">
        <w:rPr>
          <w:lang w:val="en-US"/>
        </w:rPr>
        <w:t>QR</w:t>
      </w:r>
      <w:r w:rsidRPr="00703BAA">
        <w:rPr>
          <w:lang w:val="uk-UA"/>
        </w:rPr>
        <w:t>- кодів.</w:t>
      </w:r>
    </w:p>
    <w:p w14:paraId="0DEC461A" w14:textId="77777777" w:rsidR="000464CE" w:rsidRPr="00703BAA" w:rsidRDefault="000464CE" w:rsidP="000464CE">
      <w:pPr>
        <w:ind w:left="240" w:right="-5"/>
        <w:jc w:val="both"/>
      </w:pPr>
      <w:r w:rsidRPr="00703BAA">
        <w:t xml:space="preserve">     Протягом 2020 року Славутський історичний музей відвідало 1 103 </w:t>
      </w:r>
      <w:proofErr w:type="spellStart"/>
      <w:r w:rsidRPr="00703BAA">
        <w:t>чол</w:t>
      </w:r>
      <w:proofErr w:type="spellEnd"/>
      <w:r w:rsidRPr="00703BAA">
        <w:t xml:space="preserve">., в тому числі </w:t>
      </w:r>
    </w:p>
    <w:p w14:paraId="3C4A00C7" w14:textId="77777777" w:rsidR="000464CE" w:rsidRPr="00703BAA" w:rsidRDefault="000464CE" w:rsidP="000464CE">
      <w:pPr>
        <w:ind w:right="-5"/>
        <w:jc w:val="both"/>
      </w:pPr>
      <w:r w:rsidRPr="00703BAA">
        <w:t>677 дітей.</w:t>
      </w:r>
    </w:p>
    <w:p w14:paraId="7E0CA802" w14:textId="77777777" w:rsidR="000464CE" w:rsidRPr="00703BAA" w:rsidRDefault="000464CE" w:rsidP="000464CE">
      <w:pPr>
        <w:ind w:left="240" w:right="-5"/>
        <w:jc w:val="both"/>
      </w:pPr>
      <w:r w:rsidRPr="00703BAA">
        <w:t xml:space="preserve">     На благодійній основі, завдяки </w:t>
      </w:r>
      <w:proofErr w:type="spellStart"/>
      <w:r w:rsidRPr="00703BAA">
        <w:t>Славутському</w:t>
      </w:r>
      <w:proofErr w:type="spellEnd"/>
      <w:r w:rsidRPr="00703BAA">
        <w:t xml:space="preserve"> підприємцю, на прилеглій території </w:t>
      </w:r>
    </w:p>
    <w:p w14:paraId="46964D23" w14:textId="77777777" w:rsidR="000464CE" w:rsidRPr="00703BAA" w:rsidRDefault="000464CE" w:rsidP="000464CE">
      <w:pPr>
        <w:ind w:right="-5"/>
        <w:jc w:val="both"/>
      </w:pPr>
      <w:r w:rsidRPr="00703BAA">
        <w:t>музею, було встановлено ковану та дерев’яну лавки.</w:t>
      </w:r>
    </w:p>
    <w:p w14:paraId="0F1A0DA9" w14:textId="77777777" w:rsidR="000464CE" w:rsidRPr="00703BAA" w:rsidRDefault="000464CE" w:rsidP="000464CE">
      <w:pPr>
        <w:ind w:firstLine="708"/>
        <w:jc w:val="both"/>
        <w:rPr>
          <w:b/>
        </w:rPr>
      </w:pPr>
    </w:p>
    <w:p w14:paraId="758ACCFB" w14:textId="77777777" w:rsidR="000464CE" w:rsidRPr="00703BAA" w:rsidRDefault="000464CE" w:rsidP="000464CE">
      <w:pPr>
        <w:tabs>
          <w:tab w:val="left" w:pos="5940"/>
          <w:tab w:val="left" w:pos="7380"/>
        </w:tabs>
        <w:jc w:val="both"/>
        <w:rPr>
          <w:b/>
        </w:rPr>
      </w:pPr>
      <w:r w:rsidRPr="00703BAA">
        <w:t xml:space="preserve">                                                </w:t>
      </w:r>
      <w:r w:rsidRPr="00703BAA">
        <w:rPr>
          <w:b/>
        </w:rPr>
        <w:t>Фізична культура і спорт</w:t>
      </w:r>
    </w:p>
    <w:p w14:paraId="68E6A90D" w14:textId="77777777" w:rsidR="000464CE" w:rsidRPr="00703BAA" w:rsidRDefault="000464CE" w:rsidP="000464CE">
      <w:pPr>
        <w:ind w:right="-1" w:firstLine="567"/>
        <w:jc w:val="both"/>
      </w:pPr>
      <w:r w:rsidRPr="00703BAA">
        <w:t>З метою реалізації в місті державної політики щодо розвитку фізичної культури і спорту протягом 2020 року відділом молоді та спорту виконавчого комітету Славутської міської ради здійснювалась організаційна та координаційна робота, в основі якої була реалізація Закону України «Про фізичну культуру і спорт», міської комплексної цільової програми розвитку фізичної культури і спорту в м. Славута на період 2019-2021 роки.</w:t>
      </w:r>
    </w:p>
    <w:p w14:paraId="73F038E7" w14:textId="77777777" w:rsidR="000464CE" w:rsidRPr="00703BAA" w:rsidRDefault="000464CE" w:rsidP="000464CE">
      <w:pPr>
        <w:ind w:firstLine="567"/>
        <w:jc w:val="both"/>
      </w:pPr>
      <w:r w:rsidRPr="00703BAA">
        <w:lastRenderedPageBreak/>
        <w:t>На фінансування сфери фізичної культури та спорту виділено 3700,0 тис. грн.</w:t>
      </w:r>
    </w:p>
    <w:p w14:paraId="61C3E64F" w14:textId="77777777" w:rsidR="000464CE" w:rsidRPr="00703BAA" w:rsidRDefault="000464CE" w:rsidP="000464CE">
      <w:pPr>
        <w:ind w:firstLine="567"/>
        <w:jc w:val="both"/>
      </w:pPr>
      <w:r w:rsidRPr="00703BAA">
        <w:t>У поточному році  на утримання Міського центру фізичного здоров’я населення «Спорт для всіх» виділено 678,0 тис. грн.: на будівництво і капітальний ремонт та реконструкцію спортивних споруд витрачено 130,0 тис. грн., на придбання обладнання 110,0 тис. грн.</w:t>
      </w:r>
      <w:r w:rsidRPr="00703BAA">
        <w:rPr>
          <w:lang w:val="ru-RU"/>
        </w:rPr>
        <w:t xml:space="preserve"> </w:t>
      </w:r>
      <w:r w:rsidRPr="00703BAA">
        <w:t>Відділу молоді та спорту в поточному році на проведення міських та участі в обласних та Всеукраїнських змаганнях та проведення навчально-тренувальних зборів в 2020 році виділено 370,0 тис. грн.</w:t>
      </w:r>
    </w:p>
    <w:p w14:paraId="33675039" w14:textId="77777777" w:rsidR="000464CE" w:rsidRPr="00703BAA" w:rsidRDefault="000464CE" w:rsidP="000464CE">
      <w:pPr>
        <w:ind w:right="-1" w:firstLine="567"/>
        <w:jc w:val="both"/>
      </w:pPr>
      <w:r w:rsidRPr="00703BAA">
        <w:t xml:space="preserve">Протягом року проведено чемпіонати та кубки  міста з тенісу настільного, футболу, шахів, шашок, жиму лежачи  та </w:t>
      </w:r>
      <w:proofErr w:type="spellStart"/>
      <w:r w:rsidRPr="00703BAA">
        <w:t>армспорту</w:t>
      </w:r>
      <w:proofErr w:type="spellEnd"/>
      <w:r w:rsidRPr="00703BAA">
        <w:t xml:space="preserve">. </w:t>
      </w:r>
    </w:p>
    <w:p w14:paraId="1D7D6749" w14:textId="77777777" w:rsidR="000464CE" w:rsidRPr="00703BAA" w:rsidRDefault="000464CE" w:rsidP="000464CE">
      <w:pPr>
        <w:ind w:right="-1" w:firstLine="567"/>
        <w:jc w:val="both"/>
      </w:pPr>
      <w:r w:rsidRPr="00703BAA">
        <w:t xml:space="preserve">За рік проведено 16 спортивно - масових заходів, у яких взяло участь 790 </w:t>
      </w:r>
      <w:proofErr w:type="spellStart"/>
      <w:r w:rsidRPr="00703BAA">
        <w:t>чол</w:t>
      </w:r>
      <w:proofErr w:type="spellEnd"/>
      <w:r w:rsidRPr="00703BAA">
        <w:t xml:space="preserve">. </w:t>
      </w:r>
    </w:p>
    <w:p w14:paraId="6EF0276B" w14:textId="77777777" w:rsidR="000464CE" w:rsidRPr="00703BAA" w:rsidRDefault="000464CE" w:rsidP="000464CE">
      <w:pPr>
        <w:ind w:firstLine="567"/>
        <w:jc w:val="both"/>
      </w:pPr>
      <w:r w:rsidRPr="00703BAA">
        <w:t xml:space="preserve">В місті Славута функціонує 4 клуби, в яких займається 330 жителів. </w:t>
      </w:r>
    </w:p>
    <w:p w14:paraId="0E253427" w14:textId="77777777" w:rsidR="000464CE" w:rsidRPr="00703BAA" w:rsidRDefault="000464CE" w:rsidP="000464CE">
      <w:pPr>
        <w:ind w:firstLine="567"/>
        <w:jc w:val="both"/>
      </w:pPr>
      <w:r w:rsidRPr="00703BAA">
        <w:t xml:space="preserve">Командний Чемпіонат України з легкої атлетики серед ДЮСШ та СДЮСШОР (2003 </w:t>
      </w:r>
      <w:proofErr w:type="spellStart"/>
      <w:r w:rsidRPr="00703BAA">
        <w:t>р.н</w:t>
      </w:r>
      <w:proofErr w:type="spellEnd"/>
      <w:r w:rsidRPr="00703BAA">
        <w:t xml:space="preserve">. та молодше) м. Луцьк Мігель Антон виборов 3 місце на дистанції 800 метрів. Міжобласний турнір з міні-футболу серед юнаків 2009 </w:t>
      </w:r>
      <w:proofErr w:type="spellStart"/>
      <w:r w:rsidRPr="00703BAA">
        <w:t>р.н</w:t>
      </w:r>
      <w:proofErr w:type="spellEnd"/>
      <w:r w:rsidRPr="00703BAA">
        <w:t xml:space="preserve">. м. Яремче - 3 місце. Відкритий обласний турнір з фут залу серед дівчат «Квітка на </w:t>
      </w:r>
      <w:proofErr w:type="spellStart"/>
      <w:r w:rsidRPr="00703BAA">
        <w:t>камені</w:t>
      </w:r>
      <w:proofErr w:type="spellEnd"/>
      <w:r w:rsidRPr="00703BAA">
        <w:t xml:space="preserve">» - 2 місце. Чемпіонат Хмельницької області з легкої атлетики серед юнаків та дівчат 2003 </w:t>
      </w:r>
      <w:proofErr w:type="spellStart"/>
      <w:r w:rsidRPr="00703BAA">
        <w:t>р.н</w:t>
      </w:r>
      <w:proofErr w:type="spellEnd"/>
      <w:r w:rsidRPr="00703BAA">
        <w:t>. і молодше: Антон Мігель 1500 метрів – 1 місце, Дарина Смолій 400 метрів – 3 місце, 2 місце в естафетному бігу 4х100 метрів - 2 місце. Чемпіонат України з боксу серед жінок-молоді. Юніорок та дівчат м. Харків Пилипчук Ольга виборола 1 місце.</w:t>
      </w:r>
    </w:p>
    <w:p w14:paraId="444E6E72" w14:textId="77777777" w:rsidR="000464CE" w:rsidRPr="00703BAA" w:rsidRDefault="000464CE" w:rsidP="000464CE">
      <w:pPr>
        <w:ind w:firstLine="567"/>
        <w:jc w:val="both"/>
      </w:pPr>
      <w:r w:rsidRPr="00703BAA">
        <w:t xml:space="preserve"> Відремонтовано всі майданчики на території міста. Проведено інвентаризацію спортивних об’єктів.</w:t>
      </w:r>
    </w:p>
    <w:p w14:paraId="0FEFE0B0" w14:textId="77777777" w:rsidR="000464CE" w:rsidRPr="00703BAA" w:rsidRDefault="000464CE" w:rsidP="000464CE">
      <w:pPr>
        <w:ind w:firstLine="567"/>
        <w:jc w:val="both"/>
      </w:pPr>
      <w:r w:rsidRPr="00703BAA">
        <w:t xml:space="preserve">Облаштовано  майданчик з тренажерним обладнанням по вул. Острозька, дитячі майданчики по вул. Лісній та </w:t>
      </w:r>
      <w:proofErr w:type="spellStart"/>
      <w:r w:rsidRPr="00703BAA">
        <w:t>Паперника</w:t>
      </w:r>
      <w:proofErr w:type="spellEnd"/>
      <w:r w:rsidRPr="00703BAA">
        <w:t>. Побудовано міні-футбольний майданчик розміром 20х40 з натуральним покриттям в с. Голики.</w:t>
      </w:r>
    </w:p>
    <w:p w14:paraId="008B682E" w14:textId="77777777" w:rsidR="000464CE" w:rsidRPr="00703BAA" w:rsidRDefault="000464CE" w:rsidP="000464CE">
      <w:r w:rsidRPr="00703BAA">
        <w:tab/>
      </w:r>
    </w:p>
    <w:p w14:paraId="7F284E93" w14:textId="77777777" w:rsidR="000464CE" w:rsidRPr="00703BAA" w:rsidRDefault="000464CE" w:rsidP="000464CE"/>
    <w:p w14:paraId="485B6180" w14:textId="77777777" w:rsidR="000464CE" w:rsidRPr="00703BAA" w:rsidRDefault="000464CE" w:rsidP="000464CE">
      <w:pPr>
        <w:ind w:firstLine="567"/>
        <w:jc w:val="center"/>
        <w:rPr>
          <w:b/>
          <w:bCs/>
        </w:rPr>
      </w:pPr>
      <w:r w:rsidRPr="00703BAA">
        <w:rPr>
          <w:b/>
        </w:rPr>
        <w:t>Інформаційний простір</w:t>
      </w:r>
    </w:p>
    <w:p w14:paraId="74B859DE" w14:textId="77777777" w:rsidR="000464CE" w:rsidRPr="00703BAA" w:rsidRDefault="000464CE" w:rsidP="000464CE">
      <w:pPr>
        <w:ind w:firstLine="567"/>
        <w:jc w:val="both"/>
      </w:pPr>
      <w:r w:rsidRPr="00703BAA">
        <w:t xml:space="preserve">Впродовж 2020 року діяльність Славутської міської ради, її виконавчого комітету, структурних підрозділів висвітлювалась у газеті «Трудівник Полісся», на офіційному </w:t>
      </w:r>
      <w:proofErr w:type="spellStart"/>
      <w:r w:rsidRPr="00703BAA">
        <w:t>вебсайті</w:t>
      </w:r>
      <w:proofErr w:type="spellEnd"/>
      <w:r w:rsidRPr="00703BAA">
        <w:t xml:space="preserve"> (відповідно до Програми висвітлення діяльності Славутської міської ради, її виконавчих органів, посадових осіб та депутатів міської ради на 2019-2022 роки), мережах Фейсбук та Телеграм.</w:t>
      </w:r>
    </w:p>
    <w:p w14:paraId="5F5C88D7" w14:textId="77777777" w:rsidR="000464CE" w:rsidRPr="00703BAA" w:rsidRDefault="000464CE" w:rsidP="000464CE">
      <w:pPr>
        <w:ind w:firstLine="567"/>
        <w:jc w:val="both"/>
      </w:pPr>
      <w:r w:rsidRPr="00703BAA">
        <w:t xml:space="preserve">Офіційний сайт виконавчого комітету Славутської міської ради – </w:t>
      </w:r>
      <w:hyperlink r:id="rId7" w:history="1">
        <w:r w:rsidRPr="00703BAA">
          <w:rPr>
            <w:rStyle w:val="a3"/>
            <w:color w:val="auto"/>
            <w:lang w:val="en-US"/>
          </w:rPr>
          <w:t>www</w:t>
        </w:r>
        <w:r w:rsidRPr="00703BAA">
          <w:rPr>
            <w:rStyle w:val="a3"/>
            <w:color w:val="auto"/>
          </w:rPr>
          <w:t>.slavuta-mvk.gov.ua</w:t>
        </w:r>
      </w:hyperlink>
      <w:r w:rsidRPr="00703BAA">
        <w:t xml:space="preserve"> - за рейтингом відвідувань займає перше місце в пошукових системах інтернету – 414 тис. 325 відвідувань за 2020 рік. </w:t>
      </w:r>
    </w:p>
    <w:p w14:paraId="7BFA8F39" w14:textId="77777777" w:rsidR="000464CE" w:rsidRPr="00703BAA" w:rsidRDefault="000464CE" w:rsidP="000464CE">
      <w:pPr>
        <w:ind w:firstLine="567"/>
        <w:jc w:val="both"/>
      </w:pPr>
      <w:r w:rsidRPr="00703BAA">
        <w:t xml:space="preserve">Підготовлено та випущено 2 проспекти з інформацією про досягнення громади та її найбільш актуальні питання. </w:t>
      </w:r>
    </w:p>
    <w:p w14:paraId="565565DB" w14:textId="77777777" w:rsidR="000464CE" w:rsidRPr="00703BAA" w:rsidRDefault="000464CE" w:rsidP="000464CE">
      <w:pPr>
        <w:ind w:firstLine="567"/>
        <w:jc w:val="both"/>
      </w:pPr>
      <w:r w:rsidRPr="00703BAA">
        <w:t>Здійснюється співпраця із Фондом Східна Європа щодо забезпечення функціонування на офіційному сайті міста електронних додатків: «Електронні консультації», «Е-петиції», «Громадський бюджет», «Відкрите місто». Спільно із відділом програмного забезпечення налагоджено роботу порталу «Відкритих даних», де оприлюднюються відкриті дані виконавчих органів міської ради, комунальних підприємств міста.</w:t>
      </w:r>
    </w:p>
    <w:p w14:paraId="25316EFB" w14:textId="77777777" w:rsidR="000464CE" w:rsidRPr="00703BAA" w:rsidRDefault="000464CE" w:rsidP="000464CE">
      <w:pPr>
        <w:ind w:firstLine="567"/>
        <w:jc w:val="both"/>
      </w:pPr>
      <w:r w:rsidRPr="00703BAA">
        <w:t xml:space="preserve">На офіційному сайті створено сервіс «Опитування», де вивчається думка громадян з актуальних для міста питань. До сервісу «Опитування» залучено 246 громадян.  </w:t>
      </w:r>
    </w:p>
    <w:p w14:paraId="747B66A7" w14:textId="77777777" w:rsidR="000464CE" w:rsidRPr="00703BAA" w:rsidRDefault="000464CE" w:rsidP="000464CE">
      <w:pPr>
        <w:ind w:firstLine="567"/>
        <w:jc w:val="both"/>
      </w:pPr>
      <w:r w:rsidRPr="00703BAA">
        <w:t xml:space="preserve">Надається підтримка діяльності Молодіжної ради при міському голові із залученням не лише учнів, але й дорослого населення віком до 35 років. Спільно підготовлено 10 </w:t>
      </w:r>
      <w:proofErr w:type="spellStart"/>
      <w:r w:rsidRPr="00703BAA">
        <w:t>проєктів</w:t>
      </w:r>
      <w:proofErr w:type="spellEnd"/>
      <w:r w:rsidRPr="00703BAA">
        <w:t xml:space="preserve"> до участі у молодіжному громадському бюджеті. </w:t>
      </w:r>
    </w:p>
    <w:p w14:paraId="3D1DFBD8" w14:textId="77777777" w:rsidR="000464CE" w:rsidRPr="00703BAA" w:rsidRDefault="000464CE" w:rsidP="000464CE">
      <w:pPr>
        <w:ind w:firstLine="567"/>
        <w:jc w:val="both"/>
      </w:pPr>
      <w:r w:rsidRPr="00703BAA">
        <w:t xml:space="preserve">Продовжувалась популяризація бренду м. Славута з метою привернути увагу до сильних сторін нашої громади та згуртувати </w:t>
      </w:r>
      <w:proofErr w:type="spellStart"/>
      <w:r w:rsidRPr="00703BAA">
        <w:t>славутчан</w:t>
      </w:r>
      <w:proofErr w:type="spellEnd"/>
      <w:r w:rsidRPr="00703BAA">
        <w:t xml:space="preserve"> навколо розвитку Славутської міської ТГ. </w:t>
      </w:r>
    </w:p>
    <w:p w14:paraId="42536BF4" w14:textId="77777777" w:rsidR="000464CE" w:rsidRPr="00703BAA" w:rsidRDefault="000464CE" w:rsidP="000464CE">
      <w:pPr>
        <w:shd w:val="clear" w:color="auto" w:fill="FFFFFF"/>
        <w:spacing w:before="281" w:line="274" w:lineRule="exact"/>
        <w:ind w:left="3586"/>
      </w:pPr>
      <w:r w:rsidRPr="00703BAA">
        <w:rPr>
          <w:b/>
          <w:bCs/>
          <w:spacing w:val="-1"/>
        </w:rPr>
        <w:t>Громадянське суспільство</w:t>
      </w:r>
    </w:p>
    <w:p w14:paraId="15614B5B" w14:textId="77777777" w:rsidR="000464CE" w:rsidRPr="00703BAA" w:rsidRDefault="000464CE" w:rsidP="000464CE">
      <w:pPr>
        <w:shd w:val="clear" w:color="auto" w:fill="FFFFFF"/>
        <w:spacing w:line="274" w:lineRule="exact"/>
        <w:ind w:firstLine="713"/>
        <w:jc w:val="both"/>
      </w:pPr>
      <w:r w:rsidRPr="00703BAA">
        <w:lastRenderedPageBreak/>
        <w:t xml:space="preserve"> На сьогодні громадськість все більше залучається до формування та реалізації державної політики на місцях, бере участь у роботі органів місцевого самоврядування.</w:t>
      </w:r>
    </w:p>
    <w:p w14:paraId="5094A21F" w14:textId="77777777" w:rsidR="000464CE" w:rsidRPr="00703BAA" w:rsidRDefault="000464CE" w:rsidP="000464CE">
      <w:pPr>
        <w:shd w:val="clear" w:color="auto" w:fill="FFFFFF"/>
        <w:spacing w:line="274" w:lineRule="exact"/>
        <w:ind w:left="7" w:right="14" w:firstLine="763"/>
        <w:jc w:val="both"/>
      </w:pPr>
      <w:r w:rsidRPr="00703BAA">
        <w:t xml:space="preserve">В місті діє 65 осередків політичних партій, 95 громадських організації, </w:t>
      </w:r>
      <w:r w:rsidRPr="00703BAA">
        <w:rPr>
          <w:spacing w:val="-2"/>
        </w:rPr>
        <w:t xml:space="preserve">14 релігійних </w:t>
      </w:r>
      <w:r w:rsidRPr="00703BAA">
        <w:rPr>
          <w:spacing w:val="-4"/>
        </w:rPr>
        <w:t>організацій.</w:t>
      </w:r>
    </w:p>
    <w:p w14:paraId="711C64B6" w14:textId="77777777" w:rsidR="000464CE" w:rsidRPr="00703BAA" w:rsidRDefault="000464CE" w:rsidP="000464CE">
      <w:pPr>
        <w:ind w:right="-6" w:firstLine="708"/>
        <w:jc w:val="both"/>
        <w:rPr>
          <w:b/>
        </w:rPr>
      </w:pPr>
    </w:p>
    <w:p w14:paraId="69509812" w14:textId="77777777" w:rsidR="000464CE" w:rsidRPr="00703BAA" w:rsidRDefault="000464CE" w:rsidP="000464CE">
      <w:pPr>
        <w:ind w:right="-6" w:firstLine="708"/>
        <w:jc w:val="both"/>
        <w:rPr>
          <w:b/>
        </w:rPr>
      </w:pPr>
    </w:p>
    <w:p w14:paraId="53E6D16A" w14:textId="77777777" w:rsidR="000464CE" w:rsidRPr="00703BAA" w:rsidRDefault="000464CE" w:rsidP="000464CE">
      <w:pPr>
        <w:jc w:val="center"/>
        <w:rPr>
          <w:b/>
        </w:rPr>
      </w:pPr>
      <w:r w:rsidRPr="00703BAA">
        <w:rPr>
          <w:b/>
        </w:rPr>
        <w:t xml:space="preserve">За  напрямом   ЗАБЕЗПЕЧЕННЯ УМОВ ДЛЯ ПОДАЛЬШОГО </w:t>
      </w:r>
    </w:p>
    <w:p w14:paraId="58FCB868" w14:textId="77777777" w:rsidR="000464CE" w:rsidRPr="00703BAA" w:rsidRDefault="000464CE" w:rsidP="000464CE">
      <w:pPr>
        <w:jc w:val="center"/>
        <w:rPr>
          <w:b/>
        </w:rPr>
      </w:pPr>
      <w:r w:rsidRPr="00703BAA">
        <w:rPr>
          <w:b/>
        </w:rPr>
        <w:t>СОЦІАЛЬНО-ЕКОНОМІЧНОГО ЗРОСТАННЯ</w:t>
      </w:r>
    </w:p>
    <w:p w14:paraId="723B5302" w14:textId="77777777" w:rsidR="000464CE" w:rsidRPr="00703BAA" w:rsidRDefault="000464CE" w:rsidP="000464CE">
      <w:pPr>
        <w:ind w:left="1416" w:right="-144" w:firstLine="708"/>
        <w:jc w:val="both"/>
      </w:pPr>
      <w:bookmarkStart w:id="1" w:name="_Hlk504470109"/>
      <w:r w:rsidRPr="00703BAA">
        <w:t xml:space="preserve"> </w:t>
      </w:r>
    </w:p>
    <w:p w14:paraId="68EC5CC6" w14:textId="77777777" w:rsidR="000464CE" w:rsidRPr="00703BAA" w:rsidRDefault="000464CE" w:rsidP="000464CE">
      <w:pPr>
        <w:pStyle w:val="af4"/>
        <w:ind w:right="-144"/>
        <w:rPr>
          <w:b/>
          <w:bCs/>
          <w:sz w:val="24"/>
        </w:rPr>
      </w:pPr>
      <w:r w:rsidRPr="00703BAA">
        <w:rPr>
          <w:b/>
          <w:sz w:val="24"/>
        </w:rPr>
        <w:t xml:space="preserve">       </w:t>
      </w:r>
      <w:r w:rsidRPr="00703BAA">
        <w:rPr>
          <w:b/>
          <w:bCs/>
          <w:sz w:val="24"/>
        </w:rPr>
        <w:t>Доходи</w:t>
      </w:r>
    </w:p>
    <w:p w14:paraId="4EB00B3E" w14:textId="77777777" w:rsidR="000464CE" w:rsidRPr="00703BAA" w:rsidRDefault="000464CE" w:rsidP="000464CE">
      <w:pPr>
        <w:ind w:firstLine="567"/>
        <w:jc w:val="both"/>
      </w:pPr>
      <w:r w:rsidRPr="00703BAA">
        <w:rPr>
          <w:b/>
          <w:bCs/>
        </w:rPr>
        <w:t>До загального фонду бюджету</w:t>
      </w:r>
      <w:r w:rsidRPr="00703BAA">
        <w:t xml:space="preserve"> </w:t>
      </w:r>
      <w:r w:rsidRPr="00703BAA">
        <w:rPr>
          <w:rFonts w:ascii="Times New Roman CYR" w:hAnsi="Times New Roman CYR" w:cs="Times New Roman CYR"/>
        </w:rPr>
        <w:t>Славутської міської територіальної громади</w:t>
      </w:r>
      <w:r w:rsidRPr="00703BAA">
        <w:t xml:space="preserve"> за 11 місяців 2020 року надійшло </w:t>
      </w:r>
      <w:r w:rsidRPr="00703BAA">
        <w:rPr>
          <w:b/>
          <w:bCs/>
        </w:rPr>
        <w:t>157 829,6 </w:t>
      </w:r>
      <w:proofErr w:type="spellStart"/>
      <w:r w:rsidRPr="00703BAA">
        <w:rPr>
          <w:b/>
          <w:bCs/>
        </w:rPr>
        <w:t>тис.грн</w:t>
      </w:r>
      <w:proofErr w:type="spellEnd"/>
      <w:r w:rsidRPr="00703BAA">
        <w:t xml:space="preserve"> власних надходжень, планові призначення (158 073,2 </w:t>
      </w:r>
      <w:proofErr w:type="spellStart"/>
      <w:r w:rsidRPr="00703BAA">
        <w:t>тис.грн</w:t>
      </w:r>
      <w:proofErr w:type="spellEnd"/>
      <w:r w:rsidRPr="00703BAA">
        <w:t xml:space="preserve">.), виконано на </w:t>
      </w:r>
      <w:r w:rsidRPr="00703BAA">
        <w:rPr>
          <w:bCs/>
        </w:rPr>
        <w:t>99,9 відсотка</w:t>
      </w:r>
      <w:r w:rsidRPr="00703BAA">
        <w:t xml:space="preserve"> недо</w:t>
      </w:r>
      <w:r w:rsidRPr="00703BAA">
        <w:rPr>
          <w:bCs/>
        </w:rPr>
        <w:t xml:space="preserve">виконання складає 243,6тис.грн. </w:t>
      </w:r>
      <w:r w:rsidRPr="00703BAA">
        <w:t xml:space="preserve">Порівняно з аналогічним періодом минулого року надходження збільшились на </w:t>
      </w:r>
      <w:r w:rsidRPr="00703BAA">
        <w:rPr>
          <w:bCs/>
          <w:lang w:eastAsia="uk-UA"/>
        </w:rPr>
        <w:t>9 943,4</w:t>
      </w:r>
      <w:r w:rsidRPr="00703BAA">
        <w:rPr>
          <w:lang w:eastAsia="uk-UA"/>
        </w:rPr>
        <w:t> </w:t>
      </w:r>
      <w:r w:rsidRPr="00703BAA">
        <w:rPr>
          <w:bCs/>
        </w:rPr>
        <w:t>тис. грн</w:t>
      </w:r>
      <w:r w:rsidRPr="00703BAA">
        <w:t>. або на 6,7 відсотка.</w:t>
      </w:r>
    </w:p>
    <w:p w14:paraId="52AC3844" w14:textId="77777777" w:rsidR="000464CE" w:rsidRPr="00703BAA" w:rsidRDefault="000464CE" w:rsidP="000464CE">
      <w:pPr>
        <w:ind w:firstLine="540"/>
        <w:jc w:val="both"/>
      </w:pPr>
      <w:r w:rsidRPr="00703BAA">
        <w:rPr>
          <w:bCs/>
        </w:rPr>
        <w:t>Податок на доходи фізичних осіб</w:t>
      </w:r>
      <w:r w:rsidRPr="00703BAA">
        <w:t xml:space="preserve"> є основним джерелом формування доходної частини місцевого бюджету. За січень-листопад 2020 року в бюджет в бюджет міської територіальної громади поступило</w:t>
      </w:r>
      <w:r w:rsidRPr="00703BAA">
        <w:rPr>
          <w:lang w:val="ru-RU"/>
        </w:rPr>
        <w:t xml:space="preserve"> 88 765,5 тис.</w:t>
      </w:r>
      <w:r w:rsidRPr="00703BAA">
        <w:t>грн. податку на доходи фізичних осіб, що складає 95,2% до планових призначень на звітний період (93 280,0тис.грн.). Недовиконання в абсолютному значенні становить 4 514,5 </w:t>
      </w:r>
      <w:proofErr w:type="spellStart"/>
      <w:r w:rsidRPr="00703BAA">
        <w:t>тис.гривень</w:t>
      </w:r>
      <w:proofErr w:type="spellEnd"/>
      <w:r w:rsidRPr="00703BAA">
        <w:t xml:space="preserve">. </w:t>
      </w:r>
      <w:r w:rsidRPr="00703BAA">
        <w:rPr>
          <w:lang w:val="ru-RU"/>
        </w:rPr>
        <w:t>П</w:t>
      </w:r>
      <w:proofErr w:type="spellStart"/>
      <w:r w:rsidRPr="00703BAA">
        <w:t>орівнян</w:t>
      </w:r>
      <w:proofErr w:type="spellEnd"/>
      <w:r w:rsidRPr="00703BAA">
        <w:rPr>
          <w:lang w:val="ru-RU"/>
        </w:rPr>
        <w:t>о</w:t>
      </w:r>
      <w:r w:rsidRPr="00703BAA">
        <w:t xml:space="preserve"> з аналогічним періодом минулого року збільшились обсяги надходжень по податку на доходи фізичних осіб на 5,4</w:t>
      </w:r>
      <w:r w:rsidRPr="00703BAA">
        <w:rPr>
          <w:lang w:val="ru-RU"/>
        </w:rPr>
        <w:t> </w:t>
      </w:r>
      <w:r w:rsidRPr="00703BAA">
        <w:t>відсотка, що в абсолютному значенні складає 4 531,3</w:t>
      </w:r>
      <w:r w:rsidRPr="00703BAA">
        <w:rPr>
          <w:lang w:val="ru-RU"/>
        </w:rPr>
        <w:t> </w:t>
      </w:r>
      <w:proofErr w:type="spellStart"/>
      <w:r w:rsidRPr="00703BAA">
        <w:t>тис.грн</w:t>
      </w:r>
      <w:proofErr w:type="spellEnd"/>
      <w:r w:rsidRPr="00703BAA">
        <w:t>.</w:t>
      </w:r>
    </w:p>
    <w:p w14:paraId="33F77460" w14:textId="77777777" w:rsidR="000464CE" w:rsidRPr="00703BAA" w:rsidRDefault="000464CE" w:rsidP="000464CE">
      <w:pPr>
        <w:ind w:firstLine="567"/>
        <w:jc w:val="both"/>
      </w:pPr>
      <w:r w:rsidRPr="00703BAA">
        <w:t xml:space="preserve">З початку року залучені до оподаткування 7 нових платників. </w:t>
      </w:r>
    </w:p>
    <w:p w14:paraId="37386164" w14:textId="77777777" w:rsidR="000464CE" w:rsidRPr="00703BAA" w:rsidRDefault="000464CE" w:rsidP="000464CE">
      <w:pPr>
        <w:ind w:firstLine="567"/>
        <w:jc w:val="both"/>
      </w:pPr>
      <w:r w:rsidRPr="00703BAA">
        <w:t xml:space="preserve">У зв’язку із зменшенням обсягів робіт та скороченням чисельності працюючих на підприємствах по 85 юридичних особах допущено зменшення поступлень податку на доходи фізичних осіб порівняно з аналогічним періодом минулого року на 8 843,9 </w:t>
      </w:r>
      <w:proofErr w:type="spellStart"/>
      <w:r w:rsidRPr="00703BAA">
        <w:t>тис.грн</w:t>
      </w:r>
      <w:proofErr w:type="spellEnd"/>
      <w:r w:rsidRPr="00703BAA">
        <w:t xml:space="preserve">. </w:t>
      </w:r>
    </w:p>
    <w:p w14:paraId="08FCFCFE" w14:textId="77777777" w:rsidR="000464CE" w:rsidRPr="00703BAA" w:rsidRDefault="000464CE" w:rsidP="000464CE">
      <w:pPr>
        <w:ind w:firstLine="567"/>
        <w:jc w:val="both"/>
      </w:pPr>
      <w:r w:rsidRPr="00703BAA">
        <w:t xml:space="preserve">З метою недопущення втрат бюджету </w:t>
      </w:r>
      <w:r w:rsidRPr="00703BAA">
        <w:rPr>
          <w:rFonts w:ascii="Times New Roman CYR" w:hAnsi="Times New Roman CYR" w:cs="Times New Roman CYR"/>
        </w:rPr>
        <w:t>міської територіальної громади</w:t>
      </w:r>
      <w:r w:rsidRPr="00703BAA">
        <w:t xml:space="preserve"> на основі проведених аналізів направлені листи щодо необхідності сплати ПДФО по найманих працівниках в бюджет міста. </w:t>
      </w:r>
    </w:p>
    <w:p w14:paraId="6C825092" w14:textId="77777777" w:rsidR="000464CE" w:rsidRPr="00703BAA" w:rsidRDefault="000464CE" w:rsidP="000464CE">
      <w:pPr>
        <w:widowControl w:val="0"/>
        <w:tabs>
          <w:tab w:val="left" w:pos="543"/>
        </w:tabs>
        <w:autoSpaceDE w:val="0"/>
        <w:autoSpaceDN w:val="0"/>
        <w:adjustRightInd w:val="0"/>
        <w:jc w:val="both"/>
      </w:pPr>
      <w:r w:rsidRPr="00703BAA">
        <w:tab/>
        <w:t>Протягом січня – листопада 2020 року було проведено три організаційних обговорення по легалізації тіньової зайнятості та тіньової заробітної плати, для забезпечення наповнення бюджету міста в частині надходжень від податку на доходи фізичних осіб, проводиться системна робота щодо підвищення рівня нарахованої заробітної плати найманим працівникам, легалізації найманих працівників, детінізації та декларуванню доходів громадян. Заслухано 15 керівників підприємств та 7 фізичних осіб.</w:t>
      </w:r>
    </w:p>
    <w:p w14:paraId="5E59E8FF" w14:textId="77777777" w:rsidR="000464CE" w:rsidRPr="00703BAA" w:rsidRDefault="000464CE" w:rsidP="000464CE">
      <w:pPr>
        <w:widowControl w:val="0"/>
        <w:tabs>
          <w:tab w:val="left" w:pos="543"/>
        </w:tabs>
        <w:autoSpaceDE w:val="0"/>
        <w:autoSpaceDN w:val="0"/>
        <w:adjustRightInd w:val="0"/>
        <w:ind w:firstLine="567"/>
        <w:jc w:val="both"/>
      </w:pPr>
      <w:r w:rsidRPr="00703BAA">
        <w:rPr>
          <w:rFonts w:ascii="Times New Roman CYR" w:hAnsi="Times New Roman CYR" w:cs="Times New Roman CYR"/>
        </w:rPr>
        <w:t>Протягом січня – листопада 2019 року в бюджет міської територіальної громади поступило 22 926,3 </w:t>
      </w:r>
      <w:proofErr w:type="spellStart"/>
      <w:r w:rsidRPr="00703BAA">
        <w:rPr>
          <w:rFonts w:ascii="Times New Roman CYR" w:hAnsi="Times New Roman CYR" w:cs="Times New Roman CYR"/>
        </w:rPr>
        <w:t>тис.грн</w:t>
      </w:r>
      <w:proofErr w:type="spellEnd"/>
      <w:r w:rsidRPr="00703BAA">
        <w:rPr>
          <w:rFonts w:ascii="Times New Roman CYR" w:hAnsi="Times New Roman CYR" w:cs="Times New Roman CYR"/>
        </w:rPr>
        <w:t>. плати за землю, що більше запланованих обсягів надходжень за відповідний період на 19 996,3тис. грн. (114,7%).</w:t>
      </w:r>
    </w:p>
    <w:p w14:paraId="3A4C777F" w14:textId="77777777" w:rsidR="000464CE" w:rsidRPr="00703BAA" w:rsidRDefault="000464CE" w:rsidP="000464CE">
      <w:pPr>
        <w:widowControl w:val="0"/>
        <w:tabs>
          <w:tab w:val="left" w:pos="543"/>
        </w:tabs>
        <w:autoSpaceDE w:val="0"/>
        <w:autoSpaceDN w:val="0"/>
        <w:adjustRightInd w:val="0"/>
        <w:jc w:val="both"/>
        <w:rPr>
          <w:rFonts w:ascii="Times New Roman CYR" w:hAnsi="Times New Roman CYR" w:cs="Times New Roman CYR"/>
        </w:rPr>
      </w:pPr>
      <w:r w:rsidRPr="00703BAA">
        <w:rPr>
          <w:rFonts w:ascii="Times New Roman CYR" w:hAnsi="Times New Roman CYR" w:cs="Times New Roman CYR"/>
        </w:rPr>
        <w:tab/>
        <w:t xml:space="preserve">За січень – листопад 2020 року в бюджет Славутської міської територіальної громади поступило 23 517,1тис.грн. плати за землю, що більше запланованих обсягів надходжень за відповідний період (20 112,0 </w:t>
      </w:r>
      <w:proofErr w:type="spellStart"/>
      <w:r w:rsidRPr="00703BAA">
        <w:rPr>
          <w:rFonts w:ascii="Times New Roman CYR" w:hAnsi="Times New Roman CYR" w:cs="Times New Roman CYR"/>
        </w:rPr>
        <w:t>тис.грн</w:t>
      </w:r>
      <w:proofErr w:type="spellEnd"/>
      <w:r w:rsidRPr="00703BAA">
        <w:rPr>
          <w:rFonts w:ascii="Times New Roman CYR" w:hAnsi="Times New Roman CYR" w:cs="Times New Roman CYR"/>
        </w:rPr>
        <w:t xml:space="preserve">.) на 3 405,1 </w:t>
      </w:r>
      <w:proofErr w:type="spellStart"/>
      <w:r w:rsidRPr="00703BAA">
        <w:rPr>
          <w:rFonts w:ascii="Times New Roman CYR" w:hAnsi="Times New Roman CYR" w:cs="Times New Roman CYR"/>
        </w:rPr>
        <w:t>тис.грн</w:t>
      </w:r>
      <w:proofErr w:type="spellEnd"/>
      <w:r w:rsidRPr="00703BAA">
        <w:rPr>
          <w:rFonts w:ascii="Times New Roman CYR" w:hAnsi="Times New Roman CYR" w:cs="Times New Roman CYR"/>
        </w:rPr>
        <w:t>. (16,9%).</w:t>
      </w:r>
    </w:p>
    <w:p w14:paraId="22911C74" w14:textId="77777777" w:rsidR="000464CE" w:rsidRPr="00703BAA" w:rsidRDefault="000464CE" w:rsidP="000464CE">
      <w:pPr>
        <w:widowControl w:val="0"/>
        <w:tabs>
          <w:tab w:val="left" w:pos="543"/>
        </w:tabs>
        <w:autoSpaceDE w:val="0"/>
        <w:autoSpaceDN w:val="0"/>
        <w:adjustRightInd w:val="0"/>
        <w:jc w:val="both"/>
        <w:rPr>
          <w:rFonts w:ascii="Times New Roman CYR" w:hAnsi="Times New Roman CYR" w:cs="Times New Roman CYR"/>
        </w:rPr>
      </w:pPr>
      <w:r w:rsidRPr="00703BAA">
        <w:rPr>
          <w:rFonts w:ascii="Times New Roman CYR" w:hAnsi="Times New Roman CYR" w:cs="Times New Roman CYR"/>
        </w:rPr>
        <w:tab/>
        <w:t xml:space="preserve">За січень – листопад 2020 року в бюджет Славутської міської об’єднаної територіальної громади надійшло 14 411,4 </w:t>
      </w:r>
      <w:proofErr w:type="spellStart"/>
      <w:r w:rsidRPr="00703BAA">
        <w:rPr>
          <w:rFonts w:ascii="Times New Roman CYR" w:hAnsi="Times New Roman CYR" w:cs="Times New Roman CYR"/>
        </w:rPr>
        <w:t>тис.грн</w:t>
      </w:r>
      <w:proofErr w:type="spellEnd"/>
      <w:r w:rsidRPr="00703BAA">
        <w:rPr>
          <w:rFonts w:ascii="Times New Roman CYR" w:hAnsi="Times New Roman CYR" w:cs="Times New Roman CYR"/>
        </w:rPr>
        <w:t xml:space="preserve">. плати за землю з юридичних осіб, що становить 118,0% запланованих обсягів надходжень на січень - листопад 2020 року (12 218,1 </w:t>
      </w:r>
      <w:proofErr w:type="spellStart"/>
      <w:r w:rsidRPr="00703BAA">
        <w:rPr>
          <w:rFonts w:ascii="Times New Roman CYR" w:hAnsi="Times New Roman CYR" w:cs="Times New Roman CYR"/>
        </w:rPr>
        <w:t>тис.грн</w:t>
      </w:r>
      <w:proofErr w:type="spellEnd"/>
      <w:r w:rsidRPr="00703BAA">
        <w:rPr>
          <w:rFonts w:ascii="Times New Roman CYR" w:hAnsi="Times New Roman CYR" w:cs="Times New Roman CYR"/>
        </w:rPr>
        <w:t xml:space="preserve">.) Перевиконання в абсолютному значенні складає 2 193,3тис.грн. </w:t>
      </w:r>
    </w:p>
    <w:p w14:paraId="33FD5566" w14:textId="77777777" w:rsidR="000464CE" w:rsidRPr="00703BAA" w:rsidRDefault="000464CE" w:rsidP="000464CE">
      <w:pPr>
        <w:widowControl w:val="0"/>
        <w:tabs>
          <w:tab w:val="left" w:pos="543"/>
        </w:tabs>
        <w:autoSpaceDE w:val="0"/>
        <w:autoSpaceDN w:val="0"/>
        <w:adjustRightInd w:val="0"/>
        <w:jc w:val="both"/>
        <w:rPr>
          <w:rFonts w:ascii="Times New Roman CYR" w:hAnsi="Times New Roman CYR" w:cs="Times New Roman CYR"/>
        </w:rPr>
      </w:pPr>
      <w:r w:rsidRPr="00703BAA">
        <w:rPr>
          <w:rFonts w:ascii="Times New Roman CYR" w:hAnsi="Times New Roman CYR" w:cs="Times New Roman CYR"/>
        </w:rPr>
        <w:tab/>
        <w:t xml:space="preserve">В порівнянні з аналогічним періодом минулого року поступлення такої плати збільшились на 0,4 </w:t>
      </w:r>
      <w:proofErr w:type="spellStart"/>
      <w:r w:rsidRPr="00703BAA">
        <w:rPr>
          <w:rFonts w:ascii="Times New Roman CYR" w:hAnsi="Times New Roman CYR" w:cs="Times New Roman CYR"/>
        </w:rPr>
        <w:t>тис.грн</w:t>
      </w:r>
      <w:proofErr w:type="spellEnd"/>
      <w:r w:rsidRPr="00703BAA">
        <w:rPr>
          <w:rFonts w:ascii="Times New Roman CYR" w:hAnsi="Times New Roman CYR" w:cs="Times New Roman CYR"/>
        </w:rPr>
        <w:t>. (0,0 %).</w:t>
      </w:r>
    </w:p>
    <w:p w14:paraId="18C1F9EE" w14:textId="77777777" w:rsidR="000464CE" w:rsidRPr="00703BAA" w:rsidRDefault="000464CE" w:rsidP="000464CE">
      <w:pPr>
        <w:widowControl w:val="0"/>
        <w:tabs>
          <w:tab w:val="left" w:pos="543"/>
        </w:tabs>
        <w:autoSpaceDE w:val="0"/>
        <w:autoSpaceDN w:val="0"/>
        <w:adjustRightInd w:val="0"/>
        <w:ind w:firstLine="567"/>
        <w:jc w:val="both"/>
        <w:rPr>
          <w:rFonts w:ascii="Times New Roman CYR" w:hAnsi="Times New Roman CYR" w:cs="Times New Roman CYR"/>
        </w:rPr>
      </w:pPr>
      <w:r w:rsidRPr="00703BAA">
        <w:rPr>
          <w:rFonts w:ascii="Times New Roman CYR" w:hAnsi="Times New Roman CYR" w:cs="Times New Roman CYR"/>
          <w:bCs/>
        </w:rPr>
        <w:t>По платі за оренду землі з юридичних осіб</w:t>
      </w:r>
      <w:r w:rsidRPr="00703BAA">
        <w:rPr>
          <w:rFonts w:ascii="Times New Roman CYR" w:hAnsi="Times New Roman CYR" w:cs="Times New Roman CYR"/>
        </w:rPr>
        <w:t xml:space="preserve"> з початку року в бюджет міської територіальної громади поступило 5 664,7тис.грн., що на 36,7% (1 520,9 </w:t>
      </w:r>
      <w:proofErr w:type="spellStart"/>
      <w:r w:rsidRPr="00703BAA">
        <w:rPr>
          <w:rFonts w:ascii="Times New Roman CYR" w:hAnsi="Times New Roman CYR" w:cs="Times New Roman CYR"/>
        </w:rPr>
        <w:t>тис.грн</w:t>
      </w:r>
      <w:proofErr w:type="spellEnd"/>
      <w:r w:rsidRPr="00703BAA">
        <w:rPr>
          <w:rFonts w:ascii="Times New Roman CYR" w:hAnsi="Times New Roman CYR" w:cs="Times New Roman CYR"/>
        </w:rPr>
        <w:t xml:space="preserve">.) більше планових призначень за січень – листопад 2020 року (4 143,8 </w:t>
      </w:r>
      <w:proofErr w:type="spellStart"/>
      <w:r w:rsidRPr="00703BAA">
        <w:rPr>
          <w:rFonts w:ascii="Times New Roman CYR" w:hAnsi="Times New Roman CYR" w:cs="Times New Roman CYR"/>
        </w:rPr>
        <w:t>тис.грн</w:t>
      </w:r>
      <w:proofErr w:type="spellEnd"/>
      <w:r w:rsidRPr="00703BAA">
        <w:rPr>
          <w:rFonts w:ascii="Times New Roman CYR" w:hAnsi="Times New Roman CYR" w:cs="Times New Roman CYR"/>
        </w:rPr>
        <w:t>.).</w:t>
      </w:r>
    </w:p>
    <w:p w14:paraId="649DEB10" w14:textId="77777777" w:rsidR="000464CE" w:rsidRPr="00703BAA" w:rsidRDefault="000464CE" w:rsidP="000464CE">
      <w:pPr>
        <w:widowControl w:val="0"/>
        <w:tabs>
          <w:tab w:val="left" w:pos="543"/>
        </w:tabs>
        <w:autoSpaceDE w:val="0"/>
        <w:autoSpaceDN w:val="0"/>
        <w:adjustRightInd w:val="0"/>
        <w:ind w:firstLine="567"/>
        <w:jc w:val="both"/>
      </w:pPr>
      <w:r w:rsidRPr="00703BAA">
        <w:rPr>
          <w:rFonts w:ascii="Times New Roman CYR" w:hAnsi="Times New Roman CYR" w:cs="Times New Roman CYR"/>
        </w:rPr>
        <w:t xml:space="preserve">По платі за землю з фізичних осіб в бюджет міської територіальної громади поступило 841,3 </w:t>
      </w:r>
      <w:proofErr w:type="spellStart"/>
      <w:r w:rsidRPr="00703BAA">
        <w:rPr>
          <w:rFonts w:ascii="Times New Roman CYR" w:hAnsi="Times New Roman CYR" w:cs="Times New Roman CYR"/>
        </w:rPr>
        <w:t>тис.грн</w:t>
      </w:r>
      <w:proofErr w:type="spellEnd"/>
      <w:r w:rsidRPr="00703BAA">
        <w:rPr>
          <w:rFonts w:ascii="Times New Roman CYR" w:hAnsi="Times New Roman CYR" w:cs="Times New Roman CYR"/>
        </w:rPr>
        <w:t xml:space="preserve">., надходження в порівнянні з аналогічним періодом 2019 року зросли на 379,9 </w:t>
      </w:r>
      <w:proofErr w:type="spellStart"/>
      <w:r w:rsidRPr="00703BAA">
        <w:rPr>
          <w:rFonts w:ascii="Times New Roman CYR" w:hAnsi="Times New Roman CYR" w:cs="Times New Roman CYR"/>
        </w:rPr>
        <w:lastRenderedPageBreak/>
        <w:t>тис.грн</w:t>
      </w:r>
      <w:proofErr w:type="spellEnd"/>
      <w:r w:rsidRPr="00703BAA">
        <w:rPr>
          <w:rFonts w:ascii="Times New Roman CYR" w:hAnsi="Times New Roman CYR" w:cs="Times New Roman CYR"/>
        </w:rPr>
        <w:t xml:space="preserve">. (на 62,3%). Планові призначення за січень - листопад 2020 року –1 204,1тис.грн. недовиконано на 17,8%. Таке недовиконання пояснюється зростанням недоїмки (на 90,7 </w:t>
      </w:r>
      <w:proofErr w:type="spellStart"/>
      <w:r w:rsidRPr="00703BAA">
        <w:rPr>
          <w:rFonts w:ascii="Times New Roman CYR" w:hAnsi="Times New Roman CYR" w:cs="Times New Roman CYR"/>
        </w:rPr>
        <w:t>тис.грн</w:t>
      </w:r>
      <w:proofErr w:type="spellEnd"/>
      <w:r w:rsidRPr="00703BAA">
        <w:rPr>
          <w:rFonts w:ascii="Times New Roman CYR" w:hAnsi="Times New Roman CYR" w:cs="Times New Roman CYR"/>
        </w:rPr>
        <w:t>.) та тим, що деякі землевласники платитимуть земельний податок пізніше в зв’язку із тим, що робився перерахунок по земельному податку і повідомлення були вручені значно пізніше</w:t>
      </w:r>
      <w:r w:rsidRPr="00703BAA">
        <w:t xml:space="preserve"> </w:t>
      </w:r>
    </w:p>
    <w:p w14:paraId="194FA938" w14:textId="77777777" w:rsidR="000464CE" w:rsidRPr="00703BAA" w:rsidRDefault="000464CE" w:rsidP="000464CE">
      <w:pPr>
        <w:ind w:firstLine="567"/>
        <w:jc w:val="both"/>
      </w:pPr>
      <w:r w:rsidRPr="00703BAA">
        <w:t xml:space="preserve">По платі за оренду землі з фізичних осіб в бюджет Славутської міської територіальної громади поступило 2 451,4 </w:t>
      </w:r>
      <w:proofErr w:type="spellStart"/>
      <w:r w:rsidRPr="00703BAA">
        <w:t>тис.грн</w:t>
      </w:r>
      <w:proofErr w:type="spellEnd"/>
      <w:r w:rsidRPr="00703BAA">
        <w:t xml:space="preserve">. при планових показниках на рівні 2 546,0 </w:t>
      </w:r>
      <w:proofErr w:type="spellStart"/>
      <w:r w:rsidRPr="00703BAA">
        <w:t>тис.грн</w:t>
      </w:r>
      <w:proofErr w:type="spellEnd"/>
      <w:r w:rsidRPr="00703BAA">
        <w:t xml:space="preserve">.(планові показники виконані на 96,3%, в бюджет </w:t>
      </w:r>
      <w:proofErr w:type="spellStart"/>
      <w:r w:rsidRPr="00703BAA">
        <w:t>недопоступило</w:t>
      </w:r>
      <w:proofErr w:type="spellEnd"/>
      <w:r w:rsidRPr="00703BAA">
        <w:t xml:space="preserve"> 94,6тис.грн.), в порівнянні з аналогічним періодом минулого року надходження зменшились на 6,2 %, що в абсолютному значенні становить 161,4тис.грн.</w:t>
      </w:r>
    </w:p>
    <w:p w14:paraId="201B8C1B" w14:textId="77777777" w:rsidR="000464CE" w:rsidRPr="00703BAA" w:rsidRDefault="000464CE" w:rsidP="000464CE">
      <w:pPr>
        <w:widowControl w:val="0"/>
        <w:autoSpaceDE w:val="0"/>
        <w:autoSpaceDN w:val="0"/>
        <w:adjustRightInd w:val="0"/>
        <w:ind w:firstLine="708"/>
        <w:jc w:val="both"/>
      </w:pPr>
      <w:r w:rsidRPr="00703BAA">
        <w:t>Керівники підприємств-боржників та підприємці запрошуються на засідання робочої групи по погашенню заборгованості до бюджету. Протягом січня - листопада 2020 року було проведено 4 засідання робочої групи з координації дій місцевих органів виконавчої влади щодо забезпечення своєчасної сплати податкових та інших надходжень до державного та місцевих бюджетів, скорочення податкового боргу, заслухано 10 керівників підприємств та 21 фізичних осіб – підприємців.</w:t>
      </w:r>
    </w:p>
    <w:p w14:paraId="5BDABB94" w14:textId="77777777" w:rsidR="000464CE" w:rsidRPr="00703BAA" w:rsidRDefault="000464CE" w:rsidP="000464CE">
      <w:pPr>
        <w:ind w:firstLine="567"/>
        <w:jc w:val="both"/>
      </w:pPr>
      <w:r w:rsidRPr="00703BAA">
        <w:rPr>
          <w:b/>
          <w:bCs/>
        </w:rPr>
        <w:t>До спеціального фонду</w:t>
      </w:r>
      <w:r w:rsidRPr="00703BAA">
        <w:t xml:space="preserve"> бюджету </w:t>
      </w:r>
      <w:r w:rsidRPr="00703BAA">
        <w:rPr>
          <w:rFonts w:ascii="Times New Roman CYR" w:hAnsi="Times New Roman CYR" w:cs="Times New Roman CYR"/>
        </w:rPr>
        <w:t>міської територіальної громади</w:t>
      </w:r>
      <w:r w:rsidRPr="00703BAA">
        <w:t xml:space="preserve"> надійшло </w:t>
      </w:r>
      <w:r w:rsidRPr="00703BAA">
        <w:rPr>
          <w:b/>
          <w:bCs/>
        </w:rPr>
        <w:t>10 089,6тис.грн.</w:t>
      </w:r>
      <w:r w:rsidRPr="00703BAA">
        <w:t xml:space="preserve"> доходів без трансфертів.</w:t>
      </w:r>
    </w:p>
    <w:p w14:paraId="715AF973" w14:textId="77777777" w:rsidR="000464CE" w:rsidRPr="00703BAA" w:rsidRDefault="000464CE" w:rsidP="000464CE">
      <w:pPr>
        <w:widowControl w:val="0"/>
        <w:autoSpaceDE w:val="0"/>
        <w:autoSpaceDN w:val="0"/>
        <w:adjustRightInd w:val="0"/>
        <w:ind w:firstLine="708"/>
        <w:jc w:val="both"/>
      </w:pPr>
      <w:r w:rsidRPr="00703BAA">
        <w:t xml:space="preserve">В січні – листопаді 2020 року було викуплено 12 земельних ділянок площею </w:t>
      </w:r>
      <w:smartTag w:uri="urn:schemas-microsoft-com:office:smarttags" w:element="metricconverter">
        <w:smartTagPr>
          <w:attr w:name="ProductID" w:val="1,0511 га"/>
        </w:smartTagPr>
        <w:r w:rsidRPr="00703BAA">
          <w:t>1,0511 га</w:t>
        </w:r>
      </w:smartTag>
      <w:r w:rsidRPr="00703BAA">
        <w:t xml:space="preserve"> загальною вартістю 1 168,8тис.грн. та сплачені авансові внески відповідно до умов одного договорів за земельну ділянку площею </w:t>
      </w:r>
      <w:smartTag w:uri="urn:schemas-microsoft-com:office:smarttags" w:element="metricconverter">
        <w:smartTagPr>
          <w:attr w:name="ProductID" w:val="0,0034 га"/>
        </w:smartTagPr>
        <w:r w:rsidRPr="00703BAA">
          <w:t>0,0034 га</w:t>
        </w:r>
      </w:smartTag>
      <w:r w:rsidRPr="00703BAA">
        <w:t xml:space="preserve">, нарахована пеня відповідно до умов одного договору в сумі 0,4 </w:t>
      </w:r>
      <w:proofErr w:type="spellStart"/>
      <w:r w:rsidRPr="00703BAA">
        <w:t>тис.грн.,в</w:t>
      </w:r>
      <w:proofErr w:type="spellEnd"/>
      <w:r w:rsidRPr="00703BAA">
        <w:t xml:space="preserve"> бюджет міської територіальної громади поступили кошти в сумі 1 179,5 </w:t>
      </w:r>
      <w:proofErr w:type="spellStart"/>
      <w:r w:rsidRPr="00703BAA">
        <w:t>тис.грн</w:t>
      </w:r>
      <w:proofErr w:type="spellEnd"/>
      <w:r w:rsidRPr="00703BAA">
        <w:t>.</w:t>
      </w:r>
    </w:p>
    <w:p w14:paraId="4A20A511" w14:textId="77777777" w:rsidR="000464CE" w:rsidRPr="00703BAA" w:rsidRDefault="000464CE" w:rsidP="000464CE">
      <w:pPr>
        <w:ind w:firstLine="567"/>
        <w:jc w:val="both"/>
      </w:pPr>
      <w:r w:rsidRPr="00703BAA">
        <w:rPr>
          <w:bCs/>
        </w:rPr>
        <w:t xml:space="preserve">За звітний період 2020 року в бюджет </w:t>
      </w:r>
      <w:r w:rsidRPr="00703BAA">
        <w:rPr>
          <w:rFonts w:ascii="Times New Roman CYR" w:hAnsi="Times New Roman CYR" w:cs="Times New Roman CYR"/>
        </w:rPr>
        <w:t>міської територіальної громади</w:t>
      </w:r>
      <w:r w:rsidRPr="00703BAA">
        <w:rPr>
          <w:bCs/>
        </w:rPr>
        <w:t xml:space="preserve"> надійшли кошти пайової участі у розвитку інфраструктури</w:t>
      </w:r>
      <w:r w:rsidRPr="00703BAA">
        <w:t xml:space="preserve"> населеного пункту в сумі </w:t>
      </w:r>
      <w:r w:rsidRPr="00703BAA">
        <w:rPr>
          <w:bCs/>
        </w:rPr>
        <w:t>982,8 </w:t>
      </w:r>
      <w:proofErr w:type="spellStart"/>
      <w:r w:rsidRPr="00703BAA">
        <w:rPr>
          <w:bCs/>
        </w:rPr>
        <w:t>тис.грн</w:t>
      </w:r>
      <w:proofErr w:type="spellEnd"/>
      <w:r w:rsidRPr="00703BAA">
        <w:rPr>
          <w:bCs/>
        </w:rPr>
        <w:t>.</w:t>
      </w:r>
      <w:r w:rsidRPr="00703BAA">
        <w:t>, при плані на рівні 675,0 </w:t>
      </w:r>
      <w:proofErr w:type="spellStart"/>
      <w:r w:rsidRPr="00703BAA">
        <w:t>тис.грн</w:t>
      </w:r>
      <w:proofErr w:type="spellEnd"/>
      <w:r w:rsidRPr="00703BAA">
        <w:t xml:space="preserve">. перевиконання склало </w:t>
      </w:r>
      <w:r w:rsidRPr="00703BAA">
        <w:rPr>
          <w:bCs/>
        </w:rPr>
        <w:t>45,6%.</w:t>
      </w:r>
      <w:r w:rsidRPr="00703BAA">
        <w:t xml:space="preserve"> Поступили кошти відповідно до умов укладених протягом 2019 року 2 договорів, складених протягом звітного періоду 2020 року 39 розрахунків величини пайової участі у розвитку інфраструктури громади та одна сума поступила без попереднього звернення для складання розрахунку ( </w:t>
      </w:r>
      <w:proofErr w:type="spellStart"/>
      <w:r w:rsidRPr="00703BAA">
        <w:t>Миклуш</w:t>
      </w:r>
      <w:proofErr w:type="spellEnd"/>
      <w:r w:rsidRPr="00703BAA">
        <w:t xml:space="preserve"> О.П. – 55,8 </w:t>
      </w:r>
      <w:proofErr w:type="spellStart"/>
      <w:r w:rsidRPr="00703BAA">
        <w:t>тис.грн</w:t>
      </w:r>
      <w:proofErr w:type="spellEnd"/>
      <w:r w:rsidRPr="00703BAA">
        <w:t>.).</w:t>
      </w:r>
    </w:p>
    <w:p w14:paraId="6169536B" w14:textId="77777777" w:rsidR="000464CE" w:rsidRPr="00703BAA" w:rsidRDefault="000464CE" w:rsidP="000464CE">
      <w:pPr>
        <w:tabs>
          <w:tab w:val="center" w:pos="5174"/>
        </w:tabs>
        <w:ind w:right="707" w:firstLine="567"/>
        <w:jc w:val="both"/>
        <w:rPr>
          <w:bCs/>
        </w:rPr>
      </w:pPr>
      <w:r w:rsidRPr="00703BAA">
        <w:t>З початку року в бюджет міста поступили кошти власних надходжень бюджетних установ в сумі 7 394,2</w:t>
      </w:r>
      <w:r w:rsidRPr="00703BAA">
        <w:rPr>
          <w:bCs/>
        </w:rPr>
        <w:t xml:space="preserve"> </w:t>
      </w:r>
      <w:proofErr w:type="spellStart"/>
      <w:r w:rsidRPr="00703BAA">
        <w:rPr>
          <w:bCs/>
        </w:rPr>
        <w:t>тис.грн</w:t>
      </w:r>
      <w:proofErr w:type="spellEnd"/>
      <w:r w:rsidRPr="00703BAA">
        <w:rPr>
          <w:bCs/>
        </w:rPr>
        <w:t>.</w:t>
      </w:r>
    </w:p>
    <w:p w14:paraId="20B20C56" w14:textId="77777777" w:rsidR="000464CE" w:rsidRPr="00703BAA" w:rsidRDefault="000464CE" w:rsidP="000464CE">
      <w:pPr>
        <w:pStyle w:val="af4"/>
        <w:ind w:right="-144"/>
        <w:rPr>
          <w:b/>
          <w:bCs/>
          <w:sz w:val="24"/>
        </w:rPr>
      </w:pPr>
    </w:p>
    <w:p w14:paraId="698FF843" w14:textId="77777777" w:rsidR="000464CE" w:rsidRPr="00703BAA" w:rsidRDefault="000464CE" w:rsidP="000464CE">
      <w:pPr>
        <w:pStyle w:val="af4"/>
        <w:ind w:right="-144"/>
        <w:rPr>
          <w:b/>
          <w:bCs/>
          <w:sz w:val="24"/>
          <w:lang w:val="ru-RU"/>
        </w:rPr>
      </w:pPr>
      <w:r w:rsidRPr="00703BAA">
        <w:rPr>
          <w:b/>
          <w:bCs/>
          <w:sz w:val="24"/>
        </w:rPr>
        <w:t>Видатки</w:t>
      </w:r>
    </w:p>
    <w:p w14:paraId="533404F2" w14:textId="77777777" w:rsidR="000464CE" w:rsidRPr="00703BAA" w:rsidRDefault="000464CE" w:rsidP="000464CE">
      <w:pPr>
        <w:pStyle w:val="af4"/>
        <w:ind w:left="-993" w:firstLine="993"/>
        <w:rPr>
          <w:b/>
          <w:bCs/>
          <w:sz w:val="24"/>
        </w:rPr>
      </w:pPr>
      <w:r w:rsidRPr="00703BAA">
        <w:rPr>
          <w:b/>
          <w:bCs/>
          <w:sz w:val="24"/>
        </w:rPr>
        <w:t>Показники виконання видаткової частини бюджету Славутської ТГ</w:t>
      </w:r>
    </w:p>
    <w:p w14:paraId="0DAE9341" w14:textId="77777777" w:rsidR="000464CE" w:rsidRPr="00703BAA" w:rsidRDefault="000464CE" w:rsidP="000464CE">
      <w:pPr>
        <w:pStyle w:val="af4"/>
        <w:ind w:left="-992" w:firstLine="992"/>
        <w:rPr>
          <w:b/>
          <w:bCs/>
          <w:sz w:val="24"/>
        </w:rPr>
      </w:pPr>
      <w:proofErr w:type="spellStart"/>
      <w:r w:rsidRPr="00703BAA">
        <w:rPr>
          <w:b/>
          <w:bCs/>
          <w:sz w:val="24"/>
          <w:lang w:val="en-US"/>
        </w:rPr>
        <w:t>за</w:t>
      </w:r>
      <w:proofErr w:type="spellEnd"/>
      <w:r w:rsidRPr="00703BAA">
        <w:rPr>
          <w:b/>
          <w:bCs/>
          <w:sz w:val="24"/>
          <w:lang w:val="en-US"/>
        </w:rPr>
        <w:t xml:space="preserve"> </w:t>
      </w:r>
      <w:r w:rsidRPr="00703BAA">
        <w:rPr>
          <w:b/>
          <w:bCs/>
          <w:sz w:val="24"/>
        </w:rPr>
        <w:t>11 місяців 20</w:t>
      </w:r>
      <w:r w:rsidRPr="00703BAA">
        <w:rPr>
          <w:b/>
          <w:bCs/>
          <w:sz w:val="24"/>
          <w:lang w:val="ru-RU"/>
        </w:rPr>
        <w:t>20</w:t>
      </w:r>
      <w:r w:rsidRPr="00703BAA">
        <w:rPr>
          <w:b/>
          <w:bCs/>
          <w:sz w:val="24"/>
        </w:rPr>
        <w:t xml:space="preserve"> року</w:t>
      </w:r>
    </w:p>
    <w:tbl>
      <w:tblPr>
        <w:tblW w:w="97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702"/>
        <w:gridCol w:w="1843"/>
        <w:gridCol w:w="1844"/>
        <w:gridCol w:w="1951"/>
      </w:tblGrid>
      <w:tr w:rsidR="000464CE" w:rsidRPr="00703BAA" w14:paraId="2AB102E2" w14:textId="77777777">
        <w:tc>
          <w:tcPr>
            <w:tcW w:w="2410" w:type="dxa"/>
            <w:tcBorders>
              <w:top w:val="single" w:sz="4" w:space="0" w:color="auto"/>
              <w:left w:val="single" w:sz="4" w:space="0" w:color="auto"/>
              <w:bottom w:val="single" w:sz="4" w:space="0" w:color="auto"/>
              <w:right w:val="single" w:sz="4" w:space="0" w:color="auto"/>
            </w:tcBorders>
            <w:vAlign w:val="center"/>
          </w:tcPr>
          <w:p w14:paraId="7D53E832" w14:textId="77777777" w:rsidR="000464CE" w:rsidRPr="00703BAA" w:rsidRDefault="000464CE" w:rsidP="000464CE">
            <w:pPr>
              <w:pStyle w:val="af4"/>
              <w:rPr>
                <w:sz w:val="24"/>
                <w:lang w:val="ru-RU"/>
              </w:rPr>
            </w:pPr>
            <w:r w:rsidRPr="00703BAA">
              <w:rPr>
                <w:sz w:val="24"/>
                <w:lang w:val="ru-RU"/>
              </w:rPr>
              <w:t>Фонд бюджету</w:t>
            </w:r>
          </w:p>
        </w:tc>
        <w:tc>
          <w:tcPr>
            <w:tcW w:w="1702" w:type="dxa"/>
            <w:tcBorders>
              <w:top w:val="single" w:sz="4" w:space="0" w:color="auto"/>
              <w:left w:val="single" w:sz="4" w:space="0" w:color="auto"/>
              <w:bottom w:val="single" w:sz="4" w:space="0" w:color="auto"/>
              <w:right w:val="single" w:sz="4" w:space="0" w:color="auto"/>
            </w:tcBorders>
            <w:vAlign w:val="center"/>
          </w:tcPr>
          <w:p w14:paraId="16FFC03A" w14:textId="77777777" w:rsidR="000464CE" w:rsidRPr="00703BAA" w:rsidRDefault="000464CE" w:rsidP="000464CE">
            <w:pPr>
              <w:pStyle w:val="af4"/>
              <w:rPr>
                <w:sz w:val="24"/>
                <w:lang w:val="ru-RU"/>
              </w:rPr>
            </w:pPr>
            <w:proofErr w:type="spellStart"/>
            <w:r w:rsidRPr="00703BAA">
              <w:rPr>
                <w:sz w:val="24"/>
                <w:lang w:val="ru-RU"/>
              </w:rPr>
              <w:t>Передбачено</w:t>
            </w:r>
            <w:proofErr w:type="spellEnd"/>
            <w:r w:rsidRPr="00703BAA">
              <w:rPr>
                <w:sz w:val="24"/>
                <w:lang w:val="ru-RU"/>
              </w:rPr>
              <w:t xml:space="preserve"> бюджетом </w:t>
            </w:r>
          </w:p>
          <w:p w14:paraId="6C7E207F" w14:textId="77777777" w:rsidR="000464CE" w:rsidRPr="00703BAA" w:rsidRDefault="000464CE" w:rsidP="000464CE">
            <w:pPr>
              <w:pStyle w:val="af4"/>
              <w:rPr>
                <w:sz w:val="24"/>
                <w:lang w:val="ru-RU"/>
              </w:rPr>
            </w:pPr>
            <w:r w:rsidRPr="00703BAA">
              <w:rPr>
                <w:sz w:val="24"/>
                <w:lang w:val="ru-RU"/>
              </w:rPr>
              <w:t xml:space="preserve">на 2020 </w:t>
            </w:r>
            <w:proofErr w:type="spellStart"/>
            <w:r w:rsidRPr="00703BAA">
              <w:rPr>
                <w:sz w:val="24"/>
                <w:lang w:val="ru-RU"/>
              </w:rPr>
              <w:t>рік</w:t>
            </w:r>
            <w:proofErr w:type="spellEnd"/>
            <w:r w:rsidRPr="00703BAA">
              <w:rPr>
                <w:sz w:val="24"/>
                <w:lang w:val="ru-RU"/>
              </w:rPr>
              <w:t>,</w:t>
            </w:r>
          </w:p>
          <w:p w14:paraId="3DB1A784" w14:textId="77777777" w:rsidR="000464CE" w:rsidRPr="00703BAA" w:rsidRDefault="000464CE" w:rsidP="000464CE">
            <w:pPr>
              <w:pStyle w:val="af4"/>
              <w:rPr>
                <w:sz w:val="24"/>
                <w:lang w:val="ru-RU"/>
              </w:rPr>
            </w:pPr>
            <w:proofErr w:type="spellStart"/>
            <w:r w:rsidRPr="00703BAA">
              <w:rPr>
                <w:sz w:val="24"/>
                <w:lang w:val="ru-RU"/>
              </w:rPr>
              <w:t>тис.грн</w:t>
            </w:r>
            <w:proofErr w:type="spellEnd"/>
            <w:r w:rsidRPr="00703BAA">
              <w:rPr>
                <w:sz w:val="24"/>
                <w:lang w:val="ru-RU"/>
              </w:rPr>
              <w:t>.</w:t>
            </w:r>
          </w:p>
        </w:tc>
        <w:tc>
          <w:tcPr>
            <w:tcW w:w="1843" w:type="dxa"/>
            <w:tcBorders>
              <w:top w:val="single" w:sz="4" w:space="0" w:color="auto"/>
              <w:left w:val="single" w:sz="4" w:space="0" w:color="auto"/>
              <w:bottom w:val="single" w:sz="4" w:space="0" w:color="auto"/>
              <w:right w:val="single" w:sz="4" w:space="0" w:color="auto"/>
            </w:tcBorders>
            <w:vAlign w:val="center"/>
          </w:tcPr>
          <w:p w14:paraId="637444B3" w14:textId="77777777" w:rsidR="000464CE" w:rsidRPr="00703BAA" w:rsidRDefault="000464CE" w:rsidP="000464CE">
            <w:pPr>
              <w:pStyle w:val="af4"/>
              <w:rPr>
                <w:sz w:val="24"/>
                <w:lang w:val="ru-RU"/>
              </w:rPr>
            </w:pPr>
            <w:r w:rsidRPr="00703BAA">
              <w:rPr>
                <w:sz w:val="24"/>
                <w:lang w:val="ru-RU"/>
              </w:rPr>
              <w:t>Уточнений план</w:t>
            </w:r>
          </w:p>
          <w:p w14:paraId="7E7C6762" w14:textId="77777777" w:rsidR="000464CE" w:rsidRPr="00703BAA" w:rsidRDefault="000464CE" w:rsidP="000464CE">
            <w:pPr>
              <w:pStyle w:val="af4"/>
              <w:rPr>
                <w:sz w:val="24"/>
                <w:lang w:val="ru-RU"/>
              </w:rPr>
            </w:pPr>
            <w:r w:rsidRPr="00703BAA">
              <w:rPr>
                <w:sz w:val="24"/>
                <w:lang w:val="ru-RU"/>
              </w:rPr>
              <w:t xml:space="preserve">на 2020 </w:t>
            </w:r>
            <w:proofErr w:type="spellStart"/>
            <w:r w:rsidRPr="00703BAA">
              <w:rPr>
                <w:sz w:val="24"/>
                <w:lang w:val="ru-RU"/>
              </w:rPr>
              <w:t>рік</w:t>
            </w:r>
            <w:proofErr w:type="spellEnd"/>
            <w:r w:rsidRPr="00703BAA">
              <w:rPr>
                <w:sz w:val="24"/>
                <w:lang w:val="ru-RU"/>
              </w:rPr>
              <w:t>,</w:t>
            </w:r>
          </w:p>
          <w:p w14:paraId="05970B13" w14:textId="77777777" w:rsidR="000464CE" w:rsidRPr="00703BAA" w:rsidRDefault="000464CE" w:rsidP="000464CE">
            <w:pPr>
              <w:pStyle w:val="af4"/>
              <w:rPr>
                <w:sz w:val="24"/>
                <w:lang w:val="ru-RU"/>
              </w:rPr>
            </w:pPr>
            <w:proofErr w:type="spellStart"/>
            <w:r w:rsidRPr="00703BAA">
              <w:rPr>
                <w:sz w:val="24"/>
                <w:lang w:val="ru-RU"/>
              </w:rPr>
              <w:t>тис.грн</w:t>
            </w:r>
            <w:proofErr w:type="spellEnd"/>
            <w:r w:rsidRPr="00703BAA">
              <w:rPr>
                <w:sz w:val="24"/>
                <w:lang w:val="ru-RU"/>
              </w:rPr>
              <w:t>.</w:t>
            </w:r>
          </w:p>
        </w:tc>
        <w:tc>
          <w:tcPr>
            <w:tcW w:w="1844" w:type="dxa"/>
            <w:tcBorders>
              <w:top w:val="single" w:sz="4" w:space="0" w:color="auto"/>
              <w:left w:val="single" w:sz="4" w:space="0" w:color="auto"/>
              <w:bottom w:val="single" w:sz="4" w:space="0" w:color="auto"/>
              <w:right w:val="single" w:sz="4" w:space="0" w:color="auto"/>
            </w:tcBorders>
            <w:vAlign w:val="center"/>
          </w:tcPr>
          <w:p w14:paraId="0E907DBF" w14:textId="77777777" w:rsidR="000464CE" w:rsidRPr="00703BAA" w:rsidRDefault="000464CE" w:rsidP="000464CE">
            <w:pPr>
              <w:pStyle w:val="af4"/>
              <w:rPr>
                <w:sz w:val="24"/>
                <w:lang w:val="ru-RU"/>
              </w:rPr>
            </w:pPr>
            <w:proofErr w:type="spellStart"/>
            <w:r w:rsidRPr="00703BAA">
              <w:rPr>
                <w:sz w:val="24"/>
                <w:lang w:val="ru-RU"/>
              </w:rPr>
              <w:t>Касові</w:t>
            </w:r>
            <w:proofErr w:type="spellEnd"/>
            <w:r w:rsidRPr="00703BAA">
              <w:rPr>
                <w:sz w:val="24"/>
                <w:lang w:val="ru-RU"/>
              </w:rPr>
              <w:t xml:space="preserve"> </w:t>
            </w:r>
            <w:proofErr w:type="spellStart"/>
            <w:r w:rsidRPr="00703BAA">
              <w:rPr>
                <w:sz w:val="24"/>
                <w:lang w:val="ru-RU"/>
              </w:rPr>
              <w:t>видатки</w:t>
            </w:r>
            <w:proofErr w:type="spellEnd"/>
            <w:r w:rsidRPr="00703BAA">
              <w:rPr>
                <w:sz w:val="24"/>
                <w:lang w:val="ru-RU"/>
              </w:rPr>
              <w:t xml:space="preserve"> за </w:t>
            </w:r>
          </w:p>
          <w:p w14:paraId="5834B172" w14:textId="77777777" w:rsidR="000464CE" w:rsidRPr="00703BAA" w:rsidRDefault="000464CE" w:rsidP="000464CE">
            <w:pPr>
              <w:pStyle w:val="af4"/>
              <w:rPr>
                <w:sz w:val="24"/>
                <w:lang w:val="ru-RU"/>
              </w:rPr>
            </w:pPr>
            <w:r w:rsidRPr="00703BAA">
              <w:rPr>
                <w:sz w:val="24"/>
                <w:lang w:val="ru-RU"/>
              </w:rPr>
              <w:t>11 міс.2020р.,</w:t>
            </w:r>
          </w:p>
          <w:p w14:paraId="788850EE" w14:textId="77777777" w:rsidR="000464CE" w:rsidRPr="00703BAA" w:rsidRDefault="000464CE" w:rsidP="000464CE">
            <w:pPr>
              <w:pStyle w:val="af4"/>
              <w:rPr>
                <w:sz w:val="24"/>
                <w:lang w:val="ru-RU"/>
              </w:rPr>
            </w:pPr>
            <w:proofErr w:type="spellStart"/>
            <w:r w:rsidRPr="00703BAA">
              <w:rPr>
                <w:sz w:val="24"/>
                <w:lang w:val="en-US"/>
              </w:rPr>
              <w:t>тис</w:t>
            </w:r>
            <w:proofErr w:type="spellEnd"/>
            <w:r w:rsidRPr="00703BAA">
              <w:rPr>
                <w:sz w:val="24"/>
                <w:lang w:val="en-US"/>
              </w:rPr>
              <w:t>.</w:t>
            </w:r>
            <w:r w:rsidRPr="00703BAA">
              <w:rPr>
                <w:sz w:val="24"/>
                <w:lang w:val="ru-RU"/>
              </w:rPr>
              <w:t>грн.</w:t>
            </w:r>
          </w:p>
        </w:tc>
        <w:tc>
          <w:tcPr>
            <w:tcW w:w="1951" w:type="dxa"/>
            <w:tcBorders>
              <w:top w:val="single" w:sz="4" w:space="0" w:color="auto"/>
              <w:left w:val="single" w:sz="4" w:space="0" w:color="auto"/>
              <w:bottom w:val="single" w:sz="4" w:space="0" w:color="auto"/>
              <w:right w:val="single" w:sz="4" w:space="0" w:color="auto"/>
            </w:tcBorders>
            <w:vAlign w:val="center"/>
          </w:tcPr>
          <w:p w14:paraId="2095B798" w14:textId="77777777" w:rsidR="000464CE" w:rsidRPr="00703BAA" w:rsidRDefault="000464CE" w:rsidP="000464CE">
            <w:pPr>
              <w:pStyle w:val="af4"/>
              <w:rPr>
                <w:sz w:val="24"/>
                <w:lang w:val="ru-RU"/>
              </w:rPr>
            </w:pPr>
            <w:r w:rsidRPr="00703BAA">
              <w:rPr>
                <w:sz w:val="24"/>
                <w:lang w:val="ru-RU"/>
              </w:rPr>
              <w:t xml:space="preserve">% </w:t>
            </w:r>
            <w:proofErr w:type="spellStart"/>
            <w:r w:rsidRPr="00703BAA">
              <w:rPr>
                <w:sz w:val="24"/>
                <w:lang w:val="ru-RU"/>
              </w:rPr>
              <w:t>виконання</w:t>
            </w:r>
            <w:proofErr w:type="spellEnd"/>
            <w:r w:rsidRPr="00703BAA">
              <w:rPr>
                <w:sz w:val="24"/>
                <w:lang w:val="ru-RU"/>
              </w:rPr>
              <w:t xml:space="preserve"> </w:t>
            </w:r>
            <w:proofErr w:type="spellStart"/>
            <w:r w:rsidRPr="00703BAA">
              <w:rPr>
                <w:sz w:val="24"/>
                <w:lang w:val="ru-RU"/>
              </w:rPr>
              <w:t>уточненого</w:t>
            </w:r>
            <w:proofErr w:type="spellEnd"/>
            <w:r w:rsidRPr="00703BAA">
              <w:rPr>
                <w:sz w:val="24"/>
                <w:lang w:val="ru-RU"/>
              </w:rPr>
              <w:t xml:space="preserve"> плану на </w:t>
            </w:r>
            <w:proofErr w:type="spellStart"/>
            <w:r w:rsidRPr="00703BAA">
              <w:rPr>
                <w:sz w:val="24"/>
                <w:lang w:val="ru-RU"/>
              </w:rPr>
              <w:t>рік</w:t>
            </w:r>
            <w:proofErr w:type="spellEnd"/>
          </w:p>
        </w:tc>
      </w:tr>
      <w:tr w:rsidR="000464CE" w:rsidRPr="00703BAA" w14:paraId="3A79C1F7" w14:textId="77777777">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63C86893" w14:textId="77777777" w:rsidR="000464CE" w:rsidRPr="00703BAA" w:rsidRDefault="000464CE" w:rsidP="000464CE">
            <w:pPr>
              <w:pStyle w:val="af4"/>
              <w:jc w:val="both"/>
              <w:rPr>
                <w:sz w:val="24"/>
                <w:lang w:val="ru-RU"/>
              </w:rPr>
            </w:pPr>
            <w:proofErr w:type="spellStart"/>
            <w:r w:rsidRPr="00703BAA">
              <w:rPr>
                <w:sz w:val="24"/>
                <w:lang w:val="ru-RU"/>
              </w:rPr>
              <w:t>Загальний</w:t>
            </w:r>
            <w:proofErr w:type="spellEnd"/>
            <w:r w:rsidRPr="00703BAA">
              <w:rPr>
                <w:sz w:val="24"/>
                <w:lang w:val="ru-RU"/>
              </w:rPr>
              <w:t xml:space="preserve"> фонд</w:t>
            </w:r>
          </w:p>
        </w:tc>
        <w:tc>
          <w:tcPr>
            <w:tcW w:w="1702" w:type="dxa"/>
            <w:tcBorders>
              <w:top w:val="single" w:sz="4" w:space="0" w:color="auto"/>
              <w:left w:val="single" w:sz="4" w:space="0" w:color="auto"/>
              <w:bottom w:val="single" w:sz="4" w:space="0" w:color="auto"/>
              <w:right w:val="single" w:sz="4" w:space="0" w:color="auto"/>
            </w:tcBorders>
            <w:vAlign w:val="center"/>
          </w:tcPr>
          <w:p w14:paraId="1A60AC64" w14:textId="77777777" w:rsidR="000464CE" w:rsidRPr="00703BAA" w:rsidRDefault="000464CE" w:rsidP="000464CE">
            <w:pPr>
              <w:jc w:val="right"/>
            </w:pPr>
            <w:r w:rsidRPr="00703BAA">
              <w:t>244627</w:t>
            </w:r>
            <w:r w:rsidRPr="00703BAA">
              <w:rPr>
                <w:lang w:val="ru-RU"/>
              </w:rPr>
              <w:t>,9</w:t>
            </w:r>
          </w:p>
        </w:tc>
        <w:tc>
          <w:tcPr>
            <w:tcW w:w="1843" w:type="dxa"/>
            <w:tcBorders>
              <w:top w:val="single" w:sz="4" w:space="0" w:color="auto"/>
              <w:left w:val="single" w:sz="4" w:space="0" w:color="auto"/>
              <w:bottom w:val="single" w:sz="4" w:space="0" w:color="auto"/>
              <w:right w:val="single" w:sz="4" w:space="0" w:color="auto"/>
            </w:tcBorders>
            <w:vAlign w:val="center"/>
          </w:tcPr>
          <w:p w14:paraId="09C23BC4" w14:textId="77777777" w:rsidR="000464CE" w:rsidRPr="00703BAA" w:rsidRDefault="000464CE" w:rsidP="000464CE">
            <w:pPr>
              <w:jc w:val="right"/>
              <w:rPr>
                <w:lang w:val="ru-RU" w:eastAsia="uk-UA"/>
              </w:rPr>
            </w:pPr>
            <w:r w:rsidRPr="00703BAA">
              <w:rPr>
                <w:lang w:val="ru-RU" w:eastAsia="uk-UA"/>
              </w:rPr>
              <w:t>246779,7</w:t>
            </w:r>
          </w:p>
        </w:tc>
        <w:tc>
          <w:tcPr>
            <w:tcW w:w="1844" w:type="dxa"/>
            <w:tcBorders>
              <w:top w:val="single" w:sz="4" w:space="0" w:color="auto"/>
              <w:left w:val="single" w:sz="4" w:space="0" w:color="auto"/>
              <w:bottom w:val="single" w:sz="4" w:space="0" w:color="auto"/>
              <w:right w:val="single" w:sz="4" w:space="0" w:color="auto"/>
            </w:tcBorders>
            <w:vAlign w:val="center"/>
          </w:tcPr>
          <w:p w14:paraId="7B7B93F5" w14:textId="77777777" w:rsidR="000464CE" w:rsidRPr="00703BAA" w:rsidRDefault="000464CE" w:rsidP="000464CE">
            <w:pPr>
              <w:jc w:val="right"/>
              <w:rPr>
                <w:lang w:val="ru-RU" w:eastAsia="uk-UA"/>
              </w:rPr>
            </w:pPr>
            <w:r w:rsidRPr="00703BAA">
              <w:rPr>
                <w:lang w:val="ru-RU" w:eastAsia="uk-UA"/>
              </w:rPr>
              <w:t>207060,8</w:t>
            </w:r>
          </w:p>
        </w:tc>
        <w:tc>
          <w:tcPr>
            <w:tcW w:w="1951" w:type="dxa"/>
            <w:tcBorders>
              <w:top w:val="single" w:sz="4" w:space="0" w:color="auto"/>
              <w:left w:val="single" w:sz="4" w:space="0" w:color="auto"/>
              <w:bottom w:val="single" w:sz="4" w:space="0" w:color="auto"/>
              <w:right w:val="single" w:sz="4" w:space="0" w:color="auto"/>
            </w:tcBorders>
            <w:vAlign w:val="center"/>
          </w:tcPr>
          <w:p w14:paraId="4EE82254" w14:textId="77777777" w:rsidR="000464CE" w:rsidRPr="00703BAA" w:rsidRDefault="000464CE" w:rsidP="000464CE">
            <w:pPr>
              <w:pStyle w:val="af4"/>
              <w:jc w:val="right"/>
              <w:rPr>
                <w:sz w:val="24"/>
                <w:lang w:val="ru-RU"/>
              </w:rPr>
            </w:pPr>
            <w:r w:rsidRPr="00703BAA">
              <w:rPr>
                <w:sz w:val="24"/>
                <w:lang w:val="ru-RU"/>
              </w:rPr>
              <w:t>83,91</w:t>
            </w:r>
          </w:p>
        </w:tc>
      </w:tr>
      <w:tr w:rsidR="000464CE" w:rsidRPr="00703BAA" w14:paraId="25A0FA1D" w14:textId="77777777">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6C12E536" w14:textId="77777777" w:rsidR="000464CE" w:rsidRPr="00703BAA" w:rsidRDefault="000464CE" w:rsidP="000464CE">
            <w:pPr>
              <w:pStyle w:val="af4"/>
              <w:jc w:val="both"/>
              <w:rPr>
                <w:sz w:val="24"/>
                <w:lang w:val="ru-RU"/>
              </w:rPr>
            </w:pPr>
            <w:proofErr w:type="spellStart"/>
            <w:r w:rsidRPr="00703BAA">
              <w:rPr>
                <w:sz w:val="24"/>
                <w:lang w:val="ru-RU"/>
              </w:rPr>
              <w:t>Спеціальний</w:t>
            </w:r>
            <w:proofErr w:type="spellEnd"/>
            <w:r w:rsidRPr="00703BAA">
              <w:rPr>
                <w:sz w:val="24"/>
                <w:lang w:val="ru-RU"/>
              </w:rPr>
              <w:t xml:space="preserve"> фонд</w:t>
            </w:r>
          </w:p>
        </w:tc>
        <w:tc>
          <w:tcPr>
            <w:tcW w:w="1702" w:type="dxa"/>
            <w:tcBorders>
              <w:top w:val="single" w:sz="4" w:space="0" w:color="auto"/>
              <w:left w:val="single" w:sz="4" w:space="0" w:color="auto"/>
              <w:bottom w:val="single" w:sz="4" w:space="0" w:color="auto"/>
              <w:right w:val="single" w:sz="4" w:space="0" w:color="auto"/>
            </w:tcBorders>
            <w:vAlign w:val="center"/>
          </w:tcPr>
          <w:p w14:paraId="2BF04992" w14:textId="77777777" w:rsidR="000464CE" w:rsidRPr="00703BAA" w:rsidRDefault="000464CE" w:rsidP="000464CE">
            <w:pPr>
              <w:jc w:val="right"/>
            </w:pPr>
            <w:r w:rsidRPr="00703BAA">
              <w:t>22731</w:t>
            </w:r>
            <w:r w:rsidRPr="00703BAA">
              <w:rPr>
                <w:lang w:val="ru-RU"/>
              </w:rPr>
              <w:t>,</w:t>
            </w:r>
            <w:r w:rsidRPr="00703BAA">
              <w:t>2</w:t>
            </w:r>
          </w:p>
        </w:tc>
        <w:tc>
          <w:tcPr>
            <w:tcW w:w="1843" w:type="dxa"/>
            <w:tcBorders>
              <w:top w:val="single" w:sz="4" w:space="0" w:color="auto"/>
              <w:left w:val="single" w:sz="4" w:space="0" w:color="auto"/>
              <w:bottom w:val="single" w:sz="4" w:space="0" w:color="auto"/>
              <w:right w:val="single" w:sz="4" w:space="0" w:color="auto"/>
            </w:tcBorders>
            <w:vAlign w:val="center"/>
          </w:tcPr>
          <w:p w14:paraId="3C4330BE" w14:textId="77777777" w:rsidR="000464CE" w:rsidRPr="00703BAA" w:rsidRDefault="000464CE" w:rsidP="000464CE">
            <w:pPr>
              <w:jc w:val="right"/>
              <w:rPr>
                <w:lang w:val="ru-RU" w:eastAsia="uk-UA"/>
              </w:rPr>
            </w:pPr>
            <w:r w:rsidRPr="00703BAA">
              <w:rPr>
                <w:lang w:val="ru-RU" w:eastAsia="uk-UA"/>
              </w:rPr>
              <w:t>40395,4</w:t>
            </w:r>
          </w:p>
        </w:tc>
        <w:tc>
          <w:tcPr>
            <w:tcW w:w="1844" w:type="dxa"/>
            <w:tcBorders>
              <w:top w:val="single" w:sz="4" w:space="0" w:color="auto"/>
              <w:left w:val="single" w:sz="4" w:space="0" w:color="auto"/>
              <w:bottom w:val="single" w:sz="4" w:space="0" w:color="auto"/>
              <w:right w:val="single" w:sz="4" w:space="0" w:color="auto"/>
            </w:tcBorders>
            <w:vAlign w:val="center"/>
          </w:tcPr>
          <w:p w14:paraId="78B1C688" w14:textId="77777777" w:rsidR="000464CE" w:rsidRPr="00703BAA" w:rsidRDefault="000464CE" w:rsidP="000464CE">
            <w:pPr>
              <w:jc w:val="right"/>
              <w:rPr>
                <w:lang w:val="ru-RU" w:eastAsia="uk-UA"/>
              </w:rPr>
            </w:pPr>
            <w:r w:rsidRPr="00703BAA">
              <w:rPr>
                <w:lang w:val="ru-RU" w:eastAsia="uk-UA"/>
              </w:rPr>
              <w:t>26781,7</w:t>
            </w:r>
          </w:p>
        </w:tc>
        <w:tc>
          <w:tcPr>
            <w:tcW w:w="1951" w:type="dxa"/>
            <w:tcBorders>
              <w:top w:val="single" w:sz="4" w:space="0" w:color="auto"/>
              <w:left w:val="single" w:sz="4" w:space="0" w:color="auto"/>
              <w:bottom w:val="single" w:sz="4" w:space="0" w:color="auto"/>
              <w:right w:val="single" w:sz="4" w:space="0" w:color="auto"/>
            </w:tcBorders>
            <w:vAlign w:val="center"/>
          </w:tcPr>
          <w:p w14:paraId="571A439E" w14:textId="77777777" w:rsidR="000464CE" w:rsidRPr="00703BAA" w:rsidRDefault="000464CE" w:rsidP="000464CE">
            <w:pPr>
              <w:pStyle w:val="af4"/>
              <w:jc w:val="right"/>
              <w:rPr>
                <w:sz w:val="24"/>
                <w:lang w:val="ru-RU"/>
              </w:rPr>
            </w:pPr>
            <w:r w:rsidRPr="00703BAA">
              <w:rPr>
                <w:sz w:val="24"/>
                <w:lang w:val="ru-RU"/>
              </w:rPr>
              <w:t>66,30</w:t>
            </w:r>
          </w:p>
        </w:tc>
      </w:tr>
      <w:tr w:rsidR="000464CE" w:rsidRPr="00703BAA" w14:paraId="78F285A8" w14:textId="77777777">
        <w:trPr>
          <w:trHeight w:val="340"/>
        </w:trPr>
        <w:tc>
          <w:tcPr>
            <w:tcW w:w="2410" w:type="dxa"/>
            <w:tcBorders>
              <w:top w:val="single" w:sz="4" w:space="0" w:color="auto"/>
              <w:left w:val="single" w:sz="4" w:space="0" w:color="auto"/>
              <w:bottom w:val="single" w:sz="4" w:space="0" w:color="auto"/>
              <w:right w:val="single" w:sz="4" w:space="0" w:color="auto"/>
            </w:tcBorders>
            <w:vAlign w:val="center"/>
          </w:tcPr>
          <w:p w14:paraId="2BA7EBB9" w14:textId="77777777" w:rsidR="000464CE" w:rsidRPr="00703BAA" w:rsidRDefault="000464CE" w:rsidP="000464CE">
            <w:pPr>
              <w:pStyle w:val="af4"/>
              <w:rPr>
                <w:b/>
                <w:bCs/>
                <w:sz w:val="24"/>
                <w:lang w:val="ru-RU"/>
              </w:rPr>
            </w:pPr>
            <w:r w:rsidRPr="00703BAA">
              <w:rPr>
                <w:b/>
                <w:bCs/>
                <w:sz w:val="24"/>
                <w:lang w:val="ru-RU"/>
              </w:rPr>
              <w:t>Разом:</w:t>
            </w:r>
          </w:p>
        </w:tc>
        <w:tc>
          <w:tcPr>
            <w:tcW w:w="1702" w:type="dxa"/>
            <w:tcBorders>
              <w:top w:val="single" w:sz="4" w:space="0" w:color="auto"/>
              <w:left w:val="single" w:sz="4" w:space="0" w:color="auto"/>
              <w:bottom w:val="single" w:sz="4" w:space="0" w:color="auto"/>
              <w:right w:val="single" w:sz="4" w:space="0" w:color="auto"/>
            </w:tcBorders>
            <w:vAlign w:val="center"/>
          </w:tcPr>
          <w:p w14:paraId="640AF318" w14:textId="77777777" w:rsidR="000464CE" w:rsidRPr="00703BAA" w:rsidRDefault="000464CE" w:rsidP="000464CE">
            <w:pPr>
              <w:jc w:val="right"/>
              <w:rPr>
                <w:b/>
              </w:rPr>
            </w:pPr>
            <w:r w:rsidRPr="00703BAA">
              <w:rPr>
                <w:b/>
              </w:rPr>
              <w:t>267359</w:t>
            </w:r>
            <w:r w:rsidRPr="00703BAA">
              <w:rPr>
                <w:b/>
                <w:lang w:val="ru-RU"/>
              </w:rPr>
              <w:t>,1</w:t>
            </w:r>
          </w:p>
        </w:tc>
        <w:tc>
          <w:tcPr>
            <w:tcW w:w="1843" w:type="dxa"/>
            <w:tcBorders>
              <w:top w:val="single" w:sz="4" w:space="0" w:color="auto"/>
              <w:left w:val="single" w:sz="4" w:space="0" w:color="auto"/>
              <w:bottom w:val="single" w:sz="4" w:space="0" w:color="auto"/>
              <w:right w:val="single" w:sz="4" w:space="0" w:color="auto"/>
            </w:tcBorders>
            <w:vAlign w:val="center"/>
          </w:tcPr>
          <w:p w14:paraId="131CC639" w14:textId="77777777" w:rsidR="000464CE" w:rsidRPr="00703BAA" w:rsidRDefault="000464CE" w:rsidP="000464CE">
            <w:pPr>
              <w:jc w:val="right"/>
              <w:rPr>
                <w:b/>
                <w:bCs/>
                <w:lang w:val="ru-RU" w:eastAsia="uk-UA"/>
              </w:rPr>
            </w:pPr>
            <w:r w:rsidRPr="00703BAA">
              <w:rPr>
                <w:b/>
                <w:bCs/>
                <w:lang w:val="ru-RU" w:eastAsia="uk-UA"/>
              </w:rPr>
              <w:t>287175,1</w:t>
            </w:r>
          </w:p>
        </w:tc>
        <w:tc>
          <w:tcPr>
            <w:tcW w:w="1844" w:type="dxa"/>
            <w:tcBorders>
              <w:top w:val="single" w:sz="4" w:space="0" w:color="auto"/>
              <w:left w:val="single" w:sz="4" w:space="0" w:color="auto"/>
              <w:bottom w:val="single" w:sz="4" w:space="0" w:color="auto"/>
              <w:right w:val="single" w:sz="4" w:space="0" w:color="auto"/>
            </w:tcBorders>
            <w:vAlign w:val="center"/>
          </w:tcPr>
          <w:p w14:paraId="51ED3EC4" w14:textId="77777777" w:rsidR="000464CE" w:rsidRPr="00703BAA" w:rsidRDefault="000464CE" w:rsidP="000464CE">
            <w:pPr>
              <w:jc w:val="right"/>
              <w:rPr>
                <w:b/>
                <w:bCs/>
                <w:lang w:val="ru-RU" w:eastAsia="uk-UA"/>
              </w:rPr>
            </w:pPr>
            <w:r w:rsidRPr="00703BAA">
              <w:rPr>
                <w:b/>
                <w:bCs/>
                <w:lang w:val="ru-RU" w:eastAsia="uk-UA"/>
              </w:rPr>
              <w:t>233842,5</w:t>
            </w:r>
          </w:p>
        </w:tc>
        <w:tc>
          <w:tcPr>
            <w:tcW w:w="1951" w:type="dxa"/>
            <w:tcBorders>
              <w:top w:val="single" w:sz="4" w:space="0" w:color="auto"/>
              <w:left w:val="single" w:sz="4" w:space="0" w:color="auto"/>
              <w:bottom w:val="single" w:sz="4" w:space="0" w:color="auto"/>
              <w:right w:val="single" w:sz="4" w:space="0" w:color="auto"/>
            </w:tcBorders>
            <w:vAlign w:val="center"/>
          </w:tcPr>
          <w:p w14:paraId="158DB8AD" w14:textId="77777777" w:rsidR="000464CE" w:rsidRPr="00703BAA" w:rsidRDefault="000464CE" w:rsidP="000464CE">
            <w:pPr>
              <w:pStyle w:val="af4"/>
              <w:jc w:val="right"/>
              <w:rPr>
                <w:b/>
                <w:bCs/>
                <w:sz w:val="24"/>
                <w:lang w:val="ru-RU"/>
              </w:rPr>
            </w:pPr>
            <w:r w:rsidRPr="00703BAA">
              <w:rPr>
                <w:b/>
                <w:bCs/>
                <w:sz w:val="24"/>
                <w:lang w:val="ru-RU"/>
              </w:rPr>
              <w:t>81,43</w:t>
            </w:r>
          </w:p>
        </w:tc>
      </w:tr>
    </w:tbl>
    <w:p w14:paraId="0AFE82CF" w14:textId="77777777" w:rsidR="000464CE" w:rsidRPr="00703BAA" w:rsidRDefault="000464CE" w:rsidP="000464CE">
      <w:pPr>
        <w:pStyle w:val="af4"/>
        <w:ind w:firstLine="709"/>
        <w:jc w:val="both"/>
        <w:rPr>
          <w:sz w:val="24"/>
          <w:lang w:val="en-US"/>
        </w:rPr>
      </w:pPr>
    </w:p>
    <w:p w14:paraId="60ECED94" w14:textId="77777777" w:rsidR="000464CE" w:rsidRPr="00703BAA" w:rsidRDefault="000464CE" w:rsidP="000464CE">
      <w:pPr>
        <w:pStyle w:val="af4"/>
        <w:ind w:firstLine="709"/>
        <w:jc w:val="both"/>
        <w:rPr>
          <w:i/>
          <w:iCs/>
          <w:sz w:val="24"/>
        </w:rPr>
      </w:pPr>
      <w:r w:rsidRPr="00703BAA">
        <w:rPr>
          <w:sz w:val="24"/>
        </w:rPr>
        <w:t>Детальніше виконання видатків бюджету за звітний період в розрізі кодів функціональної класифікації подано в таблиці 2.</w:t>
      </w:r>
    </w:p>
    <w:p w14:paraId="7C63314F" w14:textId="77777777" w:rsidR="000464CE" w:rsidRPr="00703BAA" w:rsidRDefault="000464CE" w:rsidP="000464CE">
      <w:pPr>
        <w:pStyle w:val="af4"/>
        <w:ind w:left="-993" w:firstLine="993"/>
        <w:jc w:val="right"/>
        <w:rPr>
          <w:i/>
          <w:iCs/>
          <w:sz w:val="24"/>
          <w:lang w:val="ru-RU"/>
        </w:rPr>
      </w:pPr>
      <w:r w:rsidRPr="00703BAA">
        <w:rPr>
          <w:i/>
          <w:iCs/>
          <w:sz w:val="24"/>
        </w:rPr>
        <w:t>Таблиця 2</w:t>
      </w:r>
    </w:p>
    <w:tbl>
      <w:tblPr>
        <w:tblW w:w="9625" w:type="dxa"/>
        <w:tblInd w:w="93" w:type="dxa"/>
        <w:tblLook w:val="04A0" w:firstRow="1" w:lastRow="0" w:firstColumn="1" w:lastColumn="0" w:noHBand="0" w:noVBand="1"/>
      </w:tblPr>
      <w:tblGrid>
        <w:gridCol w:w="2540"/>
        <w:gridCol w:w="1280"/>
        <w:gridCol w:w="1474"/>
        <w:gridCol w:w="1340"/>
        <w:gridCol w:w="1474"/>
        <w:gridCol w:w="1237"/>
        <w:gridCol w:w="1474"/>
      </w:tblGrid>
      <w:tr w:rsidR="000464CE" w:rsidRPr="00703BAA" w14:paraId="18B6D345" w14:textId="77777777">
        <w:trPr>
          <w:trHeight w:val="465"/>
        </w:trPr>
        <w:tc>
          <w:tcPr>
            <w:tcW w:w="9625" w:type="dxa"/>
            <w:gridSpan w:val="7"/>
            <w:tcBorders>
              <w:top w:val="nil"/>
              <w:left w:val="nil"/>
              <w:bottom w:val="nil"/>
              <w:right w:val="nil"/>
            </w:tcBorders>
            <w:shd w:val="clear" w:color="auto" w:fill="auto"/>
            <w:noWrap/>
            <w:vAlign w:val="bottom"/>
          </w:tcPr>
          <w:p w14:paraId="0467AF25" w14:textId="77777777" w:rsidR="000464CE" w:rsidRPr="00703BAA" w:rsidRDefault="000464CE" w:rsidP="000464CE">
            <w:pPr>
              <w:jc w:val="center"/>
              <w:rPr>
                <w:b/>
                <w:bCs/>
              </w:rPr>
            </w:pPr>
            <w:bookmarkStart w:id="2" w:name="RANGE!A1:M54"/>
            <w:r w:rsidRPr="00703BAA">
              <w:rPr>
                <w:b/>
                <w:bCs/>
              </w:rPr>
              <w:t>Аналіз виконання видатків бюджету Славутської ТГ</w:t>
            </w:r>
            <w:bookmarkEnd w:id="2"/>
          </w:p>
        </w:tc>
      </w:tr>
      <w:tr w:rsidR="000464CE" w:rsidRPr="00703BAA" w14:paraId="2CA24F6B" w14:textId="77777777">
        <w:trPr>
          <w:trHeight w:val="330"/>
        </w:trPr>
        <w:tc>
          <w:tcPr>
            <w:tcW w:w="9625" w:type="dxa"/>
            <w:gridSpan w:val="7"/>
            <w:tcBorders>
              <w:top w:val="nil"/>
              <w:left w:val="nil"/>
              <w:bottom w:val="nil"/>
              <w:right w:val="nil"/>
            </w:tcBorders>
            <w:shd w:val="clear" w:color="auto" w:fill="auto"/>
            <w:noWrap/>
            <w:vAlign w:val="bottom"/>
          </w:tcPr>
          <w:p w14:paraId="38D3B3B7" w14:textId="77777777" w:rsidR="000464CE" w:rsidRPr="00703BAA" w:rsidRDefault="000464CE" w:rsidP="000464CE">
            <w:pPr>
              <w:jc w:val="center"/>
              <w:rPr>
                <w:b/>
                <w:bCs/>
              </w:rPr>
            </w:pPr>
            <w:r w:rsidRPr="00703BAA">
              <w:rPr>
                <w:b/>
                <w:bCs/>
              </w:rPr>
              <w:t xml:space="preserve">  станом на 1 грудня 2020 року</w:t>
            </w:r>
          </w:p>
        </w:tc>
      </w:tr>
      <w:tr w:rsidR="000464CE" w:rsidRPr="00703BAA" w14:paraId="2B511360" w14:textId="77777777">
        <w:trPr>
          <w:trHeight w:val="705"/>
        </w:trPr>
        <w:tc>
          <w:tcPr>
            <w:tcW w:w="242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9CD90D6" w14:textId="77777777" w:rsidR="000464CE" w:rsidRPr="00703BAA" w:rsidRDefault="000464CE" w:rsidP="000464CE">
            <w:pPr>
              <w:jc w:val="center"/>
            </w:pPr>
            <w:r w:rsidRPr="00703BAA">
              <w:lastRenderedPageBreak/>
              <w:t>Назва видатків</w:t>
            </w:r>
          </w:p>
        </w:tc>
        <w:tc>
          <w:tcPr>
            <w:tcW w:w="2520" w:type="dxa"/>
            <w:gridSpan w:val="2"/>
            <w:tcBorders>
              <w:top w:val="single" w:sz="4" w:space="0" w:color="auto"/>
              <w:left w:val="nil"/>
              <w:bottom w:val="single" w:sz="4" w:space="0" w:color="auto"/>
              <w:right w:val="single" w:sz="4" w:space="0" w:color="000000"/>
            </w:tcBorders>
            <w:shd w:val="clear" w:color="auto" w:fill="auto"/>
            <w:vAlign w:val="center"/>
          </w:tcPr>
          <w:p w14:paraId="0E3A6133" w14:textId="77777777" w:rsidR="000464CE" w:rsidRPr="00703BAA" w:rsidRDefault="000464CE" w:rsidP="000464CE">
            <w:pPr>
              <w:jc w:val="center"/>
            </w:pPr>
            <w:r w:rsidRPr="00703BAA">
              <w:t>Планові призначення  2020 рік</w:t>
            </w:r>
          </w:p>
        </w:tc>
        <w:tc>
          <w:tcPr>
            <w:tcW w:w="2520" w:type="dxa"/>
            <w:gridSpan w:val="2"/>
            <w:tcBorders>
              <w:top w:val="single" w:sz="4" w:space="0" w:color="auto"/>
              <w:left w:val="nil"/>
              <w:bottom w:val="single" w:sz="4" w:space="0" w:color="auto"/>
              <w:right w:val="single" w:sz="4" w:space="0" w:color="000000"/>
            </w:tcBorders>
            <w:shd w:val="clear" w:color="auto" w:fill="auto"/>
            <w:vAlign w:val="center"/>
          </w:tcPr>
          <w:p w14:paraId="70AF93E0" w14:textId="77777777" w:rsidR="000464CE" w:rsidRPr="00703BAA" w:rsidRDefault="000464CE" w:rsidP="000464CE">
            <w:pPr>
              <w:jc w:val="center"/>
            </w:pPr>
            <w:r w:rsidRPr="00703BAA">
              <w:t>Касові видатки за  2020рік</w:t>
            </w:r>
          </w:p>
        </w:tc>
        <w:tc>
          <w:tcPr>
            <w:tcW w:w="2160" w:type="dxa"/>
            <w:gridSpan w:val="2"/>
            <w:tcBorders>
              <w:top w:val="single" w:sz="4" w:space="0" w:color="auto"/>
              <w:left w:val="nil"/>
              <w:bottom w:val="single" w:sz="4" w:space="0" w:color="auto"/>
              <w:right w:val="single" w:sz="4" w:space="0" w:color="000000"/>
            </w:tcBorders>
            <w:shd w:val="clear" w:color="auto" w:fill="auto"/>
            <w:vAlign w:val="center"/>
          </w:tcPr>
          <w:p w14:paraId="1AC8FAFA" w14:textId="77777777" w:rsidR="000464CE" w:rsidRPr="00703BAA" w:rsidRDefault="000464CE" w:rsidP="000464CE">
            <w:pPr>
              <w:jc w:val="center"/>
            </w:pPr>
            <w:r w:rsidRPr="00703BAA">
              <w:t xml:space="preserve">% виконання  до                    </w:t>
            </w:r>
            <w:proofErr w:type="spellStart"/>
            <w:r w:rsidRPr="00703BAA">
              <w:t>уточнен</w:t>
            </w:r>
            <w:proofErr w:type="spellEnd"/>
            <w:r w:rsidRPr="00703BAA">
              <w:t>. плану</w:t>
            </w:r>
          </w:p>
        </w:tc>
      </w:tr>
      <w:tr w:rsidR="000464CE" w:rsidRPr="00703BAA" w14:paraId="3E565A3B" w14:textId="77777777">
        <w:trPr>
          <w:trHeight w:val="540"/>
        </w:trPr>
        <w:tc>
          <w:tcPr>
            <w:tcW w:w="2425" w:type="dxa"/>
            <w:vMerge/>
            <w:tcBorders>
              <w:top w:val="single" w:sz="4" w:space="0" w:color="auto"/>
              <w:left w:val="single" w:sz="4" w:space="0" w:color="auto"/>
              <w:bottom w:val="single" w:sz="4" w:space="0" w:color="000000"/>
              <w:right w:val="single" w:sz="4" w:space="0" w:color="auto"/>
            </w:tcBorders>
            <w:vAlign w:val="center"/>
          </w:tcPr>
          <w:p w14:paraId="60611972" w14:textId="77777777" w:rsidR="000464CE" w:rsidRPr="00703BAA" w:rsidRDefault="000464CE" w:rsidP="000464CE"/>
        </w:tc>
        <w:tc>
          <w:tcPr>
            <w:tcW w:w="1280" w:type="dxa"/>
            <w:tcBorders>
              <w:top w:val="nil"/>
              <w:left w:val="nil"/>
              <w:bottom w:val="single" w:sz="4" w:space="0" w:color="auto"/>
              <w:right w:val="single" w:sz="4" w:space="0" w:color="auto"/>
            </w:tcBorders>
            <w:shd w:val="clear" w:color="auto" w:fill="auto"/>
            <w:vAlign w:val="center"/>
          </w:tcPr>
          <w:p w14:paraId="081A26E0" w14:textId="77777777" w:rsidR="000464CE" w:rsidRPr="00703BAA" w:rsidRDefault="000464CE" w:rsidP="000464CE">
            <w:pPr>
              <w:jc w:val="center"/>
            </w:pPr>
            <w:r w:rsidRPr="00703BAA">
              <w:t>загальний фонд</w:t>
            </w:r>
          </w:p>
        </w:tc>
        <w:tc>
          <w:tcPr>
            <w:tcW w:w="1240" w:type="dxa"/>
            <w:tcBorders>
              <w:top w:val="nil"/>
              <w:left w:val="nil"/>
              <w:bottom w:val="single" w:sz="4" w:space="0" w:color="auto"/>
              <w:right w:val="single" w:sz="4" w:space="0" w:color="auto"/>
            </w:tcBorders>
            <w:shd w:val="clear" w:color="auto" w:fill="auto"/>
            <w:vAlign w:val="center"/>
          </w:tcPr>
          <w:p w14:paraId="6E520789" w14:textId="77777777" w:rsidR="000464CE" w:rsidRPr="00703BAA" w:rsidRDefault="000464CE" w:rsidP="000464CE">
            <w:pPr>
              <w:jc w:val="center"/>
            </w:pPr>
            <w:r w:rsidRPr="00703BAA">
              <w:t>спеціальний фонд</w:t>
            </w:r>
          </w:p>
        </w:tc>
        <w:tc>
          <w:tcPr>
            <w:tcW w:w="1340" w:type="dxa"/>
            <w:tcBorders>
              <w:top w:val="nil"/>
              <w:left w:val="nil"/>
              <w:bottom w:val="single" w:sz="4" w:space="0" w:color="auto"/>
              <w:right w:val="single" w:sz="4" w:space="0" w:color="auto"/>
            </w:tcBorders>
            <w:shd w:val="clear" w:color="auto" w:fill="auto"/>
            <w:vAlign w:val="center"/>
          </w:tcPr>
          <w:p w14:paraId="5BF7FA65" w14:textId="77777777" w:rsidR="000464CE" w:rsidRPr="00703BAA" w:rsidRDefault="000464CE" w:rsidP="000464CE">
            <w:pPr>
              <w:jc w:val="center"/>
            </w:pPr>
            <w:r w:rsidRPr="00703BAA">
              <w:t>загальний фонд</w:t>
            </w:r>
          </w:p>
        </w:tc>
        <w:tc>
          <w:tcPr>
            <w:tcW w:w="1180" w:type="dxa"/>
            <w:tcBorders>
              <w:top w:val="nil"/>
              <w:left w:val="nil"/>
              <w:bottom w:val="single" w:sz="4" w:space="0" w:color="auto"/>
              <w:right w:val="single" w:sz="4" w:space="0" w:color="auto"/>
            </w:tcBorders>
            <w:shd w:val="clear" w:color="auto" w:fill="auto"/>
            <w:vAlign w:val="center"/>
          </w:tcPr>
          <w:p w14:paraId="534DD69F" w14:textId="77777777" w:rsidR="000464CE" w:rsidRPr="00703BAA" w:rsidRDefault="000464CE" w:rsidP="000464CE">
            <w:pPr>
              <w:jc w:val="center"/>
            </w:pPr>
            <w:r w:rsidRPr="00703BAA">
              <w:t>спеціальний фонд</w:t>
            </w:r>
          </w:p>
        </w:tc>
        <w:tc>
          <w:tcPr>
            <w:tcW w:w="1000" w:type="dxa"/>
            <w:tcBorders>
              <w:top w:val="nil"/>
              <w:left w:val="nil"/>
              <w:bottom w:val="single" w:sz="4" w:space="0" w:color="auto"/>
              <w:right w:val="single" w:sz="4" w:space="0" w:color="auto"/>
            </w:tcBorders>
            <w:shd w:val="clear" w:color="auto" w:fill="auto"/>
            <w:vAlign w:val="center"/>
          </w:tcPr>
          <w:p w14:paraId="6C2F7B1C" w14:textId="77777777" w:rsidR="000464CE" w:rsidRPr="00703BAA" w:rsidRDefault="000464CE" w:rsidP="000464CE">
            <w:pPr>
              <w:jc w:val="center"/>
            </w:pPr>
            <w:r w:rsidRPr="00703BAA">
              <w:t>загальний фонд</w:t>
            </w:r>
          </w:p>
        </w:tc>
        <w:tc>
          <w:tcPr>
            <w:tcW w:w="1160" w:type="dxa"/>
            <w:tcBorders>
              <w:top w:val="nil"/>
              <w:left w:val="nil"/>
              <w:bottom w:val="single" w:sz="4" w:space="0" w:color="auto"/>
              <w:right w:val="single" w:sz="4" w:space="0" w:color="auto"/>
            </w:tcBorders>
            <w:shd w:val="clear" w:color="auto" w:fill="auto"/>
            <w:vAlign w:val="center"/>
          </w:tcPr>
          <w:p w14:paraId="7492C9D8" w14:textId="77777777" w:rsidR="000464CE" w:rsidRPr="00703BAA" w:rsidRDefault="000464CE" w:rsidP="000464CE">
            <w:pPr>
              <w:jc w:val="center"/>
            </w:pPr>
            <w:r w:rsidRPr="00703BAA">
              <w:t>спеціальний фонд</w:t>
            </w:r>
          </w:p>
        </w:tc>
      </w:tr>
      <w:tr w:rsidR="000464CE" w:rsidRPr="00703BAA" w14:paraId="431F543F" w14:textId="77777777">
        <w:trPr>
          <w:trHeight w:val="405"/>
        </w:trPr>
        <w:tc>
          <w:tcPr>
            <w:tcW w:w="2425" w:type="dxa"/>
            <w:tcBorders>
              <w:top w:val="single" w:sz="8" w:space="0" w:color="auto"/>
              <w:left w:val="single" w:sz="8" w:space="0" w:color="auto"/>
              <w:bottom w:val="single" w:sz="8" w:space="0" w:color="auto"/>
              <w:right w:val="single" w:sz="8" w:space="0" w:color="auto"/>
            </w:tcBorders>
            <w:shd w:val="clear" w:color="auto" w:fill="auto"/>
            <w:vAlign w:val="bottom"/>
          </w:tcPr>
          <w:p w14:paraId="11D05F88" w14:textId="77777777" w:rsidR="000464CE" w:rsidRPr="00703BAA" w:rsidRDefault="000464CE" w:rsidP="000464CE">
            <w:r w:rsidRPr="00703BAA">
              <w:t>Державне управління</w:t>
            </w:r>
          </w:p>
        </w:tc>
        <w:tc>
          <w:tcPr>
            <w:tcW w:w="1280" w:type="dxa"/>
            <w:tcBorders>
              <w:top w:val="nil"/>
              <w:left w:val="single" w:sz="4" w:space="0" w:color="auto"/>
              <w:bottom w:val="single" w:sz="4" w:space="0" w:color="auto"/>
              <w:right w:val="single" w:sz="4" w:space="0" w:color="auto"/>
            </w:tcBorders>
            <w:shd w:val="clear" w:color="auto" w:fill="auto"/>
            <w:vAlign w:val="center"/>
          </w:tcPr>
          <w:p w14:paraId="01ED8C92" w14:textId="77777777" w:rsidR="000464CE" w:rsidRPr="00703BAA" w:rsidRDefault="000464CE" w:rsidP="000464CE">
            <w:pPr>
              <w:jc w:val="right"/>
            </w:pPr>
            <w:r w:rsidRPr="00703BAA">
              <w:t>50797,6</w:t>
            </w:r>
          </w:p>
        </w:tc>
        <w:tc>
          <w:tcPr>
            <w:tcW w:w="1240" w:type="dxa"/>
            <w:tcBorders>
              <w:top w:val="nil"/>
              <w:left w:val="nil"/>
              <w:bottom w:val="single" w:sz="4" w:space="0" w:color="auto"/>
              <w:right w:val="single" w:sz="4" w:space="0" w:color="auto"/>
            </w:tcBorders>
            <w:shd w:val="clear" w:color="auto" w:fill="auto"/>
            <w:vAlign w:val="center"/>
          </w:tcPr>
          <w:p w14:paraId="11367E4E" w14:textId="77777777" w:rsidR="000464CE" w:rsidRPr="00703BAA" w:rsidRDefault="000464CE" w:rsidP="000464CE">
            <w:pPr>
              <w:jc w:val="right"/>
            </w:pPr>
            <w:r w:rsidRPr="00703BAA">
              <w:t>345,5</w:t>
            </w:r>
          </w:p>
        </w:tc>
        <w:tc>
          <w:tcPr>
            <w:tcW w:w="1340" w:type="dxa"/>
            <w:tcBorders>
              <w:top w:val="nil"/>
              <w:left w:val="nil"/>
              <w:bottom w:val="single" w:sz="4" w:space="0" w:color="auto"/>
              <w:right w:val="single" w:sz="4" w:space="0" w:color="auto"/>
            </w:tcBorders>
            <w:shd w:val="clear" w:color="auto" w:fill="auto"/>
            <w:vAlign w:val="center"/>
          </w:tcPr>
          <w:p w14:paraId="729831D4" w14:textId="77777777" w:rsidR="000464CE" w:rsidRPr="00703BAA" w:rsidRDefault="000464CE" w:rsidP="000464CE">
            <w:pPr>
              <w:jc w:val="right"/>
            </w:pPr>
            <w:r w:rsidRPr="00703BAA">
              <w:t>41322,5</w:t>
            </w:r>
          </w:p>
        </w:tc>
        <w:tc>
          <w:tcPr>
            <w:tcW w:w="1180" w:type="dxa"/>
            <w:tcBorders>
              <w:top w:val="nil"/>
              <w:left w:val="nil"/>
              <w:bottom w:val="single" w:sz="4" w:space="0" w:color="auto"/>
              <w:right w:val="single" w:sz="4" w:space="0" w:color="auto"/>
            </w:tcBorders>
            <w:shd w:val="clear" w:color="auto" w:fill="auto"/>
            <w:vAlign w:val="center"/>
          </w:tcPr>
          <w:p w14:paraId="53BC8B66" w14:textId="77777777" w:rsidR="000464CE" w:rsidRPr="00703BAA" w:rsidRDefault="000464CE" w:rsidP="000464CE">
            <w:pPr>
              <w:jc w:val="right"/>
            </w:pPr>
            <w:r w:rsidRPr="00703BAA">
              <w:t>3428,9</w:t>
            </w:r>
          </w:p>
        </w:tc>
        <w:tc>
          <w:tcPr>
            <w:tcW w:w="1000" w:type="dxa"/>
            <w:tcBorders>
              <w:top w:val="nil"/>
              <w:left w:val="nil"/>
              <w:bottom w:val="single" w:sz="4" w:space="0" w:color="auto"/>
              <w:right w:val="single" w:sz="4" w:space="0" w:color="auto"/>
            </w:tcBorders>
            <w:shd w:val="clear" w:color="auto" w:fill="auto"/>
            <w:noWrap/>
            <w:vAlign w:val="center"/>
          </w:tcPr>
          <w:p w14:paraId="033CABCA" w14:textId="77777777" w:rsidR="000464CE" w:rsidRPr="00703BAA" w:rsidRDefault="000464CE" w:rsidP="000464CE">
            <w:pPr>
              <w:jc w:val="right"/>
            </w:pPr>
            <w:r w:rsidRPr="00703BAA">
              <w:t>81,35</w:t>
            </w:r>
          </w:p>
        </w:tc>
        <w:tc>
          <w:tcPr>
            <w:tcW w:w="1160" w:type="dxa"/>
            <w:tcBorders>
              <w:top w:val="nil"/>
              <w:left w:val="nil"/>
              <w:bottom w:val="single" w:sz="4" w:space="0" w:color="auto"/>
              <w:right w:val="single" w:sz="4" w:space="0" w:color="auto"/>
            </w:tcBorders>
            <w:shd w:val="clear" w:color="auto" w:fill="auto"/>
            <w:noWrap/>
            <w:vAlign w:val="center"/>
          </w:tcPr>
          <w:p w14:paraId="49970ECB" w14:textId="77777777" w:rsidR="000464CE" w:rsidRPr="00703BAA" w:rsidRDefault="000464CE" w:rsidP="000464CE">
            <w:pPr>
              <w:jc w:val="right"/>
            </w:pPr>
            <w:r w:rsidRPr="00703BAA">
              <w:t>992,46</w:t>
            </w:r>
          </w:p>
        </w:tc>
      </w:tr>
      <w:tr w:rsidR="000464CE" w:rsidRPr="00703BAA" w14:paraId="4B6C54F7" w14:textId="77777777">
        <w:trPr>
          <w:trHeight w:val="330"/>
        </w:trPr>
        <w:tc>
          <w:tcPr>
            <w:tcW w:w="2425" w:type="dxa"/>
            <w:tcBorders>
              <w:top w:val="nil"/>
              <w:left w:val="single" w:sz="8" w:space="0" w:color="auto"/>
              <w:bottom w:val="single" w:sz="8" w:space="0" w:color="auto"/>
              <w:right w:val="single" w:sz="8" w:space="0" w:color="auto"/>
            </w:tcBorders>
            <w:shd w:val="clear" w:color="auto" w:fill="auto"/>
            <w:vAlign w:val="bottom"/>
          </w:tcPr>
          <w:p w14:paraId="23EFBED8" w14:textId="77777777" w:rsidR="000464CE" w:rsidRPr="00703BAA" w:rsidRDefault="000464CE" w:rsidP="000464CE">
            <w:r w:rsidRPr="00703BAA">
              <w:t>Освіта</w:t>
            </w:r>
          </w:p>
        </w:tc>
        <w:tc>
          <w:tcPr>
            <w:tcW w:w="1280" w:type="dxa"/>
            <w:tcBorders>
              <w:top w:val="nil"/>
              <w:left w:val="single" w:sz="4" w:space="0" w:color="auto"/>
              <w:bottom w:val="single" w:sz="4" w:space="0" w:color="auto"/>
              <w:right w:val="single" w:sz="4" w:space="0" w:color="auto"/>
            </w:tcBorders>
            <w:shd w:val="clear" w:color="auto" w:fill="auto"/>
            <w:noWrap/>
            <w:vAlign w:val="center"/>
          </w:tcPr>
          <w:p w14:paraId="3F7922A9" w14:textId="77777777" w:rsidR="000464CE" w:rsidRPr="00703BAA" w:rsidRDefault="000464CE" w:rsidP="000464CE">
            <w:pPr>
              <w:jc w:val="right"/>
            </w:pPr>
            <w:r w:rsidRPr="00703BAA">
              <w:t>144963,9</w:t>
            </w:r>
          </w:p>
        </w:tc>
        <w:tc>
          <w:tcPr>
            <w:tcW w:w="1240" w:type="dxa"/>
            <w:tcBorders>
              <w:top w:val="nil"/>
              <w:left w:val="nil"/>
              <w:bottom w:val="single" w:sz="4" w:space="0" w:color="auto"/>
              <w:right w:val="single" w:sz="4" w:space="0" w:color="auto"/>
            </w:tcBorders>
            <w:shd w:val="clear" w:color="auto" w:fill="auto"/>
            <w:noWrap/>
            <w:vAlign w:val="center"/>
          </w:tcPr>
          <w:p w14:paraId="25337E18" w14:textId="77777777" w:rsidR="000464CE" w:rsidRPr="00703BAA" w:rsidRDefault="000464CE" w:rsidP="000464CE">
            <w:pPr>
              <w:jc w:val="right"/>
            </w:pPr>
            <w:r w:rsidRPr="00703BAA">
              <w:t>13389,8</w:t>
            </w:r>
          </w:p>
        </w:tc>
        <w:tc>
          <w:tcPr>
            <w:tcW w:w="1340" w:type="dxa"/>
            <w:tcBorders>
              <w:top w:val="nil"/>
              <w:left w:val="nil"/>
              <w:bottom w:val="single" w:sz="4" w:space="0" w:color="auto"/>
              <w:right w:val="single" w:sz="4" w:space="0" w:color="auto"/>
            </w:tcBorders>
            <w:shd w:val="clear" w:color="auto" w:fill="auto"/>
            <w:vAlign w:val="center"/>
          </w:tcPr>
          <w:p w14:paraId="43792A3F" w14:textId="77777777" w:rsidR="000464CE" w:rsidRPr="00703BAA" w:rsidRDefault="000464CE" w:rsidP="000464CE">
            <w:pPr>
              <w:jc w:val="right"/>
            </w:pPr>
            <w:r w:rsidRPr="00703BAA">
              <w:t>122322,0</w:t>
            </w:r>
          </w:p>
        </w:tc>
        <w:tc>
          <w:tcPr>
            <w:tcW w:w="1180" w:type="dxa"/>
            <w:tcBorders>
              <w:top w:val="nil"/>
              <w:left w:val="nil"/>
              <w:bottom w:val="single" w:sz="4" w:space="0" w:color="auto"/>
              <w:right w:val="single" w:sz="4" w:space="0" w:color="auto"/>
            </w:tcBorders>
            <w:shd w:val="clear" w:color="auto" w:fill="auto"/>
            <w:vAlign w:val="center"/>
          </w:tcPr>
          <w:p w14:paraId="1A569053" w14:textId="77777777" w:rsidR="000464CE" w:rsidRPr="00703BAA" w:rsidRDefault="000464CE" w:rsidP="000464CE">
            <w:pPr>
              <w:jc w:val="right"/>
            </w:pPr>
            <w:r w:rsidRPr="00703BAA">
              <w:t>8340,5</w:t>
            </w:r>
          </w:p>
        </w:tc>
        <w:tc>
          <w:tcPr>
            <w:tcW w:w="1000" w:type="dxa"/>
            <w:tcBorders>
              <w:top w:val="nil"/>
              <w:left w:val="nil"/>
              <w:bottom w:val="single" w:sz="4" w:space="0" w:color="auto"/>
              <w:right w:val="single" w:sz="4" w:space="0" w:color="auto"/>
            </w:tcBorders>
            <w:shd w:val="clear" w:color="auto" w:fill="auto"/>
            <w:noWrap/>
            <w:vAlign w:val="center"/>
          </w:tcPr>
          <w:p w14:paraId="05EB870A" w14:textId="77777777" w:rsidR="000464CE" w:rsidRPr="00703BAA" w:rsidRDefault="000464CE" w:rsidP="000464CE">
            <w:pPr>
              <w:jc w:val="right"/>
            </w:pPr>
            <w:r w:rsidRPr="00703BAA">
              <w:t>84,38</w:t>
            </w:r>
          </w:p>
        </w:tc>
        <w:tc>
          <w:tcPr>
            <w:tcW w:w="1160" w:type="dxa"/>
            <w:tcBorders>
              <w:top w:val="nil"/>
              <w:left w:val="nil"/>
              <w:bottom w:val="single" w:sz="4" w:space="0" w:color="auto"/>
              <w:right w:val="single" w:sz="4" w:space="0" w:color="auto"/>
            </w:tcBorders>
            <w:shd w:val="clear" w:color="auto" w:fill="auto"/>
            <w:noWrap/>
            <w:vAlign w:val="center"/>
          </w:tcPr>
          <w:p w14:paraId="37A837AA" w14:textId="77777777" w:rsidR="000464CE" w:rsidRPr="00703BAA" w:rsidRDefault="000464CE" w:rsidP="000464CE">
            <w:pPr>
              <w:jc w:val="right"/>
            </w:pPr>
            <w:r w:rsidRPr="00703BAA">
              <w:t>62,29</w:t>
            </w:r>
          </w:p>
        </w:tc>
      </w:tr>
      <w:tr w:rsidR="000464CE" w:rsidRPr="00703BAA" w14:paraId="1EC9015B" w14:textId="77777777">
        <w:trPr>
          <w:trHeight w:val="345"/>
        </w:trPr>
        <w:tc>
          <w:tcPr>
            <w:tcW w:w="2425" w:type="dxa"/>
            <w:tcBorders>
              <w:top w:val="nil"/>
              <w:left w:val="single" w:sz="8" w:space="0" w:color="auto"/>
              <w:bottom w:val="single" w:sz="4" w:space="0" w:color="auto"/>
              <w:right w:val="single" w:sz="8" w:space="0" w:color="auto"/>
            </w:tcBorders>
            <w:shd w:val="clear" w:color="auto" w:fill="auto"/>
            <w:vAlign w:val="bottom"/>
          </w:tcPr>
          <w:p w14:paraId="16046A44" w14:textId="77777777" w:rsidR="000464CE" w:rsidRPr="00703BAA" w:rsidRDefault="000464CE" w:rsidP="000464CE">
            <w:r w:rsidRPr="00703BAA">
              <w:t>Соціальний захист</w:t>
            </w:r>
          </w:p>
        </w:tc>
        <w:tc>
          <w:tcPr>
            <w:tcW w:w="1280" w:type="dxa"/>
            <w:tcBorders>
              <w:top w:val="nil"/>
              <w:left w:val="single" w:sz="4" w:space="0" w:color="auto"/>
              <w:bottom w:val="single" w:sz="4" w:space="0" w:color="auto"/>
              <w:right w:val="single" w:sz="4" w:space="0" w:color="auto"/>
            </w:tcBorders>
            <w:shd w:val="clear" w:color="auto" w:fill="auto"/>
            <w:noWrap/>
            <w:vAlign w:val="center"/>
          </w:tcPr>
          <w:p w14:paraId="426D60B6" w14:textId="77777777" w:rsidR="000464CE" w:rsidRPr="00703BAA" w:rsidRDefault="000464CE" w:rsidP="000464CE">
            <w:pPr>
              <w:jc w:val="right"/>
            </w:pPr>
            <w:r w:rsidRPr="00703BAA">
              <w:t>6877,4</w:t>
            </w:r>
          </w:p>
        </w:tc>
        <w:tc>
          <w:tcPr>
            <w:tcW w:w="1240" w:type="dxa"/>
            <w:tcBorders>
              <w:top w:val="nil"/>
              <w:left w:val="nil"/>
              <w:bottom w:val="single" w:sz="4" w:space="0" w:color="auto"/>
              <w:right w:val="single" w:sz="4" w:space="0" w:color="auto"/>
            </w:tcBorders>
            <w:shd w:val="clear" w:color="auto" w:fill="auto"/>
            <w:noWrap/>
            <w:vAlign w:val="center"/>
          </w:tcPr>
          <w:p w14:paraId="7923EDD2" w14:textId="77777777" w:rsidR="000464CE" w:rsidRPr="00703BAA" w:rsidRDefault="000464CE" w:rsidP="000464CE">
            <w:pPr>
              <w:jc w:val="right"/>
            </w:pPr>
            <w:r w:rsidRPr="00703BAA">
              <w:t>3985,1</w:t>
            </w:r>
          </w:p>
        </w:tc>
        <w:tc>
          <w:tcPr>
            <w:tcW w:w="1340" w:type="dxa"/>
            <w:tcBorders>
              <w:top w:val="nil"/>
              <w:left w:val="nil"/>
              <w:bottom w:val="single" w:sz="4" w:space="0" w:color="auto"/>
              <w:right w:val="single" w:sz="4" w:space="0" w:color="auto"/>
            </w:tcBorders>
            <w:shd w:val="clear" w:color="auto" w:fill="auto"/>
            <w:vAlign w:val="center"/>
          </w:tcPr>
          <w:p w14:paraId="72678AF8" w14:textId="77777777" w:rsidR="000464CE" w:rsidRPr="00703BAA" w:rsidRDefault="000464CE" w:rsidP="000464CE">
            <w:pPr>
              <w:jc w:val="right"/>
            </w:pPr>
            <w:r w:rsidRPr="00703BAA">
              <w:t>5104,3</w:t>
            </w:r>
          </w:p>
        </w:tc>
        <w:tc>
          <w:tcPr>
            <w:tcW w:w="1180" w:type="dxa"/>
            <w:tcBorders>
              <w:top w:val="nil"/>
              <w:left w:val="nil"/>
              <w:bottom w:val="single" w:sz="4" w:space="0" w:color="auto"/>
              <w:right w:val="single" w:sz="4" w:space="0" w:color="auto"/>
            </w:tcBorders>
            <w:shd w:val="clear" w:color="auto" w:fill="auto"/>
            <w:vAlign w:val="center"/>
          </w:tcPr>
          <w:p w14:paraId="094B4BB3" w14:textId="77777777" w:rsidR="000464CE" w:rsidRPr="00703BAA" w:rsidRDefault="000464CE" w:rsidP="000464CE">
            <w:pPr>
              <w:jc w:val="right"/>
            </w:pPr>
            <w:r w:rsidRPr="00703BAA">
              <w:t>3956,3</w:t>
            </w:r>
          </w:p>
        </w:tc>
        <w:tc>
          <w:tcPr>
            <w:tcW w:w="1000" w:type="dxa"/>
            <w:tcBorders>
              <w:top w:val="nil"/>
              <w:left w:val="nil"/>
              <w:bottom w:val="single" w:sz="4" w:space="0" w:color="auto"/>
              <w:right w:val="single" w:sz="4" w:space="0" w:color="auto"/>
            </w:tcBorders>
            <w:shd w:val="clear" w:color="auto" w:fill="auto"/>
            <w:noWrap/>
            <w:vAlign w:val="center"/>
          </w:tcPr>
          <w:p w14:paraId="28A3D264" w14:textId="77777777" w:rsidR="000464CE" w:rsidRPr="00703BAA" w:rsidRDefault="000464CE" w:rsidP="000464CE">
            <w:pPr>
              <w:jc w:val="right"/>
            </w:pPr>
            <w:r w:rsidRPr="00703BAA">
              <w:t>74,22</w:t>
            </w:r>
          </w:p>
        </w:tc>
        <w:tc>
          <w:tcPr>
            <w:tcW w:w="1160" w:type="dxa"/>
            <w:tcBorders>
              <w:top w:val="nil"/>
              <w:left w:val="nil"/>
              <w:bottom w:val="single" w:sz="4" w:space="0" w:color="auto"/>
              <w:right w:val="single" w:sz="4" w:space="0" w:color="auto"/>
            </w:tcBorders>
            <w:shd w:val="clear" w:color="auto" w:fill="auto"/>
            <w:noWrap/>
            <w:vAlign w:val="center"/>
          </w:tcPr>
          <w:p w14:paraId="2FCB214B" w14:textId="77777777" w:rsidR="000464CE" w:rsidRPr="00703BAA" w:rsidRDefault="000464CE" w:rsidP="000464CE">
            <w:pPr>
              <w:jc w:val="right"/>
            </w:pPr>
            <w:r w:rsidRPr="00703BAA">
              <w:t>99,28</w:t>
            </w:r>
          </w:p>
        </w:tc>
      </w:tr>
      <w:tr w:rsidR="000464CE" w:rsidRPr="00703BAA" w14:paraId="4E608CCD" w14:textId="77777777">
        <w:trPr>
          <w:trHeight w:val="330"/>
        </w:trPr>
        <w:tc>
          <w:tcPr>
            <w:tcW w:w="2425" w:type="dxa"/>
            <w:tcBorders>
              <w:top w:val="single" w:sz="4" w:space="0" w:color="auto"/>
              <w:left w:val="single" w:sz="8" w:space="0" w:color="auto"/>
              <w:bottom w:val="single" w:sz="8" w:space="0" w:color="auto"/>
              <w:right w:val="single" w:sz="8" w:space="0" w:color="auto"/>
            </w:tcBorders>
            <w:shd w:val="clear" w:color="auto" w:fill="auto"/>
            <w:vAlign w:val="bottom"/>
          </w:tcPr>
          <w:p w14:paraId="2045C1FF" w14:textId="77777777" w:rsidR="000464CE" w:rsidRPr="00703BAA" w:rsidRDefault="000464CE" w:rsidP="000464CE">
            <w:r w:rsidRPr="00703BAA">
              <w:t>Культура і мистецтво</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0277C" w14:textId="77777777" w:rsidR="000464CE" w:rsidRPr="00703BAA" w:rsidRDefault="000464CE" w:rsidP="000464CE">
            <w:pPr>
              <w:jc w:val="right"/>
            </w:pPr>
            <w:r w:rsidRPr="00703BAA">
              <w:t>6951,8</w:t>
            </w:r>
          </w:p>
        </w:tc>
        <w:tc>
          <w:tcPr>
            <w:tcW w:w="1240" w:type="dxa"/>
            <w:tcBorders>
              <w:top w:val="single" w:sz="4" w:space="0" w:color="auto"/>
              <w:left w:val="nil"/>
              <w:bottom w:val="single" w:sz="4" w:space="0" w:color="auto"/>
              <w:right w:val="single" w:sz="4" w:space="0" w:color="auto"/>
            </w:tcBorders>
            <w:shd w:val="clear" w:color="auto" w:fill="auto"/>
            <w:noWrap/>
            <w:vAlign w:val="center"/>
          </w:tcPr>
          <w:p w14:paraId="65677D56" w14:textId="77777777" w:rsidR="000464CE" w:rsidRPr="00703BAA" w:rsidRDefault="000464CE" w:rsidP="000464CE">
            <w:pPr>
              <w:jc w:val="right"/>
            </w:pPr>
            <w:r w:rsidRPr="00703BAA">
              <w:t>513,1</w:t>
            </w:r>
          </w:p>
        </w:tc>
        <w:tc>
          <w:tcPr>
            <w:tcW w:w="1340" w:type="dxa"/>
            <w:tcBorders>
              <w:top w:val="single" w:sz="4" w:space="0" w:color="auto"/>
              <w:left w:val="nil"/>
              <w:bottom w:val="single" w:sz="4" w:space="0" w:color="auto"/>
              <w:right w:val="single" w:sz="4" w:space="0" w:color="auto"/>
            </w:tcBorders>
            <w:shd w:val="clear" w:color="auto" w:fill="auto"/>
            <w:vAlign w:val="center"/>
          </w:tcPr>
          <w:p w14:paraId="4E403C69" w14:textId="77777777" w:rsidR="000464CE" w:rsidRPr="00703BAA" w:rsidRDefault="000464CE" w:rsidP="000464CE">
            <w:pPr>
              <w:jc w:val="right"/>
            </w:pPr>
            <w:r w:rsidRPr="00703BAA">
              <w:t>5544,6</w:t>
            </w:r>
          </w:p>
        </w:tc>
        <w:tc>
          <w:tcPr>
            <w:tcW w:w="1180" w:type="dxa"/>
            <w:tcBorders>
              <w:top w:val="single" w:sz="4" w:space="0" w:color="auto"/>
              <w:left w:val="nil"/>
              <w:bottom w:val="single" w:sz="4" w:space="0" w:color="auto"/>
              <w:right w:val="single" w:sz="4" w:space="0" w:color="auto"/>
            </w:tcBorders>
            <w:shd w:val="clear" w:color="auto" w:fill="auto"/>
            <w:vAlign w:val="center"/>
          </w:tcPr>
          <w:p w14:paraId="115A5EC4" w14:textId="77777777" w:rsidR="000464CE" w:rsidRPr="00703BAA" w:rsidRDefault="000464CE" w:rsidP="000464CE">
            <w:pPr>
              <w:jc w:val="right"/>
            </w:pPr>
            <w:r w:rsidRPr="00703BAA">
              <w:t>400,5</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52F237C7" w14:textId="77777777" w:rsidR="000464CE" w:rsidRPr="00703BAA" w:rsidRDefault="000464CE" w:rsidP="000464CE">
            <w:pPr>
              <w:jc w:val="right"/>
            </w:pPr>
            <w:r w:rsidRPr="00703BAA">
              <w:t>79,76</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3152BE70" w14:textId="77777777" w:rsidR="000464CE" w:rsidRPr="00703BAA" w:rsidRDefault="000464CE" w:rsidP="000464CE">
            <w:pPr>
              <w:jc w:val="right"/>
            </w:pPr>
            <w:r w:rsidRPr="00703BAA">
              <w:t>78,06</w:t>
            </w:r>
          </w:p>
        </w:tc>
      </w:tr>
      <w:tr w:rsidR="000464CE" w:rsidRPr="00703BAA" w14:paraId="00B18822" w14:textId="77777777">
        <w:trPr>
          <w:trHeight w:val="315"/>
        </w:trPr>
        <w:tc>
          <w:tcPr>
            <w:tcW w:w="2425" w:type="dxa"/>
            <w:tcBorders>
              <w:top w:val="nil"/>
              <w:left w:val="single" w:sz="8" w:space="0" w:color="auto"/>
              <w:bottom w:val="single" w:sz="8" w:space="0" w:color="auto"/>
              <w:right w:val="single" w:sz="8" w:space="0" w:color="auto"/>
            </w:tcBorders>
            <w:shd w:val="clear" w:color="auto" w:fill="auto"/>
            <w:vAlign w:val="bottom"/>
          </w:tcPr>
          <w:p w14:paraId="69068490" w14:textId="77777777" w:rsidR="000464CE" w:rsidRPr="00703BAA" w:rsidRDefault="000464CE" w:rsidP="000464CE">
            <w:r w:rsidRPr="00703BAA">
              <w:t>Фізична культура і спорт</w:t>
            </w:r>
          </w:p>
        </w:tc>
        <w:tc>
          <w:tcPr>
            <w:tcW w:w="1280" w:type="dxa"/>
            <w:tcBorders>
              <w:top w:val="nil"/>
              <w:left w:val="single" w:sz="4" w:space="0" w:color="auto"/>
              <w:bottom w:val="single" w:sz="4" w:space="0" w:color="auto"/>
              <w:right w:val="single" w:sz="4" w:space="0" w:color="auto"/>
            </w:tcBorders>
            <w:shd w:val="clear" w:color="auto" w:fill="auto"/>
            <w:vAlign w:val="center"/>
          </w:tcPr>
          <w:p w14:paraId="3A187E53" w14:textId="77777777" w:rsidR="000464CE" w:rsidRPr="00703BAA" w:rsidRDefault="000464CE" w:rsidP="000464CE">
            <w:pPr>
              <w:jc w:val="right"/>
            </w:pPr>
            <w:r w:rsidRPr="00703BAA">
              <w:t>2920,8</w:t>
            </w:r>
          </w:p>
        </w:tc>
        <w:tc>
          <w:tcPr>
            <w:tcW w:w="1240" w:type="dxa"/>
            <w:tcBorders>
              <w:top w:val="nil"/>
              <w:left w:val="nil"/>
              <w:bottom w:val="single" w:sz="4" w:space="0" w:color="auto"/>
              <w:right w:val="single" w:sz="4" w:space="0" w:color="auto"/>
            </w:tcBorders>
            <w:shd w:val="clear" w:color="auto" w:fill="auto"/>
            <w:vAlign w:val="center"/>
          </w:tcPr>
          <w:p w14:paraId="58B31336" w14:textId="77777777" w:rsidR="000464CE" w:rsidRPr="00703BAA" w:rsidRDefault="000464CE" w:rsidP="000464CE">
            <w:pPr>
              <w:jc w:val="right"/>
            </w:pPr>
            <w:r w:rsidRPr="00703BAA">
              <w:t>68,0</w:t>
            </w:r>
          </w:p>
        </w:tc>
        <w:tc>
          <w:tcPr>
            <w:tcW w:w="1340" w:type="dxa"/>
            <w:tcBorders>
              <w:top w:val="nil"/>
              <w:left w:val="nil"/>
              <w:bottom w:val="single" w:sz="4" w:space="0" w:color="auto"/>
              <w:right w:val="single" w:sz="4" w:space="0" w:color="auto"/>
            </w:tcBorders>
            <w:shd w:val="clear" w:color="auto" w:fill="auto"/>
            <w:vAlign w:val="center"/>
          </w:tcPr>
          <w:p w14:paraId="68F4EF62" w14:textId="77777777" w:rsidR="000464CE" w:rsidRPr="00703BAA" w:rsidRDefault="000464CE" w:rsidP="000464CE">
            <w:pPr>
              <w:jc w:val="right"/>
            </w:pPr>
            <w:r w:rsidRPr="00703BAA">
              <w:t>2386,8</w:t>
            </w:r>
          </w:p>
        </w:tc>
        <w:tc>
          <w:tcPr>
            <w:tcW w:w="1180" w:type="dxa"/>
            <w:tcBorders>
              <w:top w:val="nil"/>
              <w:left w:val="nil"/>
              <w:bottom w:val="single" w:sz="4" w:space="0" w:color="auto"/>
              <w:right w:val="single" w:sz="4" w:space="0" w:color="auto"/>
            </w:tcBorders>
            <w:shd w:val="clear" w:color="auto" w:fill="auto"/>
            <w:vAlign w:val="center"/>
          </w:tcPr>
          <w:p w14:paraId="17906A9B" w14:textId="77777777" w:rsidR="000464CE" w:rsidRPr="00703BAA" w:rsidRDefault="000464CE" w:rsidP="000464CE">
            <w:pPr>
              <w:jc w:val="right"/>
            </w:pPr>
            <w:r w:rsidRPr="00703BAA">
              <w:t>12,0</w:t>
            </w:r>
          </w:p>
        </w:tc>
        <w:tc>
          <w:tcPr>
            <w:tcW w:w="1000" w:type="dxa"/>
            <w:tcBorders>
              <w:top w:val="nil"/>
              <w:left w:val="nil"/>
              <w:bottom w:val="single" w:sz="4" w:space="0" w:color="auto"/>
              <w:right w:val="single" w:sz="4" w:space="0" w:color="auto"/>
            </w:tcBorders>
            <w:shd w:val="clear" w:color="auto" w:fill="auto"/>
            <w:noWrap/>
            <w:vAlign w:val="center"/>
          </w:tcPr>
          <w:p w14:paraId="1A567448" w14:textId="77777777" w:rsidR="000464CE" w:rsidRPr="00703BAA" w:rsidRDefault="000464CE" w:rsidP="000464CE">
            <w:pPr>
              <w:jc w:val="right"/>
            </w:pPr>
            <w:r w:rsidRPr="00703BAA">
              <w:t>81,72</w:t>
            </w:r>
          </w:p>
        </w:tc>
        <w:tc>
          <w:tcPr>
            <w:tcW w:w="1160" w:type="dxa"/>
            <w:tcBorders>
              <w:top w:val="nil"/>
              <w:left w:val="nil"/>
              <w:bottom w:val="single" w:sz="4" w:space="0" w:color="auto"/>
              <w:right w:val="single" w:sz="4" w:space="0" w:color="auto"/>
            </w:tcBorders>
            <w:shd w:val="clear" w:color="auto" w:fill="auto"/>
            <w:noWrap/>
            <w:vAlign w:val="center"/>
          </w:tcPr>
          <w:p w14:paraId="01B7BBF0" w14:textId="77777777" w:rsidR="000464CE" w:rsidRPr="00703BAA" w:rsidRDefault="000464CE" w:rsidP="000464CE">
            <w:pPr>
              <w:jc w:val="right"/>
            </w:pPr>
            <w:r w:rsidRPr="00703BAA">
              <w:t>17,59</w:t>
            </w:r>
          </w:p>
        </w:tc>
      </w:tr>
      <w:tr w:rsidR="000464CE" w:rsidRPr="00703BAA" w14:paraId="2416A5B3" w14:textId="77777777">
        <w:trPr>
          <w:trHeight w:val="330"/>
        </w:trPr>
        <w:tc>
          <w:tcPr>
            <w:tcW w:w="2425" w:type="dxa"/>
            <w:tcBorders>
              <w:top w:val="nil"/>
              <w:left w:val="single" w:sz="8" w:space="0" w:color="auto"/>
              <w:bottom w:val="single" w:sz="8" w:space="0" w:color="auto"/>
              <w:right w:val="single" w:sz="8" w:space="0" w:color="auto"/>
            </w:tcBorders>
            <w:shd w:val="clear" w:color="auto" w:fill="auto"/>
            <w:vAlign w:val="bottom"/>
          </w:tcPr>
          <w:p w14:paraId="35C03EB2" w14:textId="77777777" w:rsidR="000464CE" w:rsidRPr="00703BAA" w:rsidRDefault="000464CE" w:rsidP="000464CE">
            <w:r w:rsidRPr="00703BAA">
              <w:t>ЖКГ</w:t>
            </w:r>
          </w:p>
        </w:tc>
        <w:tc>
          <w:tcPr>
            <w:tcW w:w="1280" w:type="dxa"/>
            <w:tcBorders>
              <w:top w:val="nil"/>
              <w:left w:val="nil"/>
              <w:bottom w:val="nil"/>
              <w:right w:val="nil"/>
            </w:tcBorders>
            <w:shd w:val="clear" w:color="auto" w:fill="auto"/>
            <w:noWrap/>
            <w:vAlign w:val="center"/>
          </w:tcPr>
          <w:p w14:paraId="2B3201EF" w14:textId="77777777" w:rsidR="000464CE" w:rsidRPr="00703BAA" w:rsidRDefault="000464CE" w:rsidP="000464CE">
            <w:pPr>
              <w:jc w:val="right"/>
            </w:pPr>
            <w:r w:rsidRPr="00703BAA">
              <w:t>18521,2</w:t>
            </w:r>
          </w:p>
        </w:tc>
        <w:tc>
          <w:tcPr>
            <w:tcW w:w="1240" w:type="dxa"/>
            <w:tcBorders>
              <w:top w:val="nil"/>
              <w:left w:val="nil"/>
              <w:bottom w:val="nil"/>
              <w:right w:val="nil"/>
            </w:tcBorders>
            <w:shd w:val="clear" w:color="auto" w:fill="auto"/>
            <w:noWrap/>
            <w:vAlign w:val="center"/>
          </w:tcPr>
          <w:p w14:paraId="3880FB4D" w14:textId="77777777" w:rsidR="000464CE" w:rsidRPr="00703BAA" w:rsidRDefault="000464CE" w:rsidP="000464CE">
            <w:pPr>
              <w:jc w:val="right"/>
            </w:pPr>
            <w:r w:rsidRPr="00703BAA">
              <w:t>4239,9</w:t>
            </w:r>
          </w:p>
        </w:tc>
        <w:tc>
          <w:tcPr>
            <w:tcW w:w="1340" w:type="dxa"/>
            <w:tcBorders>
              <w:top w:val="nil"/>
              <w:left w:val="single" w:sz="4" w:space="0" w:color="auto"/>
              <w:bottom w:val="single" w:sz="4" w:space="0" w:color="auto"/>
              <w:right w:val="single" w:sz="4" w:space="0" w:color="auto"/>
            </w:tcBorders>
            <w:shd w:val="clear" w:color="auto" w:fill="auto"/>
            <w:vAlign w:val="center"/>
          </w:tcPr>
          <w:p w14:paraId="47358BC5" w14:textId="77777777" w:rsidR="000464CE" w:rsidRPr="00703BAA" w:rsidRDefault="000464CE" w:rsidP="000464CE">
            <w:pPr>
              <w:jc w:val="right"/>
            </w:pPr>
            <w:r w:rsidRPr="00703BAA">
              <w:t>16997,8</w:t>
            </w:r>
          </w:p>
        </w:tc>
        <w:tc>
          <w:tcPr>
            <w:tcW w:w="1180" w:type="dxa"/>
            <w:tcBorders>
              <w:top w:val="nil"/>
              <w:left w:val="nil"/>
              <w:bottom w:val="single" w:sz="4" w:space="0" w:color="auto"/>
              <w:right w:val="single" w:sz="4" w:space="0" w:color="auto"/>
            </w:tcBorders>
            <w:shd w:val="clear" w:color="auto" w:fill="auto"/>
            <w:vAlign w:val="center"/>
          </w:tcPr>
          <w:p w14:paraId="6C3FD363" w14:textId="77777777" w:rsidR="000464CE" w:rsidRPr="00703BAA" w:rsidRDefault="000464CE" w:rsidP="000464CE">
            <w:pPr>
              <w:jc w:val="right"/>
            </w:pPr>
            <w:r w:rsidRPr="00703BAA">
              <w:t>1795,6</w:t>
            </w:r>
          </w:p>
        </w:tc>
        <w:tc>
          <w:tcPr>
            <w:tcW w:w="1000" w:type="dxa"/>
            <w:tcBorders>
              <w:top w:val="nil"/>
              <w:left w:val="nil"/>
              <w:bottom w:val="single" w:sz="4" w:space="0" w:color="auto"/>
              <w:right w:val="single" w:sz="4" w:space="0" w:color="auto"/>
            </w:tcBorders>
            <w:shd w:val="clear" w:color="auto" w:fill="auto"/>
            <w:noWrap/>
            <w:vAlign w:val="center"/>
          </w:tcPr>
          <w:p w14:paraId="679D8076" w14:textId="77777777" w:rsidR="000464CE" w:rsidRPr="00703BAA" w:rsidRDefault="000464CE" w:rsidP="000464CE">
            <w:pPr>
              <w:jc w:val="right"/>
            </w:pPr>
            <w:r w:rsidRPr="00703BAA">
              <w:t>91,77</w:t>
            </w:r>
          </w:p>
        </w:tc>
        <w:tc>
          <w:tcPr>
            <w:tcW w:w="1160" w:type="dxa"/>
            <w:tcBorders>
              <w:top w:val="nil"/>
              <w:left w:val="nil"/>
              <w:bottom w:val="single" w:sz="4" w:space="0" w:color="auto"/>
              <w:right w:val="single" w:sz="4" w:space="0" w:color="auto"/>
            </w:tcBorders>
            <w:shd w:val="clear" w:color="auto" w:fill="auto"/>
            <w:noWrap/>
            <w:vAlign w:val="center"/>
          </w:tcPr>
          <w:p w14:paraId="205626AE" w14:textId="77777777" w:rsidR="000464CE" w:rsidRPr="00703BAA" w:rsidRDefault="000464CE" w:rsidP="000464CE">
            <w:pPr>
              <w:jc w:val="right"/>
            </w:pPr>
            <w:r w:rsidRPr="00703BAA">
              <w:t>42,35</w:t>
            </w:r>
          </w:p>
        </w:tc>
      </w:tr>
      <w:tr w:rsidR="000464CE" w:rsidRPr="00703BAA" w14:paraId="2C70365F" w14:textId="77777777">
        <w:trPr>
          <w:trHeight w:val="375"/>
        </w:trPr>
        <w:tc>
          <w:tcPr>
            <w:tcW w:w="2425" w:type="dxa"/>
            <w:tcBorders>
              <w:top w:val="nil"/>
              <w:left w:val="single" w:sz="8" w:space="0" w:color="auto"/>
              <w:bottom w:val="single" w:sz="8" w:space="0" w:color="auto"/>
              <w:right w:val="single" w:sz="8" w:space="0" w:color="auto"/>
            </w:tcBorders>
            <w:shd w:val="clear" w:color="auto" w:fill="auto"/>
            <w:vAlign w:val="bottom"/>
          </w:tcPr>
          <w:p w14:paraId="13DF7841" w14:textId="77777777" w:rsidR="000464CE" w:rsidRPr="00703BAA" w:rsidRDefault="000464CE" w:rsidP="000464CE">
            <w:r w:rsidRPr="00703BAA">
              <w:t xml:space="preserve">Економічна діяльність, в </w:t>
            </w:r>
            <w:proofErr w:type="spellStart"/>
            <w:r w:rsidRPr="00703BAA">
              <w:t>т.числі</w:t>
            </w:r>
            <w:proofErr w:type="spellEnd"/>
            <w:r w:rsidRPr="00703BAA">
              <w:t>:</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F15203D" w14:textId="77777777" w:rsidR="000464CE" w:rsidRPr="00703BAA" w:rsidRDefault="000464CE" w:rsidP="000464CE">
            <w:pPr>
              <w:jc w:val="right"/>
            </w:pPr>
            <w:r w:rsidRPr="00703BAA">
              <w:t>2153,4</w:t>
            </w:r>
          </w:p>
        </w:tc>
        <w:tc>
          <w:tcPr>
            <w:tcW w:w="1240" w:type="dxa"/>
            <w:tcBorders>
              <w:top w:val="single" w:sz="4" w:space="0" w:color="auto"/>
              <w:left w:val="nil"/>
              <w:bottom w:val="single" w:sz="4" w:space="0" w:color="auto"/>
              <w:right w:val="single" w:sz="4" w:space="0" w:color="auto"/>
            </w:tcBorders>
            <w:shd w:val="clear" w:color="auto" w:fill="auto"/>
            <w:vAlign w:val="center"/>
          </w:tcPr>
          <w:p w14:paraId="6882C110" w14:textId="77777777" w:rsidR="000464CE" w:rsidRPr="00703BAA" w:rsidRDefault="000464CE" w:rsidP="000464CE">
            <w:pPr>
              <w:jc w:val="right"/>
            </w:pPr>
            <w:r w:rsidRPr="00703BAA">
              <w:t>16116,3</w:t>
            </w:r>
          </w:p>
        </w:tc>
        <w:tc>
          <w:tcPr>
            <w:tcW w:w="1340" w:type="dxa"/>
            <w:tcBorders>
              <w:top w:val="nil"/>
              <w:left w:val="nil"/>
              <w:bottom w:val="single" w:sz="4" w:space="0" w:color="auto"/>
              <w:right w:val="single" w:sz="4" w:space="0" w:color="auto"/>
            </w:tcBorders>
            <w:shd w:val="clear" w:color="auto" w:fill="auto"/>
            <w:vAlign w:val="center"/>
          </w:tcPr>
          <w:p w14:paraId="7B357B38" w14:textId="77777777" w:rsidR="000464CE" w:rsidRPr="00703BAA" w:rsidRDefault="000464CE" w:rsidP="000464CE">
            <w:pPr>
              <w:jc w:val="right"/>
            </w:pPr>
            <w:r w:rsidRPr="00703BAA">
              <w:t>1425,1</w:t>
            </w:r>
          </w:p>
        </w:tc>
        <w:tc>
          <w:tcPr>
            <w:tcW w:w="1180" w:type="dxa"/>
            <w:tcBorders>
              <w:top w:val="nil"/>
              <w:left w:val="nil"/>
              <w:bottom w:val="single" w:sz="4" w:space="0" w:color="auto"/>
              <w:right w:val="single" w:sz="4" w:space="0" w:color="auto"/>
            </w:tcBorders>
            <w:shd w:val="clear" w:color="auto" w:fill="auto"/>
            <w:vAlign w:val="center"/>
          </w:tcPr>
          <w:p w14:paraId="4DC50F93" w14:textId="77777777" w:rsidR="000464CE" w:rsidRPr="00703BAA" w:rsidRDefault="000464CE" w:rsidP="000464CE">
            <w:pPr>
              <w:jc w:val="right"/>
            </w:pPr>
            <w:r w:rsidRPr="00703BAA">
              <w:t>7189,5</w:t>
            </w:r>
          </w:p>
        </w:tc>
        <w:tc>
          <w:tcPr>
            <w:tcW w:w="1000" w:type="dxa"/>
            <w:tcBorders>
              <w:top w:val="nil"/>
              <w:left w:val="nil"/>
              <w:bottom w:val="single" w:sz="4" w:space="0" w:color="auto"/>
              <w:right w:val="single" w:sz="4" w:space="0" w:color="auto"/>
            </w:tcBorders>
            <w:shd w:val="clear" w:color="auto" w:fill="auto"/>
            <w:noWrap/>
            <w:vAlign w:val="center"/>
          </w:tcPr>
          <w:p w14:paraId="1BF35A8A" w14:textId="77777777" w:rsidR="000464CE" w:rsidRPr="00703BAA" w:rsidRDefault="000464CE" w:rsidP="000464CE">
            <w:pPr>
              <w:jc w:val="right"/>
            </w:pPr>
            <w:r w:rsidRPr="00703BAA">
              <w:t>66,18</w:t>
            </w:r>
          </w:p>
        </w:tc>
        <w:tc>
          <w:tcPr>
            <w:tcW w:w="1160" w:type="dxa"/>
            <w:tcBorders>
              <w:top w:val="nil"/>
              <w:left w:val="nil"/>
              <w:bottom w:val="single" w:sz="4" w:space="0" w:color="auto"/>
              <w:right w:val="single" w:sz="4" w:space="0" w:color="auto"/>
            </w:tcBorders>
            <w:shd w:val="clear" w:color="auto" w:fill="auto"/>
            <w:noWrap/>
            <w:vAlign w:val="center"/>
          </w:tcPr>
          <w:p w14:paraId="61E51555" w14:textId="77777777" w:rsidR="000464CE" w:rsidRPr="00703BAA" w:rsidRDefault="000464CE" w:rsidP="000464CE">
            <w:pPr>
              <w:jc w:val="right"/>
            </w:pPr>
            <w:r w:rsidRPr="00703BAA">
              <w:t>44,61</w:t>
            </w:r>
          </w:p>
        </w:tc>
      </w:tr>
      <w:tr w:rsidR="000464CE" w:rsidRPr="00703BAA" w14:paraId="0D529586" w14:textId="77777777">
        <w:trPr>
          <w:trHeight w:val="375"/>
        </w:trPr>
        <w:tc>
          <w:tcPr>
            <w:tcW w:w="2425" w:type="dxa"/>
            <w:tcBorders>
              <w:top w:val="nil"/>
              <w:left w:val="single" w:sz="8" w:space="0" w:color="auto"/>
              <w:bottom w:val="single" w:sz="4" w:space="0" w:color="auto"/>
              <w:right w:val="single" w:sz="8" w:space="0" w:color="auto"/>
            </w:tcBorders>
            <w:shd w:val="clear" w:color="auto" w:fill="auto"/>
            <w:vAlign w:val="bottom"/>
          </w:tcPr>
          <w:p w14:paraId="67E2A1D7" w14:textId="77777777" w:rsidR="000464CE" w:rsidRPr="00703BAA" w:rsidRDefault="000464CE" w:rsidP="000464CE">
            <w:pPr>
              <w:rPr>
                <w:i/>
                <w:iCs/>
              </w:rPr>
            </w:pPr>
            <w:r w:rsidRPr="00703BAA">
              <w:rPr>
                <w:i/>
                <w:iCs/>
              </w:rPr>
              <w:t>Будівництво та регіональний розвиток</w:t>
            </w:r>
          </w:p>
        </w:tc>
        <w:tc>
          <w:tcPr>
            <w:tcW w:w="1280" w:type="dxa"/>
            <w:tcBorders>
              <w:top w:val="nil"/>
              <w:left w:val="single" w:sz="4" w:space="0" w:color="auto"/>
              <w:bottom w:val="single" w:sz="4" w:space="0" w:color="auto"/>
              <w:right w:val="single" w:sz="4" w:space="0" w:color="auto"/>
            </w:tcBorders>
            <w:shd w:val="clear" w:color="auto" w:fill="auto"/>
            <w:vAlign w:val="center"/>
          </w:tcPr>
          <w:p w14:paraId="7C67B24F" w14:textId="77777777" w:rsidR="000464CE" w:rsidRPr="00703BAA" w:rsidRDefault="000464CE" w:rsidP="000464CE">
            <w:pPr>
              <w:jc w:val="right"/>
              <w:rPr>
                <w:i/>
                <w:iCs/>
              </w:rPr>
            </w:pPr>
            <w:r w:rsidRPr="00703BAA">
              <w:rPr>
                <w:i/>
                <w:iCs/>
              </w:rPr>
              <w:t>468,4</w:t>
            </w:r>
          </w:p>
        </w:tc>
        <w:tc>
          <w:tcPr>
            <w:tcW w:w="1240" w:type="dxa"/>
            <w:tcBorders>
              <w:top w:val="nil"/>
              <w:left w:val="nil"/>
              <w:bottom w:val="single" w:sz="4" w:space="0" w:color="auto"/>
              <w:right w:val="single" w:sz="4" w:space="0" w:color="auto"/>
            </w:tcBorders>
            <w:shd w:val="clear" w:color="auto" w:fill="auto"/>
            <w:vAlign w:val="center"/>
          </w:tcPr>
          <w:p w14:paraId="31306E8C" w14:textId="77777777" w:rsidR="000464CE" w:rsidRPr="00703BAA" w:rsidRDefault="000464CE" w:rsidP="000464CE">
            <w:pPr>
              <w:jc w:val="right"/>
              <w:rPr>
                <w:i/>
                <w:iCs/>
              </w:rPr>
            </w:pPr>
            <w:r w:rsidRPr="00703BAA">
              <w:rPr>
                <w:i/>
                <w:iCs/>
              </w:rPr>
              <w:t>10820,4</w:t>
            </w:r>
          </w:p>
        </w:tc>
        <w:tc>
          <w:tcPr>
            <w:tcW w:w="1340" w:type="dxa"/>
            <w:tcBorders>
              <w:top w:val="nil"/>
              <w:left w:val="nil"/>
              <w:bottom w:val="single" w:sz="4" w:space="0" w:color="auto"/>
              <w:right w:val="single" w:sz="4" w:space="0" w:color="auto"/>
            </w:tcBorders>
            <w:shd w:val="clear" w:color="auto" w:fill="auto"/>
            <w:vAlign w:val="center"/>
          </w:tcPr>
          <w:p w14:paraId="2A0DAF6D" w14:textId="77777777" w:rsidR="000464CE" w:rsidRPr="00703BAA" w:rsidRDefault="000464CE" w:rsidP="000464CE">
            <w:pPr>
              <w:jc w:val="right"/>
              <w:rPr>
                <w:i/>
                <w:iCs/>
              </w:rPr>
            </w:pPr>
            <w:r w:rsidRPr="00703BAA">
              <w:rPr>
                <w:i/>
                <w:iCs/>
              </w:rPr>
              <w:t>0,0</w:t>
            </w:r>
          </w:p>
        </w:tc>
        <w:tc>
          <w:tcPr>
            <w:tcW w:w="1180" w:type="dxa"/>
            <w:tcBorders>
              <w:top w:val="nil"/>
              <w:left w:val="nil"/>
              <w:bottom w:val="single" w:sz="4" w:space="0" w:color="auto"/>
              <w:right w:val="single" w:sz="4" w:space="0" w:color="auto"/>
            </w:tcBorders>
            <w:shd w:val="clear" w:color="auto" w:fill="auto"/>
            <w:vAlign w:val="center"/>
          </w:tcPr>
          <w:p w14:paraId="6A0FB5C6" w14:textId="77777777" w:rsidR="000464CE" w:rsidRPr="00703BAA" w:rsidRDefault="000464CE" w:rsidP="000464CE">
            <w:pPr>
              <w:jc w:val="right"/>
              <w:rPr>
                <w:i/>
                <w:iCs/>
              </w:rPr>
            </w:pPr>
            <w:r w:rsidRPr="00703BAA">
              <w:rPr>
                <w:i/>
                <w:iCs/>
              </w:rPr>
              <w:t>3576,6</w:t>
            </w:r>
          </w:p>
        </w:tc>
        <w:tc>
          <w:tcPr>
            <w:tcW w:w="1000" w:type="dxa"/>
            <w:tcBorders>
              <w:top w:val="nil"/>
              <w:left w:val="nil"/>
              <w:bottom w:val="single" w:sz="4" w:space="0" w:color="auto"/>
              <w:right w:val="single" w:sz="4" w:space="0" w:color="auto"/>
            </w:tcBorders>
            <w:shd w:val="clear" w:color="auto" w:fill="auto"/>
            <w:noWrap/>
            <w:vAlign w:val="center"/>
          </w:tcPr>
          <w:p w14:paraId="77BD4A36" w14:textId="77777777" w:rsidR="000464CE" w:rsidRPr="00703BAA" w:rsidRDefault="000464CE" w:rsidP="000464CE">
            <w:pPr>
              <w:jc w:val="right"/>
              <w:rPr>
                <w:i/>
                <w:iCs/>
              </w:rPr>
            </w:pPr>
            <w:r w:rsidRPr="00703BAA">
              <w:rPr>
                <w:i/>
                <w:iCs/>
              </w:rPr>
              <w:t>0,00</w:t>
            </w:r>
          </w:p>
        </w:tc>
        <w:tc>
          <w:tcPr>
            <w:tcW w:w="1160" w:type="dxa"/>
            <w:tcBorders>
              <w:top w:val="nil"/>
              <w:left w:val="nil"/>
              <w:bottom w:val="single" w:sz="4" w:space="0" w:color="auto"/>
              <w:right w:val="single" w:sz="4" w:space="0" w:color="auto"/>
            </w:tcBorders>
            <w:shd w:val="clear" w:color="auto" w:fill="auto"/>
            <w:noWrap/>
            <w:vAlign w:val="center"/>
          </w:tcPr>
          <w:p w14:paraId="33D4FF4A" w14:textId="77777777" w:rsidR="000464CE" w:rsidRPr="00703BAA" w:rsidRDefault="000464CE" w:rsidP="000464CE">
            <w:pPr>
              <w:jc w:val="right"/>
              <w:rPr>
                <w:i/>
                <w:iCs/>
              </w:rPr>
            </w:pPr>
            <w:r w:rsidRPr="00703BAA">
              <w:rPr>
                <w:i/>
                <w:iCs/>
              </w:rPr>
              <w:t>33,05</w:t>
            </w:r>
          </w:p>
        </w:tc>
      </w:tr>
      <w:tr w:rsidR="000464CE" w:rsidRPr="00703BAA" w14:paraId="06A45A63" w14:textId="77777777">
        <w:trPr>
          <w:trHeight w:val="375"/>
        </w:trPr>
        <w:tc>
          <w:tcPr>
            <w:tcW w:w="2425" w:type="dxa"/>
            <w:tcBorders>
              <w:top w:val="nil"/>
              <w:left w:val="single" w:sz="8" w:space="0" w:color="auto"/>
              <w:bottom w:val="single" w:sz="4" w:space="0" w:color="auto"/>
              <w:right w:val="single" w:sz="8" w:space="0" w:color="auto"/>
            </w:tcBorders>
            <w:shd w:val="clear" w:color="auto" w:fill="auto"/>
            <w:vAlign w:val="bottom"/>
          </w:tcPr>
          <w:p w14:paraId="343EEEC7" w14:textId="77777777" w:rsidR="000464CE" w:rsidRPr="00703BAA" w:rsidRDefault="000464CE" w:rsidP="000464CE">
            <w:pPr>
              <w:rPr>
                <w:i/>
                <w:iCs/>
              </w:rPr>
            </w:pPr>
            <w:r w:rsidRPr="00703BAA">
              <w:rPr>
                <w:i/>
                <w:iCs/>
              </w:rPr>
              <w:t>Транспорт та транспортна інфраструктура</w:t>
            </w:r>
          </w:p>
        </w:tc>
        <w:tc>
          <w:tcPr>
            <w:tcW w:w="1280" w:type="dxa"/>
            <w:tcBorders>
              <w:top w:val="nil"/>
              <w:left w:val="single" w:sz="4" w:space="0" w:color="auto"/>
              <w:bottom w:val="single" w:sz="4" w:space="0" w:color="auto"/>
              <w:right w:val="single" w:sz="4" w:space="0" w:color="auto"/>
            </w:tcBorders>
            <w:shd w:val="clear" w:color="auto" w:fill="auto"/>
            <w:vAlign w:val="center"/>
          </w:tcPr>
          <w:p w14:paraId="6D5B0B80" w14:textId="77777777" w:rsidR="000464CE" w:rsidRPr="00703BAA" w:rsidRDefault="000464CE" w:rsidP="000464CE">
            <w:pPr>
              <w:jc w:val="right"/>
              <w:rPr>
                <w:i/>
                <w:iCs/>
              </w:rPr>
            </w:pPr>
            <w:r w:rsidRPr="00703BAA">
              <w:rPr>
                <w:i/>
                <w:iCs/>
              </w:rPr>
              <w:t>1685,0</w:t>
            </w:r>
          </w:p>
        </w:tc>
        <w:tc>
          <w:tcPr>
            <w:tcW w:w="1240" w:type="dxa"/>
            <w:tcBorders>
              <w:top w:val="nil"/>
              <w:left w:val="nil"/>
              <w:bottom w:val="single" w:sz="4" w:space="0" w:color="auto"/>
              <w:right w:val="single" w:sz="4" w:space="0" w:color="auto"/>
            </w:tcBorders>
            <w:shd w:val="clear" w:color="auto" w:fill="auto"/>
            <w:vAlign w:val="center"/>
          </w:tcPr>
          <w:p w14:paraId="58D52B14" w14:textId="77777777" w:rsidR="000464CE" w:rsidRPr="00703BAA" w:rsidRDefault="000464CE" w:rsidP="000464CE">
            <w:pPr>
              <w:jc w:val="right"/>
              <w:rPr>
                <w:i/>
                <w:iCs/>
              </w:rPr>
            </w:pPr>
            <w:r w:rsidRPr="00703BAA">
              <w:rPr>
                <w:i/>
                <w:iCs/>
              </w:rPr>
              <w:t>4449,5</w:t>
            </w:r>
          </w:p>
        </w:tc>
        <w:tc>
          <w:tcPr>
            <w:tcW w:w="1340" w:type="dxa"/>
            <w:tcBorders>
              <w:top w:val="nil"/>
              <w:left w:val="nil"/>
              <w:bottom w:val="single" w:sz="4" w:space="0" w:color="auto"/>
              <w:right w:val="single" w:sz="4" w:space="0" w:color="auto"/>
            </w:tcBorders>
            <w:shd w:val="clear" w:color="auto" w:fill="auto"/>
            <w:vAlign w:val="center"/>
          </w:tcPr>
          <w:p w14:paraId="04E28898" w14:textId="77777777" w:rsidR="000464CE" w:rsidRPr="00703BAA" w:rsidRDefault="000464CE" w:rsidP="000464CE">
            <w:pPr>
              <w:jc w:val="right"/>
              <w:rPr>
                <w:i/>
                <w:iCs/>
              </w:rPr>
            </w:pPr>
            <w:r w:rsidRPr="00703BAA">
              <w:rPr>
                <w:i/>
                <w:iCs/>
              </w:rPr>
              <w:t>1425,1</w:t>
            </w:r>
          </w:p>
        </w:tc>
        <w:tc>
          <w:tcPr>
            <w:tcW w:w="1180" w:type="dxa"/>
            <w:tcBorders>
              <w:top w:val="nil"/>
              <w:left w:val="nil"/>
              <w:bottom w:val="single" w:sz="4" w:space="0" w:color="auto"/>
              <w:right w:val="single" w:sz="4" w:space="0" w:color="auto"/>
            </w:tcBorders>
            <w:shd w:val="clear" w:color="auto" w:fill="auto"/>
            <w:vAlign w:val="center"/>
          </w:tcPr>
          <w:p w14:paraId="019ED908" w14:textId="77777777" w:rsidR="000464CE" w:rsidRPr="00703BAA" w:rsidRDefault="000464CE" w:rsidP="000464CE">
            <w:pPr>
              <w:jc w:val="right"/>
              <w:rPr>
                <w:i/>
                <w:iCs/>
              </w:rPr>
            </w:pPr>
            <w:r w:rsidRPr="00703BAA">
              <w:rPr>
                <w:i/>
                <w:iCs/>
              </w:rPr>
              <w:t>3511,5</w:t>
            </w:r>
          </w:p>
        </w:tc>
        <w:tc>
          <w:tcPr>
            <w:tcW w:w="1000" w:type="dxa"/>
            <w:tcBorders>
              <w:top w:val="nil"/>
              <w:left w:val="nil"/>
              <w:bottom w:val="single" w:sz="4" w:space="0" w:color="auto"/>
              <w:right w:val="single" w:sz="4" w:space="0" w:color="auto"/>
            </w:tcBorders>
            <w:shd w:val="clear" w:color="auto" w:fill="auto"/>
            <w:noWrap/>
            <w:vAlign w:val="center"/>
          </w:tcPr>
          <w:p w14:paraId="45F8C905" w14:textId="77777777" w:rsidR="000464CE" w:rsidRPr="00703BAA" w:rsidRDefault="000464CE" w:rsidP="000464CE">
            <w:pPr>
              <w:jc w:val="right"/>
              <w:rPr>
                <w:i/>
                <w:iCs/>
              </w:rPr>
            </w:pPr>
            <w:r w:rsidRPr="00703BAA">
              <w:rPr>
                <w:i/>
                <w:iCs/>
              </w:rPr>
              <w:t>84,58</w:t>
            </w:r>
          </w:p>
        </w:tc>
        <w:tc>
          <w:tcPr>
            <w:tcW w:w="1160" w:type="dxa"/>
            <w:tcBorders>
              <w:top w:val="nil"/>
              <w:left w:val="nil"/>
              <w:bottom w:val="single" w:sz="4" w:space="0" w:color="auto"/>
              <w:right w:val="single" w:sz="4" w:space="0" w:color="auto"/>
            </w:tcBorders>
            <w:shd w:val="clear" w:color="auto" w:fill="auto"/>
            <w:noWrap/>
            <w:vAlign w:val="center"/>
          </w:tcPr>
          <w:p w14:paraId="744498BC" w14:textId="77777777" w:rsidR="000464CE" w:rsidRPr="00703BAA" w:rsidRDefault="000464CE" w:rsidP="000464CE">
            <w:pPr>
              <w:jc w:val="right"/>
              <w:rPr>
                <w:i/>
                <w:iCs/>
              </w:rPr>
            </w:pPr>
            <w:r w:rsidRPr="00703BAA">
              <w:rPr>
                <w:i/>
                <w:iCs/>
              </w:rPr>
              <w:t>78,92</w:t>
            </w:r>
          </w:p>
        </w:tc>
      </w:tr>
      <w:tr w:rsidR="000464CE" w:rsidRPr="00703BAA" w14:paraId="6B2F4283" w14:textId="77777777">
        <w:trPr>
          <w:trHeight w:val="525"/>
        </w:trPr>
        <w:tc>
          <w:tcPr>
            <w:tcW w:w="2425" w:type="dxa"/>
            <w:tcBorders>
              <w:top w:val="nil"/>
              <w:left w:val="single" w:sz="8" w:space="0" w:color="auto"/>
              <w:bottom w:val="single" w:sz="8" w:space="0" w:color="auto"/>
              <w:right w:val="single" w:sz="8" w:space="0" w:color="auto"/>
            </w:tcBorders>
            <w:shd w:val="clear" w:color="auto" w:fill="auto"/>
            <w:vAlign w:val="bottom"/>
          </w:tcPr>
          <w:p w14:paraId="6A2C45A1" w14:textId="77777777" w:rsidR="000464CE" w:rsidRPr="00703BAA" w:rsidRDefault="000464CE" w:rsidP="000464CE">
            <w:pPr>
              <w:rPr>
                <w:i/>
                <w:iCs/>
              </w:rPr>
            </w:pPr>
            <w:r w:rsidRPr="00703BAA">
              <w:rPr>
                <w:i/>
                <w:iCs/>
              </w:rPr>
              <w:t xml:space="preserve">Інші програми та заходи, </w:t>
            </w:r>
            <w:proofErr w:type="spellStart"/>
            <w:r w:rsidRPr="00703BAA">
              <w:rPr>
                <w:i/>
                <w:iCs/>
              </w:rPr>
              <w:t>пов"язані</w:t>
            </w:r>
            <w:proofErr w:type="spellEnd"/>
            <w:r w:rsidRPr="00703BAA">
              <w:rPr>
                <w:i/>
                <w:iCs/>
              </w:rPr>
              <w:t xml:space="preserve"> з економічною </w:t>
            </w:r>
            <w:proofErr w:type="spellStart"/>
            <w:r w:rsidRPr="00703BAA">
              <w:rPr>
                <w:i/>
                <w:iCs/>
              </w:rPr>
              <w:t>діяльністтю</w:t>
            </w:r>
            <w:proofErr w:type="spellEnd"/>
          </w:p>
        </w:tc>
        <w:tc>
          <w:tcPr>
            <w:tcW w:w="1280" w:type="dxa"/>
            <w:tcBorders>
              <w:top w:val="nil"/>
              <w:left w:val="single" w:sz="4" w:space="0" w:color="auto"/>
              <w:bottom w:val="single" w:sz="4" w:space="0" w:color="auto"/>
              <w:right w:val="single" w:sz="4" w:space="0" w:color="auto"/>
            </w:tcBorders>
            <w:shd w:val="clear" w:color="auto" w:fill="auto"/>
            <w:vAlign w:val="center"/>
          </w:tcPr>
          <w:p w14:paraId="3F781E22" w14:textId="77777777" w:rsidR="000464CE" w:rsidRPr="00703BAA" w:rsidRDefault="000464CE" w:rsidP="000464CE">
            <w:pPr>
              <w:jc w:val="right"/>
              <w:rPr>
                <w:i/>
                <w:iCs/>
              </w:rPr>
            </w:pPr>
            <w:r w:rsidRPr="00703BAA">
              <w:rPr>
                <w:i/>
                <w:iCs/>
              </w:rPr>
              <w:t>0,0</w:t>
            </w:r>
          </w:p>
        </w:tc>
        <w:tc>
          <w:tcPr>
            <w:tcW w:w="1240" w:type="dxa"/>
            <w:tcBorders>
              <w:top w:val="nil"/>
              <w:left w:val="nil"/>
              <w:bottom w:val="single" w:sz="4" w:space="0" w:color="auto"/>
              <w:right w:val="single" w:sz="4" w:space="0" w:color="auto"/>
            </w:tcBorders>
            <w:shd w:val="clear" w:color="auto" w:fill="auto"/>
            <w:vAlign w:val="center"/>
          </w:tcPr>
          <w:p w14:paraId="7E28E6B9" w14:textId="77777777" w:rsidR="000464CE" w:rsidRPr="00703BAA" w:rsidRDefault="000464CE" w:rsidP="000464CE">
            <w:pPr>
              <w:jc w:val="right"/>
              <w:rPr>
                <w:i/>
                <w:iCs/>
              </w:rPr>
            </w:pPr>
            <w:r w:rsidRPr="00703BAA">
              <w:rPr>
                <w:i/>
                <w:iCs/>
              </w:rPr>
              <w:t>846,4</w:t>
            </w:r>
          </w:p>
        </w:tc>
        <w:tc>
          <w:tcPr>
            <w:tcW w:w="1340" w:type="dxa"/>
            <w:tcBorders>
              <w:top w:val="nil"/>
              <w:left w:val="nil"/>
              <w:bottom w:val="single" w:sz="4" w:space="0" w:color="auto"/>
              <w:right w:val="single" w:sz="4" w:space="0" w:color="auto"/>
            </w:tcBorders>
            <w:shd w:val="clear" w:color="auto" w:fill="auto"/>
            <w:vAlign w:val="center"/>
          </w:tcPr>
          <w:p w14:paraId="02284863" w14:textId="77777777" w:rsidR="000464CE" w:rsidRPr="00703BAA" w:rsidRDefault="000464CE" w:rsidP="000464CE">
            <w:pPr>
              <w:jc w:val="right"/>
              <w:rPr>
                <w:i/>
                <w:iCs/>
              </w:rPr>
            </w:pPr>
            <w:r w:rsidRPr="00703BAA">
              <w:rPr>
                <w:i/>
                <w:iCs/>
              </w:rPr>
              <w:t>0,0</w:t>
            </w:r>
          </w:p>
        </w:tc>
        <w:tc>
          <w:tcPr>
            <w:tcW w:w="1180" w:type="dxa"/>
            <w:tcBorders>
              <w:top w:val="nil"/>
              <w:left w:val="nil"/>
              <w:bottom w:val="single" w:sz="4" w:space="0" w:color="auto"/>
              <w:right w:val="single" w:sz="4" w:space="0" w:color="auto"/>
            </w:tcBorders>
            <w:shd w:val="clear" w:color="auto" w:fill="auto"/>
            <w:vAlign w:val="center"/>
          </w:tcPr>
          <w:p w14:paraId="5E6DB722" w14:textId="77777777" w:rsidR="000464CE" w:rsidRPr="00703BAA" w:rsidRDefault="000464CE" w:rsidP="000464CE">
            <w:pPr>
              <w:jc w:val="right"/>
              <w:rPr>
                <w:i/>
                <w:iCs/>
              </w:rPr>
            </w:pPr>
            <w:r w:rsidRPr="00703BAA">
              <w:rPr>
                <w:i/>
                <w:iCs/>
              </w:rPr>
              <w:t>101,4</w:t>
            </w:r>
          </w:p>
        </w:tc>
        <w:tc>
          <w:tcPr>
            <w:tcW w:w="1000" w:type="dxa"/>
            <w:tcBorders>
              <w:top w:val="nil"/>
              <w:left w:val="nil"/>
              <w:bottom w:val="single" w:sz="4" w:space="0" w:color="auto"/>
              <w:right w:val="single" w:sz="4" w:space="0" w:color="auto"/>
            </w:tcBorders>
            <w:shd w:val="clear" w:color="auto" w:fill="auto"/>
            <w:noWrap/>
            <w:vAlign w:val="center"/>
          </w:tcPr>
          <w:p w14:paraId="321783E6" w14:textId="77777777" w:rsidR="000464CE" w:rsidRPr="00703BAA" w:rsidRDefault="000464CE" w:rsidP="000464CE">
            <w:pPr>
              <w:jc w:val="right"/>
              <w:rPr>
                <w:i/>
                <w:iCs/>
              </w:rPr>
            </w:pPr>
            <w:r w:rsidRPr="00703BAA">
              <w:rPr>
                <w:i/>
                <w:iCs/>
              </w:rPr>
              <w:t>0,00</w:t>
            </w:r>
          </w:p>
        </w:tc>
        <w:tc>
          <w:tcPr>
            <w:tcW w:w="1160" w:type="dxa"/>
            <w:tcBorders>
              <w:top w:val="nil"/>
              <w:left w:val="nil"/>
              <w:bottom w:val="single" w:sz="4" w:space="0" w:color="auto"/>
              <w:right w:val="single" w:sz="4" w:space="0" w:color="auto"/>
            </w:tcBorders>
            <w:shd w:val="clear" w:color="auto" w:fill="auto"/>
            <w:noWrap/>
            <w:vAlign w:val="center"/>
          </w:tcPr>
          <w:p w14:paraId="4B2BD24A" w14:textId="77777777" w:rsidR="000464CE" w:rsidRPr="00703BAA" w:rsidRDefault="000464CE" w:rsidP="000464CE">
            <w:pPr>
              <w:jc w:val="right"/>
              <w:rPr>
                <w:i/>
                <w:iCs/>
              </w:rPr>
            </w:pPr>
            <w:r w:rsidRPr="00703BAA">
              <w:rPr>
                <w:i/>
                <w:iCs/>
              </w:rPr>
              <w:t>11,98</w:t>
            </w:r>
          </w:p>
        </w:tc>
      </w:tr>
      <w:tr w:rsidR="000464CE" w:rsidRPr="00703BAA" w14:paraId="5D82A634" w14:textId="77777777">
        <w:trPr>
          <w:trHeight w:val="345"/>
        </w:trPr>
        <w:tc>
          <w:tcPr>
            <w:tcW w:w="2425" w:type="dxa"/>
            <w:tcBorders>
              <w:top w:val="nil"/>
              <w:left w:val="single" w:sz="8" w:space="0" w:color="auto"/>
              <w:bottom w:val="single" w:sz="8" w:space="0" w:color="auto"/>
              <w:right w:val="single" w:sz="8" w:space="0" w:color="auto"/>
            </w:tcBorders>
            <w:shd w:val="clear" w:color="auto" w:fill="auto"/>
            <w:vAlign w:val="bottom"/>
          </w:tcPr>
          <w:p w14:paraId="0F178F6F" w14:textId="77777777" w:rsidR="000464CE" w:rsidRPr="00703BAA" w:rsidRDefault="000464CE" w:rsidP="000464CE">
            <w:r w:rsidRPr="00703BAA">
              <w:t xml:space="preserve">Інша діяльність, в </w:t>
            </w:r>
            <w:proofErr w:type="spellStart"/>
            <w:r w:rsidRPr="00703BAA">
              <w:t>т.числі</w:t>
            </w:r>
            <w:proofErr w:type="spellEnd"/>
            <w:r w:rsidRPr="00703BAA">
              <w:t>:</w:t>
            </w:r>
          </w:p>
        </w:tc>
        <w:tc>
          <w:tcPr>
            <w:tcW w:w="1280" w:type="dxa"/>
            <w:tcBorders>
              <w:top w:val="nil"/>
              <w:left w:val="single" w:sz="4" w:space="0" w:color="auto"/>
              <w:bottom w:val="single" w:sz="4" w:space="0" w:color="auto"/>
              <w:right w:val="single" w:sz="4" w:space="0" w:color="auto"/>
            </w:tcBorders>
            <w:shd w:val="clear" w:color="auto" w:fill="auto"/>
            <w:vAlign w:val="center"/>
          </w:tcPr>
          <w:p w14:paraId="15E641E9" w14:textId="77777777" w:rsidR="000464CE" w:rsidRPr="00703BAA" w:rsidRDefault="000464CE" w:rsidP="000464CE">
            <w:pPr>
              <w:jc w:val="right"/>
            </w:pPr>
            <w:r w:rsidRPr="00703BAA">
              <w:t>1670,5</w:t>
            </w:r>
          </w:p>
        </w:tc>
        <w:tc>
          <w:tcPr>
            <w:tcW w:w="1240" w:type="dxa"/>
            <w:tcBorders>
              <w:top w:val="nil"/>
              <w:left w:val="nil"/>
              <w:bottom w:val="single" w:sz="4" w:space="0" w:color="auto"/>
              <w:right w:val="single" w:sz="4" w:space="0" w:color="auto"/>
            </w:tcBorders>
            <w:shd w:val="clear" w:color="auto" w:fill="auto"/>
            <w:vAlign w:val="center"/>
          </w:tcPr>
          <w:p w14:paraId="3D7B3E0B" w14:textId="77777777" w:rsidR="000464CE" w:rsidRPr="00703BAA" w:rsidRDefault="000464CE" w:rsidP="000464CE">
            <w:pPr>
              <w:jc w:val="right"/>
            </w:pPr>
            <w:r w:rsidRPr="00703BAA">
              <w:t>240,1</w:t>
            </w:r>
          </w:p>
        </w:tc>
        <w:tc>
          <w:tcPr>
            <w:tcW w:w="1340" w:type="dxa"/>
            <w:tcBorders>
              <w:top w:val="nil"/>
              <w:left w:val="nil"/>
              <w:bottom w:val="single" w:sz="4" w:space="0" w:color="auto"/>
              <w:right w:val="single" w:sz="4" w:space="0" w:color="auto"/>
            </w:tcBorders>
            <w:shd w:val="clear" w:color="auto" w:fill="auto"/>
            <w:vAlign w:val="center"/>
          </w:tcPr>
          <w:p w14:paraId="3C0800E4" w14:textId="77777777" w:rsidR="000464CE" w:rsidRPr="00703BAA" w:rsidRDefault="000464CE" w:rsidP="000464CE">
            <w:pPr>
              <w:jc w:val="right"/>
            </w:pPr>
            <w:r w:rsidRPr="00703BAA">
              <w:t>814,3</w:t>
            </w:r>
          </w:p>
        </w:tc>
        <w:tc>
          <w:tcPr>
            <w:tcW w:w="1180" w:type="dxa"/>
            <w:tcBorders>
              <w:top w:val="nil"/>
              <w:left w:val="nil"/>
              <w:bottom w:val="single" w:sz="4" w:space="0" w:color="auto"/>
              <w:right w:val="single" w:sz="4" w:space="0" w:color="auto"/>
            </w:tcBorders>
            <w:shd w:val="clear" w:color="auto" w:fill="auto"/>
            <w:vAlign w:val="center"/>
          </w:tcPr>
          <w:p w14:paraId="1A16FCF4" w14:textId="77777777" w:rsidR="000464CE" w:rsidRPr="00703BAA" w:rsidRDefault="000464CE" w:rsidP="000464CE">
            <w:pPr>
              <w:jc w:val="right"/>
            </w:pPr>
            <w:r w:rsidRPr="00703BAA">
              <w:t>170,3</w:t>
            </w:r>
          </w:p>
        </w:tc>
        <w:tc>
          <w:tcPr>
            <w:tcW w:w="1000" w:type="dxa"/>
            <w:tcBorders>
              <w:top w:val="nil"/>
              <w:left w:val="nil"/>
              <w:bottom w:val="single" w:sz="4" w:space="0" w:color="auto"/>
              <w:right w:val="single" w:sz="4" w:space="0" w:color="auto"/>
            </w:tcBorders>
            <w:shd w:val="clear" w:color="auto" w:fill="auto"/>
            <w:noWrap/>
            <w:vAlign w:val="center"/>
          </w:tcPr>
          <w:p w14:paraId="7EF2D31C" w14:textId="77777777" w:rsidR="000464CE" w:rsidRPr="00703BAA" w:rsidRDefault="000464CE" w:rsidP="000464CE">
            <w:pPr>
              <w:jc w:val="right"/>
            </w:pPr>
            <w:r w:rsidRPr="00703BAA">
              <w:t>48,75</w:t>
            </w:r>
          </w:p>
        </w:tc>
        <w:tc>
          <w:tcPr>
            <w:tcW w:w="1160" w:type="dxa"/>
            <w:tcBorders>
              <w:top w:val="nil"/>
              <w:left w:val="nil"/>
              <w:bottom w:val="single" w:sz="4" w:space="0" w:color="auto"/>
              <w:right w:val="single" w:sz="4" w:space="0" w:color="auto"/>
            </w:tcBorders>
            <w:shd w:val="clear" w:color="auto" w:fill="auto"/>
            <w:noWrap/>
            <w:vAlign w:val="center"/>
          </w:tcPr>
          <w:p w14:paraId="4499DB66" w14:textId="77777777" w:rsidR="000464CE" w:rsidRPr="00703BAA" w:rsidRDefault="000464CE" w:rsidP="000464CE">
            <w:pPr>
              <w:jc w:val="right"/>
            </w:pPr>
            <w:r w:rsidRPr="00703BAA">
              <w:t>70,94</w:t>
            </w:r>
          </w:p>
        </w:tc>
      </w:tr>
      <w:tr w:rsidR="000464CE" w:rsidRPr="00703BAA" w14:paraId="06BD17E5" w14:textId="77777777">
        <w:trPr>
          <w:trHeight w:val="465"/>
        </w:trPr>
        <w:tc>
          <w:tcPr>
            <w:tcW w:w="2425" w:type="dxa"/>
            <w:tcBorders>
              <w:top w:val="nil"/>
              <w:left w:val="single" w:sz="8" w:space="0" w:color="auto"/>
              <w:bottom w:val="single" w:sz="4" w:space="0" w:color="auto"/>
              <w:right w:val="single" w:sz="8" w:space="0" w:color="auto"/>
            </w:tcBorders>
            <w:shd w:val="clear" w:color="auto" w:fill="auto"/>
            <w:vAlign w:val="bottom"/>
          </w:tcPr>
          <w:p w14:paraId="782F0409" w14:textId="77777777" w:rsidR="000464CE" w:rsidRPr="00703BAA" w:rsidRDefault="000464CE" w:rsidP="000464CE">
            <w:pPr>
              <w:rPr>
                <w:i/>
                <w:iCs/>
              </w:rPr>
            </w:pPr>
            <w:r w:rsidRPr="00703BAA">
              <w:rPr>
                <w:i/>
                <w:iCs/>
              </w:rPr>
              <w:t>Захист населення і територій від надзвичайних ситуацій</w:t>
            </w:r>
          </w:p>
        </w:tc>
        <w:tc>
          <w:tcPr>
            <w:tcW w:w="1280" w:type="dxa"/>
            <w:tcBorders>
              <w:top w:val="nil"/>
              <w:left w:val="single" w:sz="4" w:space="0" w:color="auto"/>
              <w:bottom w:val="single" w:sz="4" w:space="0" w:color="auto"/>
              <w:right w:val="single" w:sz="4" w:space="0" w:color="auto"/>
            </w:tcBorders>
            <w:shd w:val="clear" w:color="auto" w:fill="auto"/>
            <w:vAlign w:val="center"/>
          </w:tcPr>
          <w:p w14:paraId="3EBAC3BB" w14:textId="77777777" w:rsidR="000464CE" w:rsidRPr="00703BAA" w:rsidRDefault="000464CE" w:rsidP="000464CE">
            <w:pPr>
              <w:jc w:val="right"/>
              <w:rPr>
                <w:i/>
                <w:iCs/>
              </w:rPr>
            </w:pPr>
            <w:r w:rsidRPr="00703BAA">
              <w:rPr>
                <w:i/>
                <w:iCs/>
              </w:rPr>
              <w:t>784,5</w:t>
            </w:r>
          </w:p>
        </w:tc>
        <w:tc>
          <w:tcPr>
            <w:tcW w:w="1240" w:type="dxa"/>
            <w:tcBorders>
              <w:top w:val="nil"/>
              <w:left w:val="nil"/>
              <w:bottom w:val="single" w:sz="4" w:space="0" w:color="auto"/>
              <w:right w:val="single" w:sz="4" w:space="0" w:color="auto"/>
            </w:tcBorders>
            <w:shd w:val="clear" w:color="auto" w:fill="auto"/>
            <w:vAlign w:val="center"/>
          </w:tcPr>
          <w:p w14:paraId="1DF3BD85" w14:textId="77777777" w:rsidR="000464CE" w:rsidRPr="00703BAA" w:rsidRDefault="000464CE" w:rsidP="000464CE">
            <w:pPr>
              <w:jc w:val="right"/>
              <w:rPr>
                <w:i/>
                <w:iCs/>
              </w:rPr>
            </w:pPr>
            <w:r w:rsidRPr="00703BAA">
              <w:rPr>
                <w:i/>
                <w:iCs/>
              </w:rPr>
              <w:t>130,0</w:t>
            </w:r>
          </w:p>
        </w:tc>
        <w:tc>
          <w:tcPr>
            <w:tcW w:w="1340" w:type="dxa"/>
            <w:tcBorders>
              <w:top w:val="nil"/>
              <w:left w:val="nil"/>
              <w:bottom w:val="single" w:sz="4" w:space="0" w:color="auto"/>
              <w:right w:val="single" w:sz="4" w:space="0" w:color="auto"/>
            </w:tcBorders>
            <w:shd w:val="clear" w:color="auto" w:fill="auto"/>
            <w:vAlign w:val="center"/>
          </w:tcPr>
          <w:p w14:paraId="2ABA4FF7" w14:textId="77777777" w:rsidR="000464CE" w:rsidRPr="00703BAA" w:rsidRDefault="000464CE" w:rsidP="000464CE">
            <w:pPr>
              <w:jc w:val="right"/>
              <w:rPr>
                <w:i/>
                <w:iCs/>
              </w:rPr>
            </w:pPr>
            <w:r w:rsidRPr="00703BAA">
              <w:rPr>
                <w:i/>
                <w:iCs/>
              </w:rPr>
              <w:t>557,8</w:t>
            </w:r>
          </w:p>
        </w:tc>
        <w:tc>
          <w:tcPr>
            <w:tcW w:w="1180" w:type="dxa"/>
            <w:tcBorders>
              <w:top w:val="nil"/>
              <w:left w:val="nil"/>
              <w:bottom w:val="single" w:sz="4" w:space="0" w:color="auto"/>
              <w:right w:val="single" w:sz="4" w:space="0" w:color="auto"/>
            </w:tcBorders>
            <w:shd w:val="clear" w:color="auto" w:fill="auto"/>
            <w:vAlign w:val="center"/>
          </w:tcPr>
          <w:p w14:paraId="489A767F" w14:textId="77777777" w:rsidR="000464CE" w:rsidRPr="00703BAA" w:rsidRDefault="000464CE" w:rsidP="000464CE">
            <w:pPr>
              <w:jc w:val="right"/>
              <w:rPr>
                <w:i/>
                <w:iCs/>
              </w:rPr>
            </w:pPr>
            <w:r w:rsidRPr="00703BAA">
              <w:rPr>
                <w:i/>
                <w:iCs/>
              </w:rPr>
              <w:t>145,2</w:t>
            </w:r>
          </w:p>
        </w:tc>
        <w:tc>
          <w:tcPr>
            <w:tcW w:w="1000" w:type="dxa"/>
            <w:tcBorders>
              <w:top w:val="nil"/>
              <w:left w:val="nil"/>
              <w:bottom w:val="single" w:sz="4" w:space="0" w:color="auto"/>
              <w:right w:val="single" w:sz="4" w:space="0" w:color="auto"/>
            </w:tcBorders>
            <w:shd w:val="clear" w:color="auto" w:fill="auto"/>
            <w:noWrap/>
            <w:vAlign w:val="center"/>
          </w:tcPr>
          <w:p w14:paraId="68C0AFB7" w14:textId="77777777" w:rsidR="000464CE" w:rsidRPr="00703BAA" w:rsidRDefault="000464CE" w:rsidP="000464CE">
            <w:pPr>
              <w:jc w:val="right"/>
              <w:rPr>
                <w:i/>
                <w:iCs/>
              </w:rPr>
            </w:pPr>
            <w:r w:rsidRPr="00703BAA">
              <w:rPr>
                <w:i/>
                <w:iCs/>
              </w:rPr>
              <w:t>71,10</w:t>
            </w:r>
          </w:p>
        </w:tc>
        <w:tc>
          <w:tcPr>
            <w:tcW w:w="1160" w:type="dxa"/>
            <w:tcBorders>
              <w:top w:val="nil"/>
              <w:left w:val="nil"/>
              <w:bottom w:val="single" w:sz="4" w:space="0" w:color="auto"/>
              <w:right w:val="single" w:sz="4" w:space="0" w:color="auto"/>
            </w:tcBorders>
            <w:shd w:val="clear" w:color="auto" w:fill="auto"/>
            <w:noWrap/>
            <w:vAlign w:val="center"/>
          </w:tcPr>
          <w:p w14:paraId="4321E78E" w14:textId="77777777" w:rsidR="000464CE" w:rsidRPr="00703BAA" w:rsidRDefault="000464CE" w:rsidP="000464CE">
            <w:pPr>
              <w:jc w:val="right"/>
              <w:rPr>
                <w:i/>
                <w:iCs/>
              </w:rPr>
            </w:pPr>
            <w:r w:rsidRPr="00703BAA">
              <w:rPr>
                <w:i/>
                <w:iCs/>
              </w:rPr>
              <w:t>111,70</w:t>
            </w:r>
          </w:p>
        </w:tc>
      </w:tr>
      <w:tr w:rsidR="000464CE" w:rsidRPr="00703BAA" w14:paraId="3DBE2345" w14:textId="77777777">
        <w:trPr>
          <w:trHeight w:val="315"/>
        </w:trPr>
        <w:tc>
          <w:tcPr>
            <w:tcW w:w="2425" w:type="dxa"/>
            <w:tcBorders>
              <w:top w:val="nil"/>
              <w:left w:val="single" w:sz="8" w:space="0" w:color="auto"/>
              <w:bottom w:val="single" w:sz="4" w:space="0" w:color="auto"/>
              <w:right w:val="single" w:sz="8" w:space="0" w:color="auto"/>
            </w:tcBorders>
            <w:shd w:val="clear" w:color="auto" w:fill="auto"/>
            <w:vAlign w:val="bottom"/>
          </w:tcPr>
          <w:p w14:paraId="1F4A4F7C" w14:textId="77777777" w:rsidR="000464CE" w:rsidRPr="00703BAA" w:rsidRDefault="000464CE" w:rsidP="000464CE">
            <w:pPr>
              <w:rPr>
                <w:i/>
                <w:iCs/>
              </w:rPr>
            </w:pPr>
            <w:r w:rsidRPr="00703BAA">
              <w:rPr>
                <w:i/>
                <w:iCs/>
              </w:rPr>
              <w:t>Охорона навколишнього природного середовища</w:t>
            </w:r>
          </w:p>
        </w:tc>
        <w:tc>
          <w:tcPr>
            <w:tcW w:w="1280" w:type="dxa"/>
            <w:tcBorders>
              <w:top w:val="nil"/>
              <w:left w:val="single" w:sz="4" w:space="0" w:color="auto"/>
              <w:bottom w:val="single" w:sz="4" w:space="0" w:color="auto"/>
              <w:right w:val="single" w:sz="4" w:space="0" w:color="auto"/>
            </w:tcBorders>
            <w:shd w:val="clear" w:color="auto" w:fill="auto"/>
            <w:vAlign w:val="center"/>
          </w:tcPr>
          <w:p w14:paraId="00D810BB" w14:textId="77777777" w:rsidR="000464CE" w:rsidRPr="00703BAA" w:rsidRDefault="000464CE" w:rsidP="000464CE">
            <w:pPr>
              <w:jc w:val="right"/>
              <w:rPr>
                <w:i/>
                <w:iCs/>
              </w:rPr>
            </w:pPr>
            <w:r w:rsidRPr="00703BAA">
              <w:rPr>
                <w:i/>
                <w:iCs/>
              </w:rPr>
              <w:t>0,0</w:t>
            </w:r>
          </w:p>
        </w:tc>
        <w:tc>
          <w:tcPr>
            <w:tcW w:w="1240" w:type="dxa"/>
            <w:tcBorders>
              <w:top w:val="nil"/>
              <w:left w:val="nil"/>
              <w:bottom w:val="single" w:sz="4" w:space="0" w:color="auto"/>
              <w:right w:val="single" w:sz="4" w:space="0" w:color="auto"/>
            </w:tcBorders>
            <w:shd w:val="clear" w:color="auto" w:fill="auto"/>
            <w:vAlign w:val="center"/>
          </w:tcPr>
          <w:p w14:paraId="7C0690C0" w14:textId="77777777" w:rsidR="000464CE" w:rsidRPr="00703BAA" w:rsidRDefault="000464CE" w:rsidP="000464CE">
            <w:pPr>
              <w:jc w:val="right"/>
              <w:rPr>
                <w:i/>
                <w:iCs/>
              </w:rPr>
            </w:pPr>
            <w:r w:rsidRPr="00703BAA">
              <w:rPr>
                <w:i/>
                <w:iCs/>
              </w:rPr>
              <w:t>110,1</w:t>
            </w:r>
          </w:p>
        </w:tc>
        <w:tc>
          <w:tcPr>
            <w:tcW w:w="1340" w:type="dxa"/>
            <w:tcBorders>
              <w:top w:val="nil"/>
              <w:left w:val="nil"/>
              <w:bottom w:val="single" w:sz="4" w:space="0" w:color="auto"/>
              <w:right w:val="single" w:sz="4" w:space="0" w:color="auto"/>
            </w:tcBorders>
            <w:shd w:val="clear" w:color="auto" w:fill="auto"/>
            <w:vAlign w:val="center"/>
          </w:tcPr>
          <w:p w14:paraId="22EC0625" w14:textId="77777777" w:rsidR="000464CE" w:rsidRPr="00703BAA" w:rsidRDefault="000464CE" w:rsidP="000464CE">
            <w:pPr>
              <w:jc w:val="right"/>
              <w:rPr>
                <w:i/>
                <w:iCs/>
              </w:rPr>
            </w:pPr>
            <w:r w:rsidRPr="00703BAA">
              <w:rPr>
                <w:i/>
                <w:iCs/>
              </w:rPr>
              <w:t>0,0</w:t>
            </w:r>
          </w:p>
        </w:tc>
        <w:tc>
          <w:tcPr>
            <w:tcW w:w="1180" w:type="dxa"/>
            <w:tcBorders>
              <w:top w:val="nil"/>
              <w:left w:val="nil"/>
              <w:bottom w:val="single" w:sz="4" w:space="0" w:color="auto"/>
              <w:right w:val="single" w:sz="4" w:space="0" w:color="auto"/>
            </w:tcBorders>
            <w:shd w:val="clear" w:color="auto" w:fill="auto"/>
            <w:vAlign w:val="center"/>
          </w:tcPr>
          <w:p w14:paraId="53B48A23" w14:textId="77777777" w:rsidR="000464CE" w:rsidRPr="00703BAA" w:rsidRDefault="000464CE" w:rsidP="000464CE">
            <w:pPr>
              <w:jc w:val="right"/>
              <w:rPr>
                <w:i/>
                <w:iCs/>
              </w:rPr>
            </w:pPr>
            <w:r w:rsidRPr="00703BAA">
              <w:rPr>
                <w:i/>
                <w:iCs/>
              </w:rPr>
              <w:t>25,1</w:t>
            </w:r>
          </w:p>
        </w:tc>
        <w:tc>
          <w:tcPr>
            <w:tcW w:w="1000" w:type="dxa"/>
            <w:tcBorders>
              <w:top w:val="nil"/>
              <w:left w:val="nil"/>
              <w:bottom w:val="single" w:sz="4" w:space="0" w:color="auto"/>
              <w:right w:val="single" w:sz="4" w:space="0" w:color="auto"/>
            </w:tcBorders>
            <w:shd w:val="clear" w:color="auto" w:fill="auto"/>
            <w:noWrap/>
            <w:vAlign w:val="center"/>
          </w:tcPr>
          <w:p w14:paraId="5024529B" w14:textId="77777777" w:rsidR="000464CE" w:rsidRPr="00703BAA" w:rsidRDefault="000464CE" w:rsidP="000464CE">
            <w:pPr>
              <w:jc w:val="right"/>
              <w:rPr>
                <w:i/>
                <w:iCs/>
              </w:rPr>
            </w:pPr>
            <w:r w:rsidRPr="00703BAA">
              <w:rPr>
                <w:i/>
                <w:iCs/>
              </w:rPr>
              <w:t>0,00</w:t>
            </w:r>
          </w:p>
        </w:tc>
        <w:tc>
          <w:tcPr>
            <w:tcW w:w="1160" w:type="dxa"/>
            <w:tcBorders>
              <w:top w:val="nil"/>
              <w:left w:val="nil"/>
              <w:bottom w:val="single" w:sz="4" w:space="0" w:color="auto"/>
              <w:right w:val="single" w:sz="4" w:space="0" w:color="auto"/>
            </w:tcBorders>
            <w:shd w:val="clear" w:color="auto" w:fill="auto"/>
            <w:noWrap/>
            <w:vAlign w:val="center"/>
          </w:tcPr>
          <w:p w14:paraId="1C81E1BF" w14:textId="77777777" w:rsidR="000464CE" w:rsidRPr="00703BAA" w:rsidRDefault="000464CE" w:rsidP="000464CE">
            <w:pPr>
              <w:jc w:val="right"/>
              <w:rPr>
                <w:i/>
                <w:iCs/>
              </w:rPr>
            </w:pPr>
            <w:r w:rsidRPr="00703BAA">
              <w:rPr>
                <w:i/>
                <w:iCs/>
              </w:rPr>
              <w:t>22,81</w:t>
            </w:r>
          </w:p>
        </w:tc>
      </w:tr>
      <w:tr w:rsidR="000464CE" w:rsidRPr="00703BAA" w14:paraId="0CC6B40E" w14:textId="77777777">
        <w:trPr>
          <w:trHeight w:val="300"/>
        </w:trPr>
        <w:tc>
          <w:tcPr>
            <w:tcW w:w="2425" w:type="dxa"/>
            <w:tcBorders>
              <w:top w:val="nil"/>
              <w:left w:val="single" w:sz="8" w:space="0" w:color="auto"/>
              <w:bottom w:val="single" w:sz="4" w:space="0" w:color="auto"/>
              <w:right w:val="single" w:sz="8" w:space="0" w:color="auto"/>
            </w:tcBorders>
            <w:shd w:val="clear" w:color="auto" w:fill="auto"/>
            <w:vAlign w:val="bottom"/>
          </w:tcPr>
          <w:p w14:paraId="425BE176" w14:textId="77777777" w:rsidR="000464CE" w:rsidRPr="00703BAA" w:rsidRDefault="000464CE" w:rsidP="000464CE">
            <w:pPr>
              <w:rPr>
                <w:i/>
                <w:iCs/>
              </w:rPr>
            </w:pPr>
            <w:r w:rsidRPr="00703BAA">
              <w:rPr>
                <w:i/>
                <w:iCs/>
              </w:rPr>
              <w:t>Засоби масової інформації</w:t>
            </w:r>
          </w:p>
        </w:tc>
        <w:tc>
          <w:tcPr>
            <w:tcW w:w="1280" w:type="dxa"/>
            <w:tcBorders>
              <w:top w:val="nil"/>
              <w:left w:val="single" w:sz="4" w:space="0" w:color="auto"/>
              <w:bottom w:val="single" w:sz="4" w:space="0" w:color="auto"/>
              <w:right w:val="single" w:sz="4" w:space="0" w:color="auto"/>
            </w:tcBorders>
            <w:shd w:val="clear" w:color="auto" w:fill="auto"/>
            <w:vAlign w:val="center"/>
          </w:tcPr>
          <w:p w14:paraId="59E54C13" w14:textId="77777777" w:rsidR="000464CE" w:rsidRPr="00703BAA" w:rsidRDefault="000464CE" w:rsidP="000464CE">
            <w:pPr>
              <w:jc w:val="right"/>
              <w:rPr>
                <w:i/>
                <w:iCs/>
              </w:rPr>
            </w:pPr>
            <w:r w:rsidRPr="00703BAA">
              <w:rPr>
                <w:i/>
                <w:iCs/>
              </w:rPr>
              <w:t>495,0</w:t>
            </w:r>
          </w:p>
        </w:tc>
        <w:tc>
          <w:tcPr>
            <w:tcW w:w="1240" w:type="dxa"/>
            <w:tcBorders>
              <w:top w:val="nil"/>
              <w:left w:val="nil"/>
              <w:bottom w:val="single" w:sz="4" w:space="0" w:color="auto"/>
              <w:right w:val="single" w:sz="4" w:space="0" w:color="auto"/>
            </w:tcBorders>
            <w:shd w:val="clear" w:color="auto" w:fill="auto"/>
            <w:vAlign w:val="center"/>
          </w:tcPr>
          <w:p w14:paraId="4CA4576F" w14:textId="77777777" w:rsidR="000464CE" w:rsidRPr="00703BAA" w:rsidRDefault="000464CE" w:rsidP="000464CE">
            <w:pPr>
              <w:jc w:val="right"/>
              <w:rPr>
                <w:i/>
                <w:iCs/>
              </w:rPr>
            </w:pPr>
            <w:r w:rsidRPr="00703BAA">
              <w:rPr>
                <w:i/>
                <w:iCs/>
              </w:rPr>
              <w:t>0,0</w:t>
            </w:r>
          </w:p>
        </w:tc>
        <w:tc>
          <w:tcPr>
            <w:tcW w:w="1340" w:type="dxa"/>
            <w:tcBorders>
              <w:top w:val="nil"/>
              <w:left w:val="nil"/>
              <w:bottom w:val="single" w:sz="4" w:space="0" w:color="auto"/>
              <w:right w:val="single" w:sz="4" w:space="0" w:color="auto"/>
            </w:tcBorders>
            <w:shd w:val="clear" w:color="auto" w:fill="auto"/>
            <w:vAlign w:val="center"/>
          </w:tcPr>
          <w:p w14:paraId="57BB11B1" w14:textId="77777777" w:rsidR="000464CE" w:rsidRPr="00703BAA" w:rsidRDefault="000464CE" w:rsidP="000464CE">
            <w:pPr>
              <w:jc w:val="right"/>
              <w:rPr>
                <w:i/>
                <w:iCs/>
              </w:rPr>
            </w:pPr>
            <w:r w:rsidRPr="00703BAA">
              <w:rPr>
                <w:i/>
                <w:iCs/>
              </w:rPr>
              <w:t>256,5</w:t>
            </w:r>
          </w:p>
        </w:tc>
        <w:tc>
          <w:tcPr>
            <w:tcW w:w="1180" w:type="dxa"/>
            <w:tcBorders>
              <w:top w:val="nil"/>
              <w:left w:val="nil"/>
              <w:bottom w:val="single" w:sz="4" w:space="0" w:color="auto"/>
              <w:right w:val="single" w:sz="4" w:space="0" w:color="auto"/>
            </w:tcBorders>
            <w:shd w:val="clear" w:color="auto" w:fill="auto"/>
            <w:vAlign w:val="center"/>
          </w:tcPr>
          <w:p w14:paraId="3EA2A15F" w14:textId="77777777" w:rsidR="000464CE" w:rsidRPr="00703BAA" w:rsidRDefault="000464CE" w:rsidP="000464CE">
            <w:pPr>
              <w:jc w:val="right"/>
              <w:rPr>
                <w:i/>
                <w:iCs/>
              </w:rPr>
            </w:pPr>
            <w:r w:rsidRPr="00703BAA">
              <w:rPr>
                <w:i/>
                <w:iCs/>
              </w:rPr>
              <w:t>0,0</w:t>
            </w:r>
          </w:p>
        </w:tc>
        <w:tc>
          <w:tcPr>
            <w:tcW w:w="1000" w:type="dxa"/>
            <w:tcBorders>
              <w:top w:val="nil"/>
              <w:left w:val="nil"/>
              <w:bottom w:val="single" w:sz="4" w:space="0" w:color="auto"/>
              <w:right w:val="single" w:sz="4" w:space="0" w:color="auto"/>
            </w:tcBorders>
            <w:shd w:val="clear" w:color="auto" w:fill="auto"/>
            <w:noWrap/>
            <w:vAlign w:val="center"/>
          </w:tcPr>
          <w:p w14:paraId="00158CD6" w14:textId="77777777" w:rsidR="000464CE" w:rsidRPr="00703BAA" w:rsidRDefault="000464CE" w:rsidP="000464CE">
            <w:pPr>
              <w:jc w:val="right"/>
              <w:rPr>
                <w:i/>
                <w:iCs/>
              </w:rPr>
            </w:pPr>
            <w:r w:rsidRPr="00703BAA">
              <w:rPr>
                <w:i/>
                <w:iCs/>
              </w:rPr>
              <w:t>51,82</w:t>
            </w:r>
          </w:p>
        </w:tc>
        <w:tc>
          <w:tcPr>
            <w:tcW w:w="1160" w:type="dxa"/>
            <w:tcBorders>
              <w:top w:val="nil"/>
              <w:left w:val="nil"/>
              <w:bottom w:val="single" w:sz="4" w:space="0" w:color="auto"/>
              <w:right w:val="single" w:sz="4" w:space="0" w:color="auto"/>
            </w:tcBorders>
            <w:shd w:val="clear" w:color="auto" w:fill="auto"/>
            <w:noWrap/>
            <w:vAlign w:val="center"/>
          </w:tcPr>
          <w:p w14:paraId="55C8A09E" w14:textId="77777777" w:rsidR="000464CE" w:rsidRPr="00703BAA" w:rsidRDefault="000464CE" w:rsidP="000464CE">
            <w:pPr>
              <w:jc w:val="right"/>
              <w:rPr>
                <w:i/>
                <w:iCs/>
              </w:rPr>
            </w:pPr>
            <w:r w:rsidRPr="00703BAA">
              <w:rPr>
                <w:i/>
                <w:iCs/>
              </w:rPr>
              <w:t>0,00</w:t>
            </w:r>
          </w:p>
        </w:tc>
      </w:tr>
      <w:tr w:rsidR="000464CE" w:rsidRPr="00703BAA" w14:paraId="2CC3431D" w14:textId="77777777">
        <w:trPr>
          <w:trHeight w:val="405"/>
        </w:trPr>
        <w:tc>
          <w:tcPr>
            <w:tcW w:w="2425" w:type="dxa"/>
            <w:tcBorders>
              <w:top w:val="nil"/>
              <w:left w:val="single" w:sz="8" w:space="0" w:color="auto"/>
              <w:bottom w:val="nil"/>
              <w:right w:val="single" w:sz="8" w:space="0" w:color="auto"/>
            </w:tcBorders>
            <w:shd w:val="clear" w:color="auto" w:fill="auto"/>
            <w:vAlign w:val="bottom"/>
          </w:tcPr>
          <w:p w14:paraId="3DF6385B" w14:textId="77777777" w:rsidR="000464CE" w:rsidRPr="00703BAA" w:rsidRDefault="000464CE" w:rsidP="000464CE">
            <w:pPr>
              <w:rPr>
                <w:i/>
                <w:iCs/>
              </w:rPr>
            </w:pPr>
            <w:r w:rsidRPr="00703BAA">
              <w:rPr>
                <w:i/>
                <w:iCs/>
              </w:rPr>
              <w:t>Резервний фонд</w:t>
            </w:r>
          </w:p>
        </w:tc>
        <w:tc>
          <w:tcPr>
            <w:tcW w:w="1280" w:type="dxa"/>
            <w:tcBorders>
              <w:top w:val="nil"/>
              <w:left w:val="single" w:sz="4" w:space="0" w:color="auto"/>
              <w:bottom w:val="single" w:sz="4" w:space="0" w:color="auto"/>
              <w:right w:val="single" w:sz="4" w:space="0" w:color="auto"/>
            </w:tcBorders>
            <w:shd w:val="clear" w:color="auto" w:fill="auto"/>
            <w:vAlign w:val="center"/>
          </w:tcPr>
          <w:p w14:paraId="29DCC889" w14:textId="77777777" w:rsidR="000464CE" w:rsidRPr="00703BAA" w:rsidRDefault="000464CE" w:rsidP="000464CE">
            <w:pPr>
              <w:jc w:val="right"/>
              <w:rPr>
                <w:i/>
                <w:iCs/>
              </w:rPr>
            </w:pPr>
            <w:r w:rsidRPr="00703BAA">
              <w:rPr>
                <w:i/>
                <w:iCs/>
              </w:rPr>
              <w:t>391,0</w:t>
            </w:r>
          </w:p>
        </w:tc>
        <w:tc>
          <w:tcPr>
            <w:tcW w:w="1240" w:type="dxa"/>
            <w:tcBorders>
              <w:top w:val="nil"/>
              <w:left w:val="nil"/>
              <w:bottom w:val="single" w:sz="4" w:space="0" w:color="auto"/>
              <w:right w:val="single" w:sz="4" w:space="0" w:color="auto"/>
            </w:tcBorders>
            <w:shd w:val="clear" w:color="auto" w:fill="auto"/>
            <w:vAlign w:val="center"/>
          </w:tcPr>
          <w:p w14:paraId="16060291" w14:textId="77777777" w:rsidR="000464CE" w:rsidRPr="00703BAA" w:rsidRDefault="000464CE" w:rsidP="000464CE">
            <w:pPr>
              <w:jc w:val="right"/>
              <w:rPr>
                <w:i/>
                <w:iCs/>
              </w:rPr>
            </w:pPr>
            <w:r w:rsidRPr="00703BAA">
              <w:rPr>
                <w:i/>
                <w:iCs/>
              </w:rPr>
              <w:t>0,0</w:t>
            </w:r>
          </w:p>
        </w:tc>
        <w:tc>
          <w:tcPr>
            <w:tcW w:w="1340" w:type="dxa"/>
            <w:tcBorders>
              <w:top w:val="nil"/>
              <w:left w:val="nil"/>
              <w:bottom w:val="single" w:sz="4" w:space="0" w:color="auto"/>
              <w:right w:val="single" w:sz="4" w:space="0" w:color="auto"/>
            </w:tcBorders>
            <w:shd w:val="clear" w:color="auto" w:fill="auto"/>
            <w:vAlign w:val="center"/>
          </w:tcPr>
          <w:p w14:paraId="7F9D437F" w14:textId="77777777" w:rsidR="000464CE" w:rsidRPr="00703BAA" w:rsidRDefault="000464CE" w:rsidP="000464CE">
            <w:pPr>
              <w:jc w:val="right"/>
              <w:rPr>
                <w:i/>
                <w:iCs/>
              </w:rPr>
            </w:pPr>
            <w:r w:rsidRPr="00703BAA">
              <w:rPr>
                <w:i/>
                <w:iCs/>
              </w:rPr>
              <w:t>0,0</w:t>
            </w:r>
          </w:p>
        </w:tc>
        <w:tc>
          <w:tcPr>
            <w:tcW w:w="1180" w:type="dxa"/>
            <w:tcBorders>
              <w:top w:val="nil"/>
              <w:left w:val="nil"/>
              <w:bottom w:val="single" w:sz="4" w:space="0" w:color="auto"/>
              <w:right w:val="single" w:sz="4" w:space="0" w:color="auto"/>
            </w:tcBorders>
            <w:shd w:val="clear" w:color="auto" w:fill="auto"/>
            <w:vAlign w:val="center"/>
          </w:tcPr>
          <w:p w14:paraId="4F3362A3" w14:textId="77777777" w:rsidR="000464CE" w:rsidRPr="00703BAA" w:rsidRDefault="000464CE" w:rsidP="000464CE">
            <w:pPr>
              <w:jc w:val="right"/>
              <w:rPr>
                <w:i/>
                <w:iCs/>
              </w:rPr>
            </w:pPr>
            <w:r w:rsidRPr="00703BAA">
              <w:rPr>
                <w:i/>
                <w:iCs/>
              </w:rPr>
              <w:t>0,0</w:t>
            </w:r>
          </w:p>
        </w:tc>
        <w:tc>
          <w:tcPr>
            <w:tcW w:w="1000" w:type="dxa"/>
            <w:tcBorders>
              <w:top w:val="nil"/>
              <w:left w:val="nil"/>
              <w:bottom w:val="single" w:sz="4" w:space="0" w:color="auto"/>
              <w:right w:val="single" w:sz="4" w:space="0" w:color="auto"/>
            </w:tcBorders>
            <w:shd w:val="clear" w:color="auto" w:fill="auto"/>
            <w:noWrap/>
            <w:vAlign w:val="center"/>
          </w:tcPr>
          <w:p w14:paraId="015BD8AB" w14:textId="77777777" w:rsidR="000464CE" w:rsidRPr="00703BAA" w:rsidRDefault="000464CE" w:rsidP="000464CE">
            <w:pPr>
              <w:jc w:val="right"/>
              <w:rPr>
                <w:i/>
                <w:iCs/>
              </w:rPr>
            </w:pPr>
            <w:r w:rsidRPr="00703BAA">
              <w:rPr>
                <w:i/>
                <w:iCs/>
              </w:rPr>
              <w:t>0,00</w:t>
            </w:r>
          </w:p>
        </w:tc>
        <w:tc>
          <w:tcPr>
            <w:tcW w:w="1160" w:type="dxa"/>
            <w:tcBorders>
              <w:top w:val="nil"/>
              <w:left w:val="nil"/>
              <w:bottom w:val="single" w:sz="4" w:space="0" w:color="auto"/>
              <w:right w:val="single" w:sz="4" w:space="0" w:color="auto"/>
            </w:tcBorders>
            <w:shd w:val="clear" w:color="auto" w:fill="auto"/>
            <w:noWrap/>
            <w:vAlign w:val="center"/>
          </w:tcPr>
          <w:p w14:paraId="3B93B63E" w14:textId="77777777" w:rsidR="000464CE" w:rsidRPr="00703BAA" w:rsidRDefault="000464CE" w:rsidP="000464CE">
            <w:pPr>
              <w:jc w:val="right"/>
              <w:rPr>
                <w:i/>
                <w:iCs/>
              </w:rPr>
            </w:pPr>
            <w:r w:rsidRPr="00703BAA">
              <w:rPr>
                <w:i/>
                <w:iCs/>
              </w:rPr>
              <w:t>0,00</w:t>
            </w:r>
          </w:p>
        </w:tc>
      </w:tr>
      <w:tr w:rsidR="000464CE" w:rsidRPr="00703BAA" w14:paraId="7A2A4C1F" w14:textId="77777777">
        <w:trPr>
          <w:trHeight w:val="330"/>
        </w:trPr>
        <w:tc>
          <w:tcPr>
            <w:tcW w:w="2425" w:type="dxa"/>
            <w:tcBorders>
              <w:top w:val="single" w:sz="8" w:space="0" w:color="auto"/>
              <w:left w:val="single" w:sz="8" w:space="0" w:color="auto"/>
              <w:bottom w:val="single" w:sz="8" w:space="0" w:color="auto"/>
              <w:right w:val="single" w:sz="8" w:space="0" w:color="auto"/>
            </w:tcBorders>
            <w:shd w:val="clear" w:color="auto" w:fill="auto"/>
            <w:vAlign w:val="bottom"/>
          </w:tcPr>
          <w:p w14:paraId="59F285A0" w14:textId="77777777" w:rsidR="000464CE" w:rsidRPr="00703BAA" w:rsidRDefault="000464CE" w:rsidP="000464CE">
            <w:pPr>
              <w:jc w:val="center"/>
              <w:rPr>
                <w:b/>
                <w:bCs/>
                <w:i/>
                <w:iCs/>
              </w:rPr>
            </w:pPr>
            <w:r w:rsidRPr="00703BAA">
              <w:rPr>
                <w:b/>
                <w:bCs/>
                <w:i/>
                <w:iCs/>
              </w:rPr>
              <w:t>Разом:</w:t>
            </w:r>
          </w:p>
        </w:tc>
        <w:tc>
          <w:tcPr>
            <w:tcW w:w="1280" w:type="dxa"/>
            <w:tcBorders>
              <w:top w:val="nil"/>
              <w:left w:val="single" w:sz="4" w:space="0" w:color="auto"/>
              <w:bottom w:val="single" w:sz="4" w:space="0" w:color="auto"/>
              <w:right w:val="single" w:sz="4" w:space="0" w:color="auto"/>
            </w:tcBorders>
            <w:shd w:val="clear" w:color="auto" w:fill="auto"/>
            <w:vAlign w:val="center"/>
          </w:tcPr>
          <w:p w14:paraId="47FD4003" w14:textId="77777777" w:rsidR="000464CE" w:rsidRPr="00703BAA" w:rsidRDefault="000464CE" w:rsidP="000464CE">
            <w:pPr>
              <w:jc w:val="right"/>
              <w:rPr>
                <w:b/>
                <w:bCs/>
                <w:i/>
                <w:iCs/>
              </w:rPr>
            </w:pPr>
            <w:r w:rsidRPr="00703BAA">
              <w:rPr>
                <w:b/>
                <w:bCs/>
                <w:i/>
                <w:iCs/>
              </w:rPr>
              <w:t>234856,6</w:t>
            </w:r>
          </w:p>
        </w:tc>
        <w:tc>
          <w:tcPr>
            <w:tcW w:w="1240" w:type="dxa"/>
            <w:tcBorders>
              <w:top w:val="nil"/>
              <w:left w:val="nil"/>
              <w:bottom w:val="single" w:sz="4" w:space="0" w:color="auto"/>
              <w:right w:val="single" w:sz="4" w:space="0" w:color="auto"/>
            </w:tcBorders>
            <w:shd w:val="clear" w:color="auto" w:fill="auto"/>
            <w:vAlign w:val="center"/>
          </w:tcPr>
          <w:p w14:paraId="598D9AB7" w14:textId="77777777" w:rsidR="000464CE" w:rsidRPr="00703BAA" w:rsidRDefault="000464CE" w:rsidP="000464CE">
            <w:pPr>
              <w:jc w:val="right"/>
              <w:rPr>
                <w:b/>
                <w:bCs/>
                <w:i/>
                <w:iCs/>
              </w:rPr>
            </w:pPr>
            <w:r w:rsidRPr="00703BAA">
              <w:rPr>
                <w:b/>
                <w:bCs/>
                <w:i/>
                <w:iCs/>
              </w:rPr>
              <w:t>38897,8</w:t>
            </w:r>
          </w:p>
        </w:tc>
        <w:tc>
          <w:tcPr>
            <w:tcW w:w="1340" w:type="dxa"/>
            <w:tcBorders>
              <w:top w:val="nil"/>
              <w:left w:val="nil"/>
              <w:bottom w:val="single" w:sz="4" w:space="0" w:color="auto"/>
              <w:right w:val="single" w:sz="4" w:space="0" w:color="auto"/>
            </w:tcBorders>
            <w:shd w:val="clear" w:color="auto" w:fill="auto"/>
            <w:vAlign w:val="center"/>
          </w:tcPr>
          <w:p w14:paraId="28754057" w14:textId="77777777" w:rsidR="000464CE" w:rsidRPr="00703BAA" w:rsidRDefault="000464CE" w:rsidP="000464CE">
            <w:pPr>
              <w:jc w:val="right"/>
              <w:rPr>
                <w:b/>
                <w:bCs/>
                <w:i/>
                <w:iCs/>
              </w:rPr>
            </w:pPr>
            <w:r w:rsidRPr="00703BAA">
              <w:rPr>
                <w:b/>
                <w:bCs/>
                <w:i/>
                <w:iCs/>
              </w:rPr>
              <w:t>195917,3</w:t>
            </w:r>
          </w:p>
        </w:tc>
        <w:tc>
          <w:tcPr>
            <w:tcW w:w="1180" w:type="dxa"/>
            <w:tcBorders>
              <w:top w:val="nil"/>
              <w:left w:val="nil"/>
              <w:bottom w:val="single" w:sz="4" w:space="0" w:color="auto"/>
              <w:right w:val="single" w:sz="4" w:space="0" w:color="auto"/>
            </w:tcBorders>
            <w:shd w:val="clear" w:color="auto" w:fill="auto"/>
            <w:vAlign w:val="center"/>
          </w:tcPr>
          <w:p w14:paraId="353205A0" w14:textId="77777777" w:rsidR="000464CE" w:rsidRPr="00703BAA" w:rsidRDefault="000464CE" w:rsidP="000464CE">
            <w:pPr>
              <w:jc w:val="right"/>
              <w:rPr>
                <w:b/>
                <w:bCs/>
                <w:i/>
                <w:iCs/>
              </w:rPr>
            </w:pPr>
            <w:r w:rsidRPr="00703BAA">
              <w:rPr>
                <w:b/>
                <w:bCs/>
                <w:i/>
                <w:iCs/>
              </w:rPr>
              <w:t>25293,5</w:t>
            </w:r>
          </w:p>
        </w:tc>
        <w:tc>
          <w:tcPr>
            <w:tcW w:w="1000" w:type="dxa"/>
            <w:tcBorders>
              <w:top w:val="nil"/>
              <w:left w:val="nil"/>
              <w:bottom w:val="single" w:sz="4" w:space="0" w:color="auto"/>
              <w:right w:val="single" w:sz="4" w:space="0" w:color="auto"/>
            </w:tcBorders>
            <w:shd w:val="clear" w:color="auto" w:fill="auto"/>
            <w:noWrap/>
            <w:vAlign w:val="center"/>
          </w:tcPr>
          <w:p w14:paraId="5B0E918E" w14:textId="77777777" w:rsidR="000464CE" w:rsidRPr="00703BAA" w:rsidRDefault="000464CE" w:rsidP="000464CE">
            <w:pPr>
              <w:jc w:val="right"/>
              <w:rPr>
                <w:b/>
                <w:bCs/>
                <w:i/>
                <w:iCs/>
              </w:rPr>
            </w:pPr>
            <w:r w:rsidRPr="00703BAA">
              <w:rPr>
                <w:b/>
                <w:bCs/>
                <w:i/>
                <w:iCs/>
              </w:rPr>
              <w:t>83,42</w:t>
            </w:r>
          </w:p>
        </w:tc>
        <w:tc>
          <w:tcPr>
            <w:tcW w:w="1160" w:type="dxa"/>
            <w:tcBorders>
              <w:top w:val="nil"/>
              <w:left w:val="nil"/>
              <w:bottom w:val="single" w:sz="4" w:space="0" w:color="auto"/>
              <w:right w:val="single" w:sz="4" w:space="0" w:color="auto"/>
            </w:tcBorders>
            <w:shd w:val="clear" w:color="auto" w:fill="auto"/>
            <w:noWrap/>
            <w:vAlign w:val="center"/>
          </w:tcPr>
          <w:p w14:paraId="58F2EAE6" w14:textId="77777777" w:rsidR="000464CE" w:rsidRPr="00703BAA" w:rsidRDefault="000464CE" w:rsidP="000464CE">
            <w:pPr>
              <w:jc w:val="right"/>
              <w:rPr>
                <w:b/>
                <w:bCs/>
                <w:i/>
                <w:iCs/>
              </w:rPr>
            </w:pPr>
            <w:r w:rsidRPr="00703BAA">
              <w:rPr>
                <w:b/>
                <w:bCs/>
                <w:i/>
                <w:iCs/>
              </w:rPr>
              <w:t>65,03</w:t>
            </w:r>
          </w:p>
        </w:tc>
      </w:tr>
      <w:tr w:rsidR="000464CE" w:rsidRPr="00703BAA" w14:paraId="30761925" w14:textId="77777777">
        <w:trPr>
          <w:trHeight w:val="795"/>
        </w:trPr>
        <w:tc>
          <w:tcPr>
            <w:tcW w:w="2425" w:type="dxa"/>
            <w:tcBorders>
              <w:top w:val="nil"/>
              <w:left w:val="single" w:sz="8" w:space="0" w:color="auto"/>
              <w:bottom w:val="single" w:sz="8" w:space="0" w:color="auto"/>
              <w:right w:val="nil"/>
            </w:tcBorders>
            <w:shd w:val="clear" w:color="auto" w:fill="auto"/>
            <w:vAlign w:val="bottom"/>
          </w:tcPr>
          <w:p w14:paraId="43B747E8" w14:textId="77777777" w:rsidR="000464CE" w:rsidRPr="00703BAA" w:rsidRDefault="000464CE" w:rsidP="000464CE">
            <w:r w:rsidRPr="00703BAA">
              <w:t xml:space="preserve">Субвенція з місцевого бюджету іншим місцевим бюджетам на здійснення програм та заходів у галузі охорони </w:t>
            </w:r>
            <w:proofErr w:type="spellStart"/>
            <w:r w:rsidRPr="00703BAA">
              <w:t>здоров"я</w:t>
            </w:r>
            <w:proofErr w:type="spellEnd"/>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94E78DA" w14:textId="77777777" w:rsidR="000464CE" w:rsidRPr="00703BAA" w:rsidRDefault="000464CE" w:rsidP="000464CE">
            <w:pPr>
              <w:jc w:val="right"/>
            </w:pPr>
            <w:r w:rsidRPr="00703BAA">
              <w:t>7045,3</w:t>
            </w:r>
          </w:p>
        </w:tc>
        <w:tc>
          <w:tcPr>
            <w:tcW w:w="1240" w:type="dxa"/>
            <w:tcBorders>
              <w:top w:val="single" w:sz="4" w:space="0" w:color="auto"/>
              <w:left w:val="nil"/>
              <w:bottom w:val="single" w:sz="4" w:space="0" w:color="auto"/>
              <w:right w:val="single" w:sz="4" w:space="0" w:color="auto"/>
            </w:tcBorders>
            <w:shd w:val="clear" w:color="auto" w:fill="auto"/>
            <w:vAlign w:val="center"/>
          </w:tcPr>
          <w:p w14:paraId="027F40C7" w14:textId="77777777" w:rsidR="000464CE" w:rsidRPr="00703BAA" w:rsidRDefault="000464CE" w:rsidP="000464CE">
            <w:pPr>
              <w:jc w:val="right"/>
            </w:pPr>
            <w:r w:rsidRPr="00703BAA">
              <w:t>0,0</w:t>
            </w:r>
          </w:p>
        </w:tc>
        <w:tc>
          <w:tcPr>
            <w:tcW w:w="1340" w:type="dxa"/>
            <w:tcBorders>
              <w:top w:val="nil"/>
              <w:left w:val="nil"/>
              <w:bottom w:val="single" w:sz="4" w:space="0" w:color="auto"/>
              <w:right w:val="single" w:sz="4" w:space="0" w:color="auto"/>
            </w:tcBorders>
            <w:shd w:val="clear" w:color="auto" w:fill="auto"/>
            <w:vAlign w:val="center"/>
          </w:tcPr>
          <w:p w14:paraId="66E4D640" w14:textId="77777777" w:rsidR="000464CE" w:rsidRPr="00703BAA" w:rsidRDefault="000464CE" w:rsidP="000464CE">
            <w:pPr>
              <w:jc w:val="right"/>
            </w:pPr>
            <w:r w:rsidRPr="00703BAA">
              <w:t>7045,3</w:t>
            </w:r>
          </w:p>
        </w:tc>
        <w:tc>
          <w:tcPr>
            <w:tcW w:w="1180" w:type="dxa"/>
            <w:tcBorders>
              <w:top w:val="nil"/>
              <w:left w:val="nil"/>
              <w:bottom w:val="single" w:sz="4" w:space="0" w:color="auto"/>
              <w:right w:val="single" w:sz="4" w:space="0" w:color="auto"/>
            </w:tcBorders>
            <w:shd w:val="clear" w:color="auto" w:fill="auto"/>
            <w:vAlign w:val="center"/>
          </w:tcPr>
          <w:p w14:paraId="73FC4BC9" w14:textId="77777777" w:rsidR="000464CE" w:rsidRPr="00703BAA" w:rsidRDefault="000464CE" w:rsidP="000464CE">
            <w:pPr>
              <w:jc w:val="right"/>
            </w:pPr>
            <w:r w:rsidRPr="00703BAA">
              <w:t>0,0</w:t>
            </w:r>
          </w:p>
        </w:tc>
        <w:tc>
          <w:tcPr>
            <w:tcW w:w="1000" w:type="dxa"/>
            <w:tcBorders>
              <w:top w:val="nil"/>
              <w:left w:val="nil"/>
              <w:bottom w:val="single" w:sz="4" w:space="0" w:color="auto"/>
              <w:right w:val="single" w:sz="4" w:space="0" w:color="auto"/>
            </w:tcBorders>
            <w:shd w:val="clear" w:color="auto" w:fill="auto"/>
            <w:noWrap/>
            <w:vAlign w:val="center"/>
          </w:tcPr>
          <w:p w14:paraId="30F45C80" w14:textId="77777777" w:rsidR="000464CE" w:rsidRPr="00703BAA" w:rsidRDefault="000464CE" w:rsidP="000464CE">
            <w:pPr>
              <w:jc w:val="right"/>
            </w:pPr>
            <w:r w:rsidRPr="00703BAA">
              <w:t>100,00</w:t>
            </w:r>
          </w:p>
        </w:tc>
        <w:tc>
          <w:tcPr>
            <w:tcW w:w="1160" w:type="dxa"/>
            <w:tcBorders>
              <w:top w:val="nil"/>
              <w:left w:val="nil"/>
              <w:bottom w:val="single" w:sz="4" w:space="0" w:color="auto"/>
              <w:right w:val="single" w:sz="4" w:space="0" w:color="auto"/>
            </w:tcBorders>
            <w:shd w:val="clear" w:color="auto" w:fill="auto"/>
            <w:noWrap/>
            <w:vAlign w:val="center"/>
          </w:tcPr>
          <w:p w14:paraId="298D655B" w14:textId="77777777" w:rsidR="000464CE" w:rsidRPr="00703BAA" w:rsidRDefault="000464CE" w:rsidP="000464CE">
            <w:pPr>
              <w:jc w:val="right"/>
            </w:pPr>
            <w:r w:rsidRPr="00703BAA">
              <w:t>0,00</w:t>
            </w:r>
          </w:p>
        </w:tc>
      </w:tr>
      <w:tr w:rsidR="000464CE" w:rsidRPr="00703BAA" w14:paraId="11890C14" w14:textId="77777777">
        <w:trPr>
          <w:trHeight w:val="795"/>
        </w:trPr>
        <w:tc>
          <w:tcPr>
            <w:tcW w:w="2425" w:type="dxa"/>
            <w:tcBorders>
              <w:top w:val="nil"/>
              <w:left w:val="single" w:sz="8" w:space="0" w:color="auto"/>
              <w:bottom w:val="single" w:sz="8" w:space="0" w:color="auto"/>
              <w:right w:val="nil"/>
            </w:tcBorders>
            <w:shd w:val="clear" w:color="auto" w:fill="auto"/>
            <w:vAlign w:val="bottom"/>
          </w:tcPr>
          <w:p w14:paraId="3DAF660D" w14:textId="77777777" w:rsidR="000464CE" w:rsidRPr="00703BAA" w:rsidRDefault="000464CE" w:rsidP="000464CE">
            <w:r w:rsidRPr="00703BAA">
              <w:t>Субвенція з місцевого бюджету державному на виконання програм соціально-</w:t>
            </w:r>
            <w:r w:rsidRPr="00703BAA">
              <w:lastRenderedPageBreak/>
              <w:t>економічного розвитку регіонів</w:t>
            </w:r>
          </w:p>
        </w:tc>
        <w:tc>
          <w:tcPr>
            <w:tcW w:w="1280" w:type="dxa"/>
            <w:tcBorders>
              <w:top w:val="nil"/>
              <w:left w:val="single" w:sz="4" w:space="0" w:color="auto"/>
              <w:bottom w:val="single" w:sz="4" w:space="0" w:color="auto"/>
              <w:right w:val="single" w:sz="4" w:space="0" w:color="auto"/>
            </w:tcBorders>
            <w:shd w:val="clear" w:color="auto" w:fill="auto"/>
            <w:vAlign w:val="center"/>
          </w:tcPr>
          <w:p w14:paraId="0CEAD0C0" w14:textId="77777777" w:rsidR="000464CE" w:rsidRPr="00703BAA" w:rsidRDefault="000464CE" w:rsidP="000464CE">
            <w:pPr>
              <w:jc w:val="right"/>
            </w:pPr>
            <w:r w:rsidRPr="00703BAA">
              <w:lastRenderedPageBreak/>
              <w:t>170,0</w:t>
            </w:r>
          </w:p>
        </w:tc>
        <w:tc>
          <w:tcPr>
            <w:tcW w:w="1240" w:type="dxa"/>
            <w:tcBorders>
              <w:top w:val="nil"/>
              <w:left w:val="nil"/>
              <w:bottom w:val="single" w:sz="4" w:space="0" w:color="auto"/>
              <w:right w:val="single" w:sz="4" w:space="0" w:color="auto"/>
            </w:tcBorders>
            <w:shd w:val="clear" w:color="auto" w:fill="auto"/>
            <w:vAlign w:val="center"/>
          </w:tcPr>
          <w:p w14:paraId="275708EE" w14:textId="77777777" w:rsidR="000464CE" w:rsidRPr="00703BAA" w:rsidRDefault="000464CE" w:rsidP="000464CE">
            <w:pPr>
              <w:jc w:val="right"/>
            </w:pPr>
            <w:r w:rsidRPr="00703BAA">
              <w:t>0,0</w:t>
            </w:r>
          </w:p>
        </w:tc>
        <w:tc>
          <w:tcPr>
            <w:tcW w:w="1340" w:type="dxa"/>
            <w:tcBorders>
              <w:top w:val="nil"/>
              <w:left w:val="nil"/>
              <w:bottom w:val="single" w:sz="4" w:space="0" w:color="auto"/>
              <w:right w:val="single" w:sz="4" w:space="0" w:color="auto"/>
            </w:tcBorders>
            <w:shd w:val="clear" w:color="auto" w:fill="auto"/>
            <w:vAlign w:val="center"/>
          </w:tcPr>
          <w:p w14:paraId="50FE4842" w14:textId="77777777" w:rsidR="000464CE" w:rsidRPr="00703BAA" w:rsidRDefault="000464CE" w:rsidP="000464CE">
            <w:pPr>
              <w:jc w:val="right"/>
            </w:pPr>
            <w:r w:rsidRPr="00703BAA">
              <w:t>150,0</w:t>
            </w:r>
          </w:p>
        </w:tc>
        <w:tc>
          <w:tcPr>
            <w:tcW w:w="1180" w:type="dxa"/>
            <w:tcBorders>
              <w:top w:val="nil"/>
              <w:left w:val="nil"/>
              <w:bottom w:val="single" w:sz="4" w:space="0" w:color="auto"/>
              <w:right w:val="single" w:sz="4" w:space="0" w:color="auto"/>
            </w:tcBorders>
            <w:shd w:val="clear" w:color="auto" w:fill="auto"/>
            <w:vAlign w:val="center"/>
          </w:tcPr>
          <w:p w14:paraId="4626F5DA" w14:textId="77777777" w:rsidR="000464CE" w:rsidRPr="00703BAA" w:rsidRDefault="000464CE" w:rsidP="000464CE">
            <w:pPr>
              <w:jc w:val="right"/>
            </w:pPr>
            <w:r w:rsidRPr="00703BAA">
              <w:t>0,0</w:t>
            </w:r>
          </w:p>
        </w:tc>
        <w:tc>
          <w:tcPr>
            <w:tcW w:w="1000" w:type="dxa"/>
            <w:tcBorders>
              <w:top w:val="nil"/>
              <w:left w:val="nil"/>
              <w:bottom w:val="single" w:sz="4" w:space="0" w:color="auto"/>
              <w:right w:val="single" w:sz="4" w:space="0" w:color="auto"/>
            </w:tcBorders>
            <w:shd w:val="clear" w:color="auto" w:fill="auto"/>
            <w:noWrap/>
            <w:vAlign w:val="center"/>
          </w:tcPr>
          <w:p w14:paraId="5FB278EC" w14:textId="77777777" w:rsidR="000464CE" w:rsidRPr="00703BAA" w:rsidRDefault="000464CE" w:rsidP="000464CE">
            <w:pPr>
              <w:jc w:val="right"/>
            </w:pPr>
            <w:r w:rsidRPr="00703BAA">
              <w:t>88,24</w:t>
            </w:r>
          </w:p>
        </w:tc>
        <w:tc>
          <w:tcPr>
            <w:tcW w:w="1160" w:type="dxa"/>
            <w:tcBorders>
              <w:top w:val="nil"/>
              <w:left w:val="nil"/>
              <w:bottom w:val="single" w:sz="4" w:space="0" w:color="auto"/>
              <w:right w:val="single" w:sz="4" w:space="0" w:color="auto"/>
            </w:tcBorders>
            <w:shd w:val="clear" w:color="auto" w:fill="auto"/>
            <w:noWrap/>
            <w:vAlign w:val="center"/>
          </w:tcPr>
          <w:p w14:paraId="5CD5CF92" w14:textId="77777777" w:rsidR="000464CE" w:rsidRPr="00703BAA" w:rsidRDefault="000464CE" w:rsidP="000464CE">
            <w:pPr>
              <w:jc w:val="right"/>
            </w:pPr>
            <w:r w:rsidRPr="00703BAA">
              <w:t>0,00</w:t>
            </w:r>
          </w:p>
        </w:tc>
      </w:tr>
      <w:tr w:rsidR="000464CE" w:rsidRPr="00703BAA" w14:paraId="50F35799" w14:textId="77777777">
        <w:trPr>
          <w:trHeight w:val="780"/>
        </w:trPr>
        <w:tc>
          <w:tcPr>
            <w:tcW w:w="2425" w:type="dxa"/>
            <w:tcBorders>
              <w:top w:val="nil"/>
              <w:left w:val="single" w:sz="8" w:space="0" w:color="auto"/>
              <w:bottom w:val="single" w:sz="8" w:space="0" w:color="auto"/>
              <w:right w:val="nil"/>
            </w:tcBorders>
            <w:shd w:val="clear" w:color="auto" w:fill="auto"/>
            <w:vAlign w:val="bottom"/>
          </w:tcPr>
          <w:p w14:paraId="51A10E4B" w14:textId="77777777" w:rsidR="000464CE" w:rsidRPr="00703BAA" w:rsidRDefault="000464CE" w:rsidP="000464CE">
            <w:r w:rsidRPr="00703BAA">
              <w:t>Субвенція з місцевого бюджету іншим місцевим бюджетам на здійснення програм та заходів за рахунок коштів місцевих бюджетів</w:t>
            </w:r>
          </w:p>
        </w:tc>
        <w:tc>
          <w:tcPr>
            <w:tcW w:w="1280" w:type="dxa"/>
            <w:tcBorders>
              <w:top w:val="nil"/>
              <w:left w:val="single" w:sz="4" w:space="0" w:color="auto"/>
              <w:bottom w:val="single" w:sz="4" w:space="0" w:color="auto"/>
              <w:right w:val="single" w:sz="4" w:space="0" w:color="auto"/>
            </w:tcBorders>
            <w:shd w:val="clear" w:color="auto" w:fill="auto"/>
            <w:noWrap/>
            <w:vAlign w:val="center"/>
          </w:tcPr>
          <w:p w14:paraId="2AAE2179" w14:textId="77777777" w:rsidR="000464CE" w:rsidRPr="00703BAA" w:rsidRDefault="000464CE" w:rsidP="000464CE">
            <w:pPr>
              <w:jc w:val="right"/>
            </w:pPr>
            <w:r w:rsidRPr="00703BAA">
              <w:t>4707,8</w:t>
            </w:r>
          </w:p>
        </w:tc>
        <w:tc>
          <w:tcPr>
            <w:tcW w:w="1240" w:type="dxa"/>
            <w:tcBorders>
              <w:top w:val="nil"/>
              <w:left w:val="nil"/>
              <w:bottom w:val="single" w:sz="4" w:space="0" w:color="auto"/>
              <w:right w:val="single" w:sz="4" w:space="0" w:color="auto"/>
            </w:tcBorders>
            <w:shd w:val="clear" w:color="auto" w:fill="auto"/>
            <w:noWrap/>
            <w:vAlign w:val="center"/>
          </w:tcPr>
          <w:p w14:paraId="7546EAB5" w14:textId="77777777" w:rsidR="000464CE" w:rsidRPr="00703BAA" w:rsidRDefault="000464CE" w:rsidP="000464CE">
            <w:pPr>
              <w:jc w:val="right"/>
            </w:pPr>
            <w:r w:rsidRPr="00703BAA">
              <w:t>1497,6</w:t>
            </w:r>
          </w:p>
        </w:tc>
        <w:tc>
          <w:tcPr>
            <w:tcW w:w="1340" w:type="dxa"/>
            <w:tcBorders>
              <w:top w:val="nil"/>
              <w:left w:val="nil"/>
              <w:bottom w:val="nil"/>
              <w:right w:val="nil"/>
            </w:tcBorders>
            <w:shd w:val="clear" w:color="auto" w:fill="auto"/>
            <w:noWrap/>
            <w:vAlign w:val="center"/>
          </w:tcPr>
          <w:p w14:paraId="3CA71418" w14:textId="77777777" w:rsidR="000464CE" w:rsidRPr="00703BAA" w:rsidRDefault="000464CE" w:rsidP="000464CE">
            <w:pPr>
              <w:jc w:val="right"/>
            </w:pPr>
            <w:r w:rsidRPr="00703BAA">
              <w:t>3948,1</w:t>
            </w:r>
          </w:p>
        </w:tc>
        <w:tc>
          <w:tcPr>
            <w:tcW w:w="1180" w:type="dxa"/>
            <w:tcBorders>
              <w:top w:val="nil"/>
              <w:left w:val="single" w:sz="4" w:space="0" w:color="auto"/>
              <w:bottom w:val="single" w:sz="4" w:space="0" w:color="auto"/>
              <w:right w:val="single" w:sz="4" w:space="0" w:color="auto"/>
            </w:tcBorders>
            <w:shd w:val="clear" w:color="auto" w:fill="auto"/>
            <w:noWrap/>
            <w:vAlign w:val="center"/>
          </w:tcPr>
          <w:p w14:paraId="70BABDC0" w14:textId="77777777" w:rsidR="000464CE" w:rsidRPr="00703BAA" w:rsidRDefault="000464CE" w:rsidP="000464CE">
            <w:pPr>
              <w:jc w:val="right"/>
            </w:pPr>
            <w:r w:rsidRPr="00703BAA">
              <w:t>1488,2</w:t>
            </w:r>
          </w:p>
        </w:tc>
        <w:tc>
          <w:tcPr>
            <w:tcW w:w="1000" w:type="dxa"/>
            <w:tcBorders>
              <w:top w:val="nil"/>
              <w:left w:val="nil"/>
              <w:bottom w:val="single" w:sz="4" w:space="0" w:color="auto"/>
              <w:right w:val="single" w:sz="4" w:space="0" w:color="auto"/>
            </w:tcBorders>
            <w:shd w:val="clear" w:color="auto" w:fill="auto"/>
            <w:noWrap/>
            <w:vAlign w:val="center"/>
          </w:tcPr>
          <w:p w14:paraId="470E5135" w14:textId="77777777" w:rsidR="000464CE" w:rsidRPr="00703BAA" w:rsidRDefault="000464CE" w:rsidP="000464CE">
            <w:pPr>
              <w:jc w:val="right"/>
            </w:pPr>
            <w:r w:rsidRPr="00703BAA">
              <w:t>83,86</w:t>
            </w:r>
          </w:p>
        </w:tc>
        <w:tc>
          <w:tcPr>
            <w:tcW w:w="1160" w:type="dxa"/>
            <w:tcBorders>
              <w:top w:val="nil"/>
              <w:left w:val="nil"/>
              <w:bottom w:val="single" w:sz="4" w:space="0" w:color="auto"/>
              <w:right w:val="single" w:sz="4" w:space="0" w:color="auto"/>
            </w:tcBorders>
            <w:shd w:val="clear" w:color="auto" w:fill="auto"/>
            <w:noWrap/>
            <w:vAlign w:val="center"/>
          </w:tcPr>
          <w:p w14:paraId="0B4E2BCF" w14:textId="77777777" w:rsidR="000464CE" w:rsidRPr="00703BAA" w:rsidRDefault="000464CE" w:rsidP="000464CE">
            <w:pPr>
              <w:jc w:val="right"/>
            </w:pPr>
            <w:r w:rsidRPr="00703BAA">
              <w:t>99,37</w:t>
            </w:r>
          </w:p>
        </w:tc>
      </w:tr>
      <w:tr w:rsidR="000464CE" w:rsidRPr="00703BAA" w14:paraId="7ED6FA6C" w14:textId="77777777">
        <w:trPr>
          <w:trHeight w:val="300"/>
        </w:trPr>
        <w:tc>
          <w:tcPr>
            <w:tcW w:w="2425" w:type="dxa"/>
            <w:tcBorders>
              <w:top w:val="nil"/>
              <w:left w:val="single" w:sz="8" w:space="0" w:color="auto"/>
              <w:bottom w:val="single" w:sz="8" w:space="0" w:color="auto"/>
              <w:right w:val="single" w:sz="8" w:space="0" w:color="auto"/>
            </w:tcBorders>
            <w:shd w:val="clear" w:color="auto" w:fill="auto"/>
            <w:vAlign w:val="bottom"/>
          </w:tcPr>
          <w:p w14:paraId="227479A7" w14:textId="77777777" w:rsidR="000464CE" w:rsidRPr="00703BAA" w:rsidRDefault="000464CE" w:rsidP="000464CE">
            <w:pPr>
              <w:jc w:val="center"/>
              <w:rPr>
                <w:b/>
                <w:bCs/>
              </w:rPr>
            </w:pPr>
            <w:r w:rsidRPr="00703BAA">
              <w:rPr>
                <w:b/>
                <w:bCs/>
              </w:rPr>
              <w:t>Всього:</w:t>
            </w:r>
          </w:p>
        </w:tc>
        <w:tc>
          <w:tcPr>
            <w:tcW w:w="1280" w:type="dxa"/>
            <w:tcBorders>
              <w:top w:val="nil"/>
              <w:left w:val="single" w:sz="4" w:space="0" w:color="auto"/>
              <w:bottom w:val="single" w:sz="4" w:space="0" w:color="auto"/>
              <w:right w:val="single" w:sz="4" w:space="0" w:color="auto"/>
            </w:tcBorders>
            <w:shd w:val="clear" w:color="auto" w:fill="auto"/>
            <w:vAlign w:val="center"/>
          </w:tcPr>
          <w:p w14:paraId="696BB2D0" w14:textId="77777777" w:rsidR="000464CE" w:rsidRPr="00703BAA" w:rsidRDefault="000464CE" w:rsidP="000464CE">
            <w:pPr>
              <w:jc w:val="right"/>
              <w:rPr>
                <w:b/>
                <w:bCs/>
              </w:rPr>
            </w:pPr>
            <w:r w:rsidRPr="00703BAA">
              <w:rPr>
                <w:b/>
                <w:bCs/>
              </w:rPr>
              <w:t>246779,7</w:t>
            </w:r>
          </w:p>
        </w:tc>
        <w:tc>
          <w:tcPr>
            <w:tcW w:w="1240" w:type="dxa"/>
            <w:tcBorders>
              <w:top w:val="nil"/>
              <w:left w:val="nil"/>
              <w:bottom w:val="single" w:sz="4" w:space="0" w:color="auto"/>
              <w:right w:val="single" w:sz="4" w:space="0" w:color="auto"/>
            </w:tcBorders>
            <w:shd w:val="clear" w:color="auto" w:fill="auto"/>
            <w:vAlign w:val="center"/>
          </w:tcPr>
          <w:p w14:paraId="63B7C9C6" w14:textId="77777777" w:rsidR="000464CE" w:rsidRPr="00703BAA" w:rsidRDefault="000464CE" w:rsidP="000464CE">
            <w:pPr>
              <w:jc w:val="right"/>
              <w:rPr>
                <w:b/>
                <w:bCs/>
              </w:rPr>
            </w:pPr>
            <w:r w:rsidRPr="00703BAA">
              <w:rPr>
                <w:b/>
                <w:bCs/>
              </w:rPr>
              <w:t>40395,4</w:t>
            </w:r>
          </w:p>
        </w:tc>
        <w:tc>
          <w:tcPr>
            <w:tcW w:w="1340" w:type="dxa"/>
            <w:tcBorders>
              <w:top w:val="single" w:sz="4" w:space="0" w:color="auto"/>
              <w:left w:val="nil"/>
              <w:bottom w:val="single" w:sz="4" w:space="0" w:color="auto"/>
              <w:right w:val="single" w:sz="4" w:space="0" w:color="auto"/>
            </w:tcBorders>
            <w:shd w:val="clear" w:color="auto" w:fill="auto"/>
            <w:vAlign w:val="center"/>
          </w:tcPr>
          <w:p w14:paraId="1CC4A692" w14:textId="77777777" w:rsidR="000464CE" w:rsidRPr="00703BAA" w:rsidRDefault="000464CE" w:rsidP="000464CE">
            <w:pPr>
              <w:jc w:val="right"/>
              <w:rPr>
                <w:b/>
                <w:bCs/>
              </w:rPr>
            </w:pPr>
            <w:r w:rsidRPr="00703BAA">
              <w:rPr>
                <w:b/>
                <w:bCs/>
              </w:rPr>
              <w:t>207060,8</w:t>
            </w:r>
          </w:p>
        </w:tc>
        <w:tc>
          <w:tcPr>
            <w:tcW w:w="1180" w:type="dxa"/>
            <w:tcBorders>
              <w:top w:val="nil"/>
              <w:left w:val="nil"/>
              <w:bottom w:val="single" w:sz="4" w:space="0" w:color="auto"/>
              <w:right w:val="single" w:sz="4" w:space="0" w:color="auto"/>
            </w:tcBorders>
            <w:shd w:val="clear" w:color="auto" w:fill="auto"/>
            <w:vAlign w:val="center"/>
          </w:tcPr>
          <w:p w14:paraId="3F36E942" w14:textId="77777777" w:rsidR="000464CE" w:rsidRPr="00703BAA" w:rsidRDefault="000464CE" w:rsidP="000464CE">
            <w:pPr>
              <w:jc w:val="right"/>
              <w:rPr>
                <w:b/>
                <w:bCs/>
              </w:rPr>
            </w:pPr>
            <w:r w:rsidRPr="00703BAA">
              <w:rPr>
                <w:b/>
                <w:bCs/>
              </w:rPr>
              <w:t>26781,7</w:t>
            </w:r>
          </w:p>
        </w:tc>
        <w:tc>
          <w:tcPr>
            <w:tcW w:w="1000" w:type="dxa"/>
            <w:tcBorders>
              <w:top w:val="nil"/>
              <w:left w:val="nil"/>
              <w:bottom w:val="single" w:sz="4" w:space="0" w:color="auto"/>
              <w:right w:val="single" w:sz="4" w:space="0" w:color="auto"/>
            </w:tcBorders>
            <w:shd w:val="clear" w:color="auto" w:fill="auto"/>
            <w:noWrap/>
            <w:vAlign w:val="center"/>
          </w:tcPr>
          <w:p w14:paraId="389F67FD" w14:textId="77777777" w:rsidR="000464CE" w:rsidRPr="00703BAA" w:rsidRDefault="000464CE" w:rsidP="000464CE">
            <w:pPr>
              <w:jc w:val="right"/>
              <w:rPr>
                <w:b/>
                <w:bCs/>
              </w:rPr>
            </w:pPr>
            <w:r w:rsidRPr="00703BAA">
              <w:rPr>
                <w:b/>
                <w:bCs/>
              </w:rPr>
              <w:t>83,91</w:t>
            </w:r>
          </w:p>
        </w:tc>
        <w:tc>
          <w:tcPr>
            <w:tcW w:w="1160" w:type="dxa"/>
            <w:tcBorders>
              <w:top w:val="nil"/>
              <w:left w:val="nil"/>
              <w:bottom w:val="single" w:sz="4" w:space="0" w:color="auto"/>
              <w:right w:val="single" w:sz="4" w:space="0" w:color="auto"/>
            </w:tcBorders>
            <w:shd w:val="clear" w:color="auto" w:fill="auto"/>
            <w:noWrap/>
            <w:vAlign w:val="center"/>
          </w:tcPr>
          <w:p w14:paraId="566514AC" w14:textId="77777777" w:rsidR="000464CE" w:rsidRPr="00703BAA" w:rsidRDefault="000464CE" w:rsidP="000464CE">
            <w:pPr>
              <w:jc w:val="right"/>
              <w:rPr>
                <w:b/>
                <w:bCs/>
              </w:rPr>
            </w:pPr>
            <w:r w:rsidRPr="00703BAA">
              <w:rPr>
                <w:b/>
                <w:bCs/>
              </w:rPr>
              <w:t>66,30</w:t>
            </w:r>
          </w:p>
        </w:tc>
      </w:tr>
      <w:tr w:rsidR="000464CE" w:rsidRPr="00703BAA" w14:paraId="7FD2F322" w14:textId="77777777">
        <w:trPr>
          <w:trHeight w:val="300"/>
        </w:trPr>
        <w:tc>
          <w:tcPr>
            <w:tcW w:w="2425" w:type="dxa"/>
            <w:tcBorders>
              <w:top w:val="nil"/>
              <w:left w:val="single" w:sz="8" w:space="0" w:color="auto"/>
              <w:bottom w:val="single" w:sz="8" w:space="0" w:color="auto"/>
              <w:right w:val="single" w:sz="8" w:space="0" w:color="auto"/>
            </w:tcBorders>
            <w:shd w:val="clear" w:color="auto" w:fill="auto"/>
            <w:vAlign w:val="bottom"/>
          </w:tcPr>
          <w:p w14:paraId="18520FAD" w14:textId="77777777" w:rsidR="000464CE" w:rsidRPr="00703BAA" w:rsidRDefault="000464CE" w:rsidP="000464CE">
            <w:r w:rsidRPr="00703BAA">
              <w:t xml:space="preserve">       з них:</w:t>
            </w:r>
          </w:p>
        </w:tc>
        <w:tc>
          <w:tcPr>
            <w:tcW w:w="1280" w:type="dxa"/>
            <w:tcBorders>
              <w:top w:val="nil"/>
              <w:left w:val="single" w:sz="4" w:space="0" w:color="auto"/>
              <w:bottom w:val="single" w:sz="4" w:space="0" w:color="auto"/>
              <w:right w:val="single" w:sz="4" w:space="0" w:color="auto"/>
            </w:tcBorders>
            <w:shd w:val="clear" w:color="auto" w:fill="auto"/>
            <w:noWrap/>
            <w:vAlign w:val="center"/>
          </w:tcPr>
          <w:p w14:paraId="1F301EDD" w14:textId="77777777" w:rsidR="000464CE" w:rsidRPr="00703BAA" w:rsidRDefault="000464CE" w:rsidP="000464CE">
            <w:pPr>
              <w:jc w:val="right"/>
            </w:pPr>
            <w:r w:rsidRPr="00703BAA">
              <w:t> </w:t>
            </w:r>
          </w:p>
        </w:tc>
        <w:tc>
          <w:tcPr>
            <w:tcW w:w="1240" w:type="dxa"/>
            <w:tcBorders>
              <w:top w:val="nil"/>
              <w:left w:val="nil"/>
              <w:bottom w:val="single" w:sz="4" w:space="0" w:color="auto"/>
              <w:right w:val="single" w:sz="4" w:space="0" w:color="auto"/>
            </w:tcBorders>
            <w:shd w:val="clear" w:color="auto" w:fill="auto"/>
            <w:noWrap/>
            <w:vAlign w:val="center"/>
          </w:tcPr>
          <w:p w14:paraId="141CD4E9" w14:textId="77777777" w:rsidR="000464CE" w:rsidRPr="00703BAA" w:rsidRDefault="000464CE" w:rsidP="000464CE">
            <w:pPr>
              <w:jc w:val="right"/>
            </w:pPr>
            <w:r w:rsidRPr="00703BAA">
              <w:t> </w:t>
            </w:r>
          </w:p>
        </w:tc>
        <w:tc>
          <w:tcPr>
            <w:tcW w:w="1340" w:type="dxa"/>
            <w:tcBorders>
              <w:top w:val="nil"/>
              <w:left w:val="nil"/>
              <w:bottom w:val="single" w:sz="4" w:space="0" w:color="auto"/>
              <w:right w:val="nil"/>
            </w:tcBorders>
            <w:shd w:val="clear" w:color="auto" w:fill="auto"/>
            <w:vAlign w:val="center"/>
          </w:tcPr>
          <w:p w14:paraId="3120B335" w14:textId="77777777" w:rsidR="000464CE" w:rsidRPr="00703BAA" w:rsidRDefault="000464CE" w:rsidP="000464CE">
            <w:pPr>
              <w:jc w:val="right"/>
            </w:pPr>
            <w:r w:rsidRPr="00703BAA">
              <w:t> </w:t>
            </w:r>
          </w:p>
        </w:tc>
        <w:tc>
          <w:tcPr>
            <w:tcW w:w="1180" w:type="dxa"/>
            <w:tcBorders>
              <w:top w:val="nil"/>
              <w:left w:val="single" w:sz="4" w:space="0" w:color="auto"/>
              <w:bottom w:val="single" w:sz="4" w:space="0" w:color="auto"/>
              <w:right w:val="nil"/>
            </w:tcBorders>
            <w:shd w:val="clear" w:color="auto" w:fill="auto"/>
            <w:vAlign w:val="center"/>
          </w:tcPr>
          <w:p w14:paraId="4E87B372" w14:textId="77777777" w:rsidR="000464CE" w:rsidRPr="00703BAA" w:rsidRDefault="000464CE" w:rsidP="000464CE">
            <w:pPr>
              <w:jc w:val="right"/>
            </w:pPr>
            <w:r w:rsidRPr="00703BAA">
              <w:t> </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46FC0949" w14:textId="77777777" w:rsidR="000464CE" w:rsidRPr="00703BAA" w:rsidRDefault="000464CE" w:rsidP="000464CE">
            <w:pPr>
              <w:jc w:val="right"/>
            </w:pPr>
            <w:r w:rsidRPr="00703BAA">
              <w:t> </w:t>
            </w:r>
          </w:p>
        </w:tc>
        <w:tc>
          <w:tcPr>
            <w:tcW w:w="1160" w:type="dxa"/>
            <w:tcBorders>
              <w:top w:val="nil"/>
              <w:left w:val="nil"/>
              <w:bottom w:val="single" w:sz="4" w:space="0" w:color="auto"/>
              <w:right w:val="single" w:sz="4" w:space="0" w:color="auto"/>
            </w:tcBorders>
            <w:shd w:val="clear" w:color="auto" w:fill="auto"/>
            <w:noWrap/>
            <w:vAlign w:val="center"/>
          </w:tcPr>
          <w:p w14:paraId="4DFD0C70" w14:textId="77777777" w:rsidR="000464CE" w:rsidRPr="00703BAA" w:rsidRDefault="000464CE" w:rsidP="000464CE">
            <w:pPr>
              <w:jc w:val="right"/>
            </w:pPr>
            <w:r w:rsidRPr="00703BAA">
              <w:t> </w:t>
            </w:r>
          </w:p>
        </w:tc>
      </w:tr>
      <w:tr w:rsidR="000464CE" w:rsidRPr="00703BAA" w14:paraId="2D71AE3D" w14:textId="77777777">
        <w:trPr>
          <w:trHeight w:val="270"/>
        </w:trPr>
        <w:tc>
          <w:tcPr>
            <w:tcW w:w="2425" w:type="dxa"/>
            <w:tcBorders>
              <w:top w:val="nil"/>
              <w:left w:val="single" w:sz="8" w:space="0" w:color="auto"/>
              <w:bottom w:val="single" w:sz="8" w:space="0" w:color="auto"/>
              <w:right w:val="single" w:sz="8" w:space="0" w:color="auto"/>
            </w:tcBorders>
            <w:shd w:val="clear" w:color="auto" w:fill="auto"/>
            <w:vAlign w:val="bottom"/>
          </w:tcPr>
          <w:p w14:paraId="5AC6665F" w14:textId="77777777" w:rsidR="000464CE" w:rsidRPr="00703BAA" w:rsidRDefault="000464CE" w:rsidP="000464CE">
            <w:pPr>
              <w:jc w:val="center"/>
              <w:rPr>
                <w:b/>
                <w:bCs/>
              </w:rPr>
            </w:pPr>
            <w:r w:rsidRPr="00703BAA">
              <w:rPr>
                <w:b/>
                <w:bCs/>
              </w:rPr>
              <w:t>Поточні видатки:</w:t>
            </w:r>
          </w:p>
        </w:tc>
        <w:tc>
          <w:tcPr>
            <w:tcW w:w="1280" w:type="dxa"/>
            <w:tcBorders>
              <w:top w:val="nil"/>
              <w:left w:val="single" w:sz="4" w:space="0" w:color="auto"/>
              <w:bottom w:val="single" w:sz="4" w:space="0" w:color="auto"/>
              <w:right w:val="single" w:sz="4" w:space="0" w:color="auto"/>
            </w:tcBorders>
            <w:shd w:val="clear" w:color="auto" w:fill="auto"/>
            <w:vAlign w:val="center"/>
          </w:tcPr>
          <w:p w14:paraId="085230A5" w14:textId="77777777" w:rsidR="000464CE" w:rsidRPr="00703BAA" w:rsidRDefault="000464CE" w:rsidP="000464CE">
            <w:pPr>
              <w:jc w:val="right"/>
              <w:rPr>
                <w:b/>
                <w:bCs/>
              </w:rPr>
            </w:pPr>
            <w:r w:rsidRPr="00703BAA">
              <w:rPr>
                <w:b/>
                <w:bCs/>
              </w:rPr>
              <w:t>246388,7</w:t>
            </w:r>
          </w:p>
        </w:tc>
        <w:tc>
          <w:tcPr>
            <w:tcW w:w="1240" w:type="dxa"/>
            <w:tcBorders>
              <w:top w:val="nil"/>
              <w:left w:val="nil"/>
              <w:bottom w:val="single" w:sz="4" w:space="0" w:color="auto"/>
              <w:right w:val="single" w:sz="4" w:space="0" w:color="auto"/>
            </w:tcBorders>
            <w:shd w:val="clear" w:color="auto" w:fill="auto"/>
            <w:vAlign w:val="center"/>
          </w:tcPr>
          <w:p w14:paraId="5420CD28" w14:textId="77777777" w:rsidR="000464CE" w:rsidRPr="00703BAA" w:rsidRDefault="000464CE" w:rsidP="000464CE">
            <w:pPr>
              <w:jc w:val="right"/>
              <w:rPr>
                <w:b/>
                <w:bCs/>
              </w:rPr>
            </w:pPr>
            <w:r w:rsidRPr="00703BAA">
              <w:rPr>
                <w:b/>
                <w:bCs/>
              </w:rPr>
              <w:t>9271,9</w:t>
            </w:r>
          </w:p>
        </w:tc>
        <w:tc>
          <w:tcPr>
            <w:tcW w:w="1340" w:type="dxa"/>
            <w:tcBorders>
              <w:top w:val="nil"/>
              <w:left w:val="nil"/>
              <w:bottom w:val="single" w:sz="4" w:space="0" w:color="auto"/>
              <w:right w:val="single" w:sz="4" w:space="0" w:color="auto"/>
            </w:tcBorders>
            <w:shd w:val="clear" w:color="auto" w:fill="auto"/>
            <w:vAlign w:val="center"/>
          </w:tcPr>
          <w:p w14:paraId="096B5F9C" w14:textId="77777777" w:rsidR="000464CE" w:rsidRPr="00703BAA" w:rsidRDefault="000464CE" w:rsidP="000464CE">
            <w:pPr>
              <w:jc w:val="right"/>
              <w:rPr>
                <w:b/>
                <w:bCs/>
              </w:rPr>
            </w:pPr>
            <w:r w:rsidRPr="00703BAA">
              <w:rPr>
                <w:b/>
                <w:bCs/>
              </w:rPr>
              <w:t>207060,8</w:t>
            </w:r>
          </w:p>
        </w:tc>
        <w:tc>
          <w:tcPr>
            <w:tcW w:w="1180" w:type="dxa"/>
            <w:tcBorders>
              <w:top w:val="nil"/>
              <w:left w:val="nil"/>
              <w:bottom w:val="single" w:sz="4" w:space="0" w:color="auto"/>
              <w:right w:val="single" w:sz="4" w:space="0" w:color="auto"/>
            </w:tcBorders>
            <w:shd w:val="clear" w:color="auto" w:fill="auto"/>
            <w:vAlign w:val="center"/>
          </w:tcPr>
          <w:p w14:paraId="773FA29C" w14:textId="77777777" w:rsidR="000464CE" w:rsidRPr="00703BAA" w:rsidRDefault="000464CE" w:rsidP="000464CE">
            <w:pPr>
              <w:jc w:val="right"/>
              <w:rPr>
                <w:b/>
                <w:bCs/>
              </w:rPr>
            </w:pPr>
            <w:r w:rsidRPr="00703BAA">
              <w:rPr>
                <w:b/>
                <w:bCs/>
              </w:rPr>
              <w:t>3840,0</w:t>
            </w:r>
          </w:p>
        </w:tc>
        <w:tc>
          <w:tcPr>
            <w:tcW w:w="1000" w:type="dxa"/>
            <w:tcBorders>
              <w:top w:val="nil"/>
              <w:left w:val="nil"/>
              <w:bottom w:val="single" w:sz="4" w:space="0" w:color="auto"/>
              <w:right w:val="single" w:sz="4" w:space="0" w:color="auto"/>
            </w:tcBorders>
            <w:shd w:val="clear" w:color="auto" w:fill="auto"/>
            <w:noWrap/>
            <w:vAlign w:val="center"/>
          </w:tcPr>
          <w:p w14:paraId="5F4E2AB0" w14:textId="77777777" w:rsidR="000464CE" w:rsidRPr="00703BAA" w:rsidRDefault="000464CE" w:rsidP="000464CE">
            <w:pPr>
              <w:jc w:val="right"/>
              <w:rPr>
                <w:b/>
                <w:bCs/>
              </w:rPr>
            </w:pPr>
            <w:r w:rsidRPr="00703BAA">
              <w:rPr>
                <w:b/>
                <w:bCs/>
              </w:rPr>
              <w:t>84,04</w:t>
            </w:r>
          </w:p>
        </w:tc>
        <w:tc>
          <w:tcPr>
            <w:tcW w:w="1160" w:type="dxa"/>
            <w:tcBorders>
              <w:top w:val="nil"/>
              <w:left w:val="nil"/>
              <w:bottom w:val="single" w:sz="4" w:space="0" w:color="auto"/>
              <w:right w:val="single" w:sz="4" w:space="0" w:color="auto"/>
            </w:tcBorders>
            <w:shd w:val="clear" w:color="auto" w:fill="auto"/>
            <w:noWrap/>
            <w:vAlign w:val="center"/>
          </w:tcPr>
          <w:p w14:paraId="54C8910E" w14:textId="77777777" w:rsidR="000464CE" w:rsidRPr="00703BAA" w:rsidRDefault="000464CE" w:rsidP="000464CE">
            <w:pPr>
              <w:jc w:val="right"/>
              <w:rPr>
                <w:b/>
                <w:bCs/>
              </w:rPr>
            </w:pPr>
            <w:r w:rsidRPr="00703BAA">
              <w:rPr>
                <w:b/>
                <w:bCs/>
              </w:rPr>
              <w:t>41,42</w:t>
            </w:r>
          </w:p>
        </w:tc>
      </w:tr>
      <w:tr w:rsidR="000464CE" w:rsidRPr="00703BAA" w14:paraId="5B24C3DC" w14:textId="77777777">
        <w:trPr>
          <w:trHeight w:val="375"/>
        </w:trPr>
        <w:tc>
          <w:tcPr>
            <w:tcW w:w="2425" w:type="dxa"/>
            <w:tcBorders>
              <w:top w:val="nil"/>
              <w:left w:val="single" w:sz="8" w:space="0" w:color="auto"/>
              <w:bottom w:val="single" w:sz="8" w:space="0" w:color="auto"/>
              <w:right w:val="single" w:sz="8" w:space="0" w:color="auto"/>
            </w:tcBorders>
            <w:shd w:val="clear" w:color="auto" w:fill="auto"/>
            <w:vAlign w:val="bottom"/>
          </w:tcPr>
          <w:p w14:paraId="7D362011" w14:textId="77777777" w:rsidR="000464CE" w:rsidRPr="00703BAA" w:rsidRDefault="000464CE" w:rsidP="000464CE">
            <w:pPr>
              <w:jc w:val="center"/>
              <w:rPr>
                <w:b/>
                <w:bCs/>
              </w:rPr>
            </w:pPr>
            <w:r w:rsidRPr="00703BAA">
              <w:rPr>
                <w:b/>
                <w:bCs/>
              </w:rPr>
              <w:t>Оплата праці працівників бюджетних установ</w:t>
            </w:r>
          </w:p>
        </w:tc>
        <w:tc>
          <w:tcPr>
            <w:tcW w:w="1280" w:type="dxa"/>
            <w:tcBorders>
              <w:top w:val="nil"/>
              <w:left w:val="single" w:sz="4" w:space="0" w:color="auto"/>
              <w:bottom w:val="single" w:sz="4" w:space="0" w:color="auto"/>
              <w:right w:val="single" w:sz="4" w:space="0" w:color="auto"/>
            </w:tcBorders>
            <w:shd w:val="clear" w:color="auto" w:fill="auto"/>
            <w:vAlign w:val="center"/>
          </w:tcPr>
          <w:p w14:paraId="20791813" w14:textId="77777777" w:rsidR="000464CE" w:rsidRPr="00703BAA" w:rsidRDefault="000464CE" w:rsidP="000464CE">
            <w:pPr>
              <w:jc w:val="right"/>
            </w:pPr>
            <w:r w:rsidRPr="00703BAA">
              <w:t>182468,6</w:t>
            </w:r>
          </w:p>
        </w:tc>
        <w:tc>
          <w:tcPr>
            <w:tcW w:w="1240" w:type="dxa"/>
            <w:tcBorders>
              <w:top w:val="nil"/>
              <w:left w:val="nil"/>
              <w:bottom w:val="single" w:sz="4" w:space="0" w:color="auto"/>
              <w:right w:val="single" w:sz="4" w:space="0" w:color="auto"/>
            </w:tcBorders>
            <w:shd w:val="clear" w:color="auto" w:fill="auto"/>
            <w:vAlign w:val="center"/>
          </w:tcPr>
          <w:p w14:paraId="609D59F5" w14:textId="77777777" w:rsidR="000464CE" w:rsidRPr="00703BAA" w:rsidRDefault="000464CE" w:rsidP="000464CE">
            <w:pPr>
              <w:jc w:val="right"/>
            </w:pPr>
            <w:r w:rsidRPr="00703BAA">
              <w:t>907,7</w:t>
            </w:r>
          </w:p>
        </w:tc>
        <w:tc>
          <w:tcPr>
            <w:tcW w:w="1340" w:type="dxa"/>
            <w:tcBorders>
              <w:top w:val="nil"/>
              <w:left w:val="nil"/>
              <w:bottom w:val="single" w:sz="4" w:space="0" w:color="auto"/>
              <w:right w:val="nil"/>
            </w:tcBorders>
            <w:shd w:val="clear" w:color="auto" w:fill="auto"/>
            <w:vAlign w:val="center"/>
          </w:tcPr>
          <w:p w14:paraId="0F90E9AB" w14:textId="77777777" w:rsidR="000464CE" w:rsidRPr="00703BAA" w:rsidRDefault="000464CE" w:rsidP="000464CE">
            <w:pPr>
              <w:jc w:val="right"/>
            </w:pPr>
            <w:r w:rsidRPr="00703BAA">
              <w:t>157200,5</w:t>
            </w:r>
          </w:p>
        </w:tc>
        <w:tc>
          <w:tcPr>
            <w:tcW w:w="1180" w:type="dxa"/>
            <w:tcBorders>
              <w:top w:val="nil"/>
              <w:left w:val="single" w:sz="4" w:space="0" w:color="auto"/>
              <w:bottom w:val="single" w:sz="4" w:space="0" w:color="auto"/>
              <w:right w:val="nil"/>
            </w:tcBorders>
            <w:shd w:val="clear" w:color="auto" w:fill="auto"/>
            <w:vAlign w:val="center"/>
          </w:tcPr>
          <w:p w14:paraId="4560FA8C" w14:textId="77777777" w:rsidR="000464CE" w:rsidRPr="00703BAA" w:rsidRDefault="000464CE" w:rsidP="000464CE">
            <w:pPr>
              <w:jc w:val="right"/>
            </w:pPr>
            <w:r w:rsidRPr="00703BAA">
              <w:t>636,3</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347893E4" w14:textId="77777777" w:rsidR="000464CE" w:rsidRPr="00703BAA" w:rsidRDefault="000464CE" w:rsidP="000464CE">
            <w:pPr>
              <w:jc w:val="right"/>
            </w:pPr>
            <w:r w:rsidRPr="00703BAA">
              <w:t>86,15</w:t>
            </w:r>
          </w:p>
        </w:tc>
        <w:tc>
          <w:tcPr>
            <w:tcW w:w="1160" w:type="dxa"/>
            <w:tcBorders>
              <w:top w:val="nil"/>
              <w:left w:val="nil"/>
              <w:bottom w:val="single" w:sz="4" w:space="0" w:color="auto"/>
              <w:right w:val="single" w:sz="4" w:space="0" w:color="auto"/>
            </w:tcBorders>
            <w:shd w:val="clear" w:color="auto" w:fill="auto"/>
            <w:noWrap/>
            <w:vAlign w:val="center"/>
          </w:tcPr>
          <w:p w14:paraId="10CE732A" w14:textId="77777777" w:rsidR="000464CE" w:rsidRPr="00703BAA" w:rsidRDefault="000464CE" w:rsidP="000464CE">
            <w:pPr>
              <w:jc w:val="right"/>
            </w:pPr>
            <w:r w:rsidRPr="00703BAA">
              <w:t>70,10</w:t>
            </w:r>
          </w:p>
        </w:tc>
      </w:tr>
      <w:tr w:rsidR="000464CE" w:rsidRPr="00703BAA" w14:paraId="6EEC2614" w14:textId="77777777">
        <w:trPr>
          <w:trHeight w:val="315"/>
        </w:trPr>
        <w:tc>
          <w:tcPr>
            <w:tcW w:w="2425" w:type="dxa"/>
            <w:tcBorders>
              <w:top w:val="nil"/>
              <w:left w:val="single" w:sz="8" w:space="0" w:color="auto"/>
              <w:bottom w:val="single" w:sz="8" w:space="0" w:color="auto"/>
              <w:right w:val="single" w:sz="8" w:space="0" w:color="auto"/>
            </w:tcBorders>
            <w:shd w:val="clear" w:color="auto" w:fill="auto"/>
            <w:vAlign w:val="bottom"/>
          </w:tcPr>
          <w:p w14:paraId="2C7AB234" w14:textId="77777777" w:rsidR="000464CE" w:rsidRPr="00703BAA" w:rsidRDefault="000464CE" w:rsidP="000464CE">
            <w:pPr>
              <w:jc w:val="center"/>
              <w:rPr>
                <w:b/>
                <w:bCs/>
              </w:rPr>
            </w:pPr>
            <w:r w:rsidRPr="00703BAA">
              <w:rPr>
                <w:b/>
                <w:bCs/>
              </w:rPr>
              <w:t>Використання товарів і послуг в т .ч.</w:t>
            </w:r>
          </w:p>
        </w:tc>
        <w:tc>
          <w:tcPr>
            <w:tcW w:w="1280" w:type="dxa"/>
            <w:tcBorders>
              <w:top w:val="nil"/>
              <w:left w:val="single" w:sz="4" w:space="0" w:color="auto"/>
              <w:bottom w:val="single" w:sz="4" w:space="0" w:color="auto"/>
              <w:right w:val="single" w:sz="4" w:space="0" w:color="auto"/>
            </w:tcBorders>
            <w:shd w:val="clear" w:color="auto" w:fill="auto"/>
            <w:vAlign w:val="center"/>
          </w:tcPr>
          <w:p w14:paraId="7A134237" w14:textId="77777777" w:rsidR="000464CE" w:rsidRPr="00703BAA" w:rsidRDefault="000464CE" w:rsidP="000464CE">
            <w:pPr>
              <w:jc w:val="right"/>
              <w:rPr>
                <w:b/>
                <w:bCs/>
                <w:i/>
                <w:iCs/>
              </w:rPr>
            </w:pPr>
            <w:r w:rsidRPr="00703BAA">
              <w:rPr>
                <w:b/>
                <w:bCs/>
                <w:i/>
                <w:iCs/>
              </w:rPr>
              <w:t>28209,8</w:t>
            </w:r>
          </w:p>
        </w:tc>
        <w:tc>
          <w:tcPr>
            <w:tcW w:w="1240" w:type="dxa"/>
            <w:tcBorders>
              <w:top w:val="nil"/>
              <w:left w:val="nil"/>
              <w:bottom w:val="single" w:sz="4" w:space="0" w:color="auto"/>
              <w:right w:val="single" w:sz="4" w:space="0" w:color="auto"/>
            </w:tcBorders>
            <w:shd w:val="clear" w:color="auto" w:fill="auto"/>
            <w:vAlign w:val="center"/>
          </w:tcPr>
          <w:p w14:paraId="4FE02334" w14:textId="77777777" w:rsidR="000464CE" w:rsidRPr="00703BAA" w:rsidRDefault="000464CE" w:rsidP="000464CE">
            <w:pPr>
              <w:jc w:val="right"/>
              <w:rPr>
                <w:b/>
                <w:bCs/>
                <w:i/>
                <w:iCs/>
              </w:rPr>
            </w:pPr>
            <w:r w:rsidRPr="00703BAA">
              <w:rPr>
                <w:b/>
                <w:bCs/>
                <w:i/>
                <w:iCs/>
              </w:rPr>
              <w:t>8222,8</w:t>
            </w:r>
          </w:p>
        </w:tc>
        <w:tc>
          <w:tcPr>
            <w:tcW w:w="1340" w:type="dxa"/>
            <w:tcBorders>
              <w:top w:val="nil"/>
              <w:left w:val="nil"/>
              <w:bottom w:val="single" w:sz="4" w:space="0" w:color="auto"/>
              <w:right w:val="single" w:sz="4" w:space="0" w:color="auto"/>
            </w:tcBorders>
            <w:shd w:val="clear" w:color="auto" w:fill="auto"/>
            <w:vAlign w:val="center"/>
          </w:tcPr>
          <w:p w14:paraId="64B35908" w14:textId="77777777" w:rsidR="000464CE" w:rsidRPr="00703BAA" w:rsidRDefault="000464CE" w:rsidP="000464CE">
            <w:pPr>
              <w:jc w:val="right"/>
              <w:rPr>
                <w:b/>
                <w:bCs/>
                <w:i/>
                <w:iCs/>
              </w:rPr>
            </w:pPr>
            <w:r w:rsidRPr="00703BAA">
              <w:rPr>
                <w:b/>
                <w:bCs/>
                <w:i/>
                <w:iCs/>
              </w:rPr>
              <w:t>18195,9</w:t>
            </w:r>
          </w:p>
        </w:tc>
        <w:tc>
          <w:tcPr>
            <w:tcW w:w="1180" w:type="dxa"/>
            <w:tcBorders>
              <w:top w:val="nil"/>
              <w:left w:val="nil"/>
              <w:bottom w:val="single" w:sz="4" w:space="0" w:color="auto"/>
              <w:right w:val="single" w:sz="4" w:space="0" w:color="auto"/>
            </w:tcBorders>
            <w:shd w:val="clear" w:color="auto" w:fill="auto"/>
            <w:vAlign w:val="center"/>
          </w:tcPr>
          <w:p w14:paraId="4F6B6B43" w14:textId="77777777" w:rsidR="000464CE" w:rsidRPr="00703BAA" w:rsidRDefault="000464CE" w:rsidP="000464CE">
            <w:pPr>
              <w:jc w:val="right"/>
              <w:rPr>
                <w:b/>
                <w:bCs/>
                <w:i/>
                <w:iCs/>
              </w:rPr>
            </w:pPr>
            <w:r w:rsidRPr="00703BAA">
              <w:rPr>
                <w:b/>
                <w:bCs/>
                <w:i/>
                <w:iCs/>
              </w:rPr>
              <w:t>3169,8</w:t>
            </w:r>
          </w:p>
        </w:tc>
        <w:tc>
          <w:tcPr>
            <w:tcW w:w="1000" w:type="dxa"/>
            <w:tcBorders>
              <w:top w:val="nil"/>
              <w:left w:val="nil"/>
              <w:bottom w:val="single" w:sz="4" w:space="0" w:color="auto"/>
              <w:right w:val="single" w:sz="4" w:space="0" w:color="auto"/>
            </w:tcBorders>
            <w:shd w:val="clear" w:color="auto" w:fill="auto"/>
            <w:noWrap/>
            <w:vAlign w:val="center"/>
          </w:tcPr>
          <w:p w14:paraId="66FEBDA2" w14:textId="77777777" w:rsidR="000464CE" w:rsidRPr="00703BAA" w:rsidRDefault="000464CE" w:rsidP="000464CE">
            <w:pPr>
              <w:jc w:val="right"/>
              <w:rPr>
                <w:b/>
                <w:bCs/>
                <w:i/>
                <w:iCs/>
              </w:rPr>
            </w:pPr>
            <w:r w:rsidRPr="00703BAA">
              <w:rPr>
                <w:b/>
                <w:bCs/>
                <w:i/>
                <w:iCs/>
              </w:rPr>
              <w:t>64,50</w:t>
            </w:r>
          </w:p>
        </w:tc>
        <w:tc>
          <w:tcPr>
            <w:tcW w:w="1160" w:type="dxa"/>
            <w:tcBorders>
              <w:top w:val="nil"/>
              <w:left w:val="nil"/>
              <w:bottom w:val="single" w:sz="4" w:space="0" w:color="auto"/>
              <w:right w:val="single" w:sz="4" w:space="0" w:color="auto"/>
            </w:tcBorders>
            <w:shd w:val="clear" w:color="auto" w:fill="auto"/>
            <w:noWrap/>
            <w:vAlign w:val="center"/>
          </w:tcPr>
          <w:p w14:paraId="55BDD6F4" w14:textId="77777777" w:rsidR="000464CE" w:rsidRPr="00703BAA" w:rsidRDefault="000464CE" w:rsidP="000464CE">
            <w:pPr>
              <w:jc w:val="right"/>
              <w:rPr>
                <w:b/>
                <w:bCs/>
                <w:i/>
                <w:iCs/>
              </w:rPr>
            </w:pPr>
            <w:r w:rsidRPr="00703BAA">
              <w:rPr>
                <w:b/>
                <w:bCs/>
                <w:i/>
                <w:iCs/>
              </w:rPr>
              <w:t>38,55</w:t>
            </w:r>
          </w:p>
        </w:tc>
      </w:tr>
      <w:tr w:rsidR="000464CE" w:rsidRPr="00703BAA" w14:paraId="1D6E0B78" w14:textId="77777777">
        <w:trPr>
          <w:trHeight w:val="300"/>
        </w:trPr>
        <w:tc>
          <w:tcPr>
            <w:tcW w:w="2425" w:type="dxa"/>
            <w:tcBorders>
              <w:top w:val="nil"/>
              <w:left w:val="single" w:sz="8" w:space="0" w:color="auto"/>
              <w:bottom w:val="single" w:sz="8" w:space="0" w:color="auto"/>
              <w:right w:val="single" w:sz="8" w:space="0" w:color="auto"/>
            </w:tcBorders>
            <w:shd w:val="clear" w:color="auto" w:fill="auto"/>
            <w:vAlign w:val="bottom"/>
          </w:tcPr>
          <w:p w14:paraId="747DCC7E" w14:textId="77777777" w:rsidR="000464CE" w:rsidRPr="00703BAA" w:rsidRDefault="000464CE" w:rsidP="000464CE">
            <w:r w:rsidRPr="00703BAA">
              <w:t>Предмети ,</w:t>
            </w:r>
            <w:proofErr w:type="spellStart"/>
            <w:r w:rsidRPr="00703BAA">
              <w:t>матеріали,обладнання</w:t>
            </w:r>
            <w:proofErr w:type="spellEnd"/>
            <w:r w:rsidRPr="00703BAA">
              <w:t xml:space="preserve"> та інвентар</w:t>
            </w:r>
          </w:p>
        </w:tc>
        <w:tc>
          <w:tcPr>
            <w:tcW w:w="1280" w:type="dxa"/>
            <w:tcBorders>
              <w:top w:val="nil"/>
              <w:left w:val="single" w:sz="4" w:space="0" w:color="auto"/>
              <w:bottom w:val="single" w:sz="4" w:space="0" w:color="auto"/>
              <w:right w:val="single" w:sz="4" w:space="0" w:color="auto"/>
            </w:tcBorders>
            <w:shd w:val="clear" w:color="auto" w:fill="auto"/>
            <w:noWrap/>
            <w:vAlign w:val="center"/>
          </w:tcPr>
          <w:p w14:paraId="191AE819" w14:textId="77777777" w:rsidR="000464CE" w:rsidRPr="00703BAA" w:rsidRDefault="000464CE" w:rsidP="000464CE">
            <w:pPr>
              <w:jc w:val="right"/>
            </w:pPr>
            <w:r w:rsidRPr="00703BAA">
              <w:t>6407,9</w:t>
            </w:r>
          </w:p>
        </w:tc>
        <w:tc>
          <w:tcPr>
            <w:tcW w:w="1240" w:type="dxa"/>
            <w:tcBorders>
              <w:top w:val="nil"/>
              <w:left w:val="nil"/>
              <w:bottom w:val="single" w:sz="4" w:space="0" w:color="auto"/>
              <w:right w:val="single" w:sz="4" w:space="0" w:color="auto"/>
            </w:tcBorders>
            <w:shd w:val="clear" w:color="auto" w:fill="auto"/>
            <w:vAlign w:val="center"/>
          </w:tcPr>
          <w:p w14:paraId="3846D755" w14:textId="77777777" w:rsidR="000464CE" w:rsidRPr="00703BAA" w:rsidRDefault="000464CE" w:rsidP="000464CE">
            <w:pPr>
              <w:jc w:val="right"/>
            </w:pPr>
            <w:r w:rsidRPr="00703BAA">
              <w:t>248,4</w:t>
            </w:r>
          </w:p>
        </w:tc>
        <w:tc>
          <w:tcPr>
            <w:tcW w:w="1340" w:type="dxa"/>
            <w:tcBorders>
              <w:top w:val="nil"/>
              <w:left w:val="nil"/>
              <w:bottom w:val="single" w:sz="4" w:space="0" w:color="auto"/>
              <w:right w:val="nil"/>
            </w:tcBorders>
            <w:shd w:val="clear" w:color="auto" w:fill="auto"/>
            <w:vAlign w:val="center"/>
          </w:tcPr>
          <w:p w14:paraId="10BF9FF7" w14:textId="77777777" w:rsidR="000464CE" w:rsidRPr="00703BAA" w:rsidRDefault="000464CE" w:rsidP="000464CE">
            <w:pPr>
              <w:jc w:val="right"/>
            </w:pPr>
            <w:r w:rsidRPr="00703BAA">
              <w:t>4799,7</w:t>
            </w:r>
          </w:p>
        </w:tc>
        <w:tc>
          <w:tcPr>
            <w:tcW w:w="1180" w:type="dxa"/>
            <w:tcBorders>
              <w:top w:val="nil"/>
              <w:left w:val="single" w:sz="4" w:space="0" w:color="auto"/>
              <w:bottom w:val="single" w:sz="4" w:space="0" w:color="auto"/>
              <w:right w:val="nil"/>
            </w:tcBorders>
            <w:shd w:val="clear" w:color="auto" w:fill="auto"/>
            <w:vAlign w:val="center"/>
          </w:tcPr>
          <w:p w14:paraId="2268702B" w14:textId="77777777" w:rsidR="000464CE" w:rsidRPr="00703BAA" w:rsidRDefault="000464CE" w:rsidP="000464CE">
            <w:pPr>
              <w:jc w:val="right"/>
            </w:pPr>
            <w:r w:rsidRPr="00703BAA">
              <w:t>499,1</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1BA3E642" w14:textId="77777777" w:rsidR="000464CE" w:rsidRPr="00703BAA" w:rsidRDefault="000464CE" w:rsidP="000464CE">
            <w:pPr>
              <w:jc w:val="right"/>
            </w:pPr>
            <w:r w:rsidRPr="00703BAA">
              <w:t>74,90</w:t>
            </w:r>
          </w:p>
        </w:tc>
        <w:tc>
          <w:tcPr>
            <w:tcW w:w="1160" w:type="dxa"/>
            <w:tcBorders>
              <w:top w:val="nil"/>
              <w:left w:val="nil"/>
              <w:bottom w:val="single" w:sz="4" w:space="0" w:color="auto"/>
              <w:right w:val="single" w:sz="4" w:space="0" w:color="auto"/>
            </w:tcBorders>
            <w:shd w:val="clear" w:color="auto" w:fill="auto"/>
            <w:noWrap/>
            <w:vAlign w:val="center"/>
          </w:tcPr>
          <w:p w14:paraId="79C53423" w14:textId="77777777" w:rsidR="000464CE" w:rsidRPr="00703BAA" w:rsidRDefault="000464CE" w:rsidP="000464CE">
            <w:pPr>
              <w:jc w:val="right"/>
            </w:pPr>
            <w:r w:rsidRPr="00703BAA">
              <w:t>200,94</w:t>
            </w:r>
          </w:p>
        </w:tc>
      </w:tr>
      <w:tr w:rsidR="000464CE" w:rsidRPr="00703BAA" w14:paraId="43082516" w14:textId="77777777">
        <w:trPr>
          <w:trHeight w:val="315"/>
        </w:trPr>
        <w:tc>
          <w:tcPr>
            <w:tcW w:w="2425" w:type="dxa"/>
            <w:tcBorders>
              <w:top w:val="nil"/>
              <w:left w:val="single" w:sz="8" w:space="0" w:color="auto"/>
              <w:bottom w:val="single" w:sz="8" w:space="0" w:color="auto"/>
              <w:right w:val="single" w:sz="8" w:space="0" w:color="auto"/>
            </w:tcBorders>
            <w:shd w:val="clear" w:color="auto" w:fill="auto"/>
            <w:vAlign w:val="bottom"/>
          </w:tcPr>
          <w:p w14:paraId="21BAABAD" w14:textId="77777777" w:rsidR="000464CE" w:rsidRPr="00703BAA" w:rsidRDefault="000464CE" w:rsidP="000464CE">
            <w:r w:rsidRPr="00703BAA">
              <w:t xml:space="preserve">Медикаменти та </w:t>
            </w:r>
            <w:proofErr w:type="spellStart"/>
            <w:r w:rsidRPr="00703BAA">
              <w:t>перев</w:t>
            </w:r>
            <w:proofErr w:type="spellEnd"/>
            <w:r w:rsidRPr="00703BAA">
              <w:t>. матеріали</w:t>
            </w:r>
          </w:p>
        </w:tc>
        <w:tc>
          <w:tcPr>
            <w:tcW w:w="1280" w:type="dxa"/>
            <w:tcBorders>
              <w:top w:val="nil"/>
              <w:left w:val="single" w:sz="4" w:space="0" w:color="auto"/>
              <w:bottom w:val="single" w:sz="4" w:space="0" w:color="auto"/>
              <w:right w:val="single" w:sz="4" w:space="0" w:color="auto"/>
            </w:tcBorders>
            <w:shd w:val="clear" w:color="auto" w:fill="auto"/>
            <w:vAlign w:val="center"/>
          </w:tcPr>
          <w:p w14:paraId="1158BE5A" w14:textId="77777777" w:rsidR="000464CE" w:rsidRPr="00703BAA" w:rsidRDefault="000464CE" w:rsidP="000464CE">
            <w:pPr>
              <w:jc w:val="right"/>
            </w:pPr>
            <w:r w:rsidRPr="00703BAA">
              <w:t>82,3</w:t>
            </w:r>
          </w:p>
        </w:tc>
        <w:tc>
          <w:tcPr>
            <w:tcW w:w="1240" w:type="dxa"/>
            <w:tcBorders>
              <w:top w:val="nil"/>
              <w:left w:val="nil"/>
              <w:bottom w:val="single" w:sz="4" w:space="0" w:color="auto"/>
              <w:right w:val="single" w:sz="4" w:space="0" w:color="auto"/>
            </w:tcBorders>
            <w:shd w:val="clear" w:color="auto" w:fill="auto"/>
            <w:vAlign w:val="center"/>
          </w:tcPr>
          <w:p w14:paraId="148B4682" w14:textId="77777777" w:rsidR="000464CE" w:rsidRPr="00703BAA" w:rsidRDefault="000464CE" w:rsidP="000464CE">
            <w:pPr>
              <w:jc w:val="right"/>
            </w:pPr>
            <w:r w:rsidRPr="00703BAA">
              <w:t>4,0</w:t>
            </w:r>
          </w:p>
        </w:tc>
        <w:tc>
          <w:tcPr>
            <w:tcW w:w="1340" w:type="dxa"/>
            <w:tcBorders>
              <w:top w:val="nil"/>
              <w:left w:val="nil"/>
              <w:bottom w:val="single" w:sz="4" w:space="0" w:color="auto"/>
              <w:right w:val="single" w:sz="4" w:space="0" w:color="auto"/>
            </w:tcBorders>
            <w:shd w:val="clear" w:color="auto" w:fill="auto"/>
            <w:vAlign w:val="center"/>
          </w:tcPr>
          <w:p w14:paraId="3E1CAB77" w14:textId="77777777" w:rsidR="000464CE" w:rsidRPr="00703BAA" w:rsidRDefault="000464CE" w:rsidP="000464CE">
            <w:pPr>
              <w:jc w:val="right"/>
            </w:pPr>
            <w:r w:rsidRPr="00703BAA">
              <w:t>71,0</w:t>
            </w:r>
          </w:p>
        </w:tc>
        <w:tc>
          <w:tcPr>
            <w:tcW w:w="1180" w:type="dxa"/>
            <w:tcBorders>
              <w:top w:val="nil"/>
              <w:left w:val="nil"/>
              <w:bottom w:val="single" w:sz="4" w:space="0" w:color="auto"/>
              <w:right w:val="single" w:sz="4" w:space="0" w:color="auto"/>
            </w:tcBorders>
            <w:shd w:val="clear" w:color="auto" w:fill="auto"/>
            <w:vAlign w:val="center"/>
          </w:tcPr>
          <w:p w14:paraId="6CEABD95" w14:textId="77777777" w:rsidR="000464CE" w:rsidRPr="00703BAA" w:rsidRDefault="000464CE" w:rsidP="000464CE">
            <w:pPr>
              <w:jc w:val="right"/>
            </w:pPr>
            <w:r w:rsidRPr="00703BAA">
              <w:t>4,0</w:t>
            </w:r>
          </w:p>
        </w:tc>
        <w:tc>
          <w:tcPr>
            <w:tcW w:w="1000" w:type="dxa"/>
            <w:tcBorders>
              <w:top w:val="nil"/>
              <w:left w:val="nil"/>
              <w:bottom w:val="single" w:sz="4" w:space="0" w:color="auto"/>
              <w:right w:val="single" w:sz="4" w:space="0" w:color="auto"/>
            </w:tcBorders>
            <w:shd w:val="clear" w:color="auto" w:fill="auto"/>
            <w:noWrap/>
            <w:vAlign w:val="center"/>
          </w:tcPr>
          <w:p w14:paraId="0477F6AB" w14:textId="77777777" w:rsidR="000464CE" w:rsidRPr="00703BAA" w:rsidRDefault="000464CE" w:rsidP="000464CE">
            <w:pPr>
              <w:jc w:val="right"/>
            </w:pPr>
            <w:r w:rsidRPr="00703BAA">
              <w:t>86,33</w:t>
            </w:r>
          </w:p>
        </w:tc>
        <w:tc>
          <w:tcPr>
            <w:tcW w:w="1160" w:type="dxa"/>
            <w:tcBorders>
              <w:top w:val="nil"/>
              <w:left w:val="nil"/>
              <w:bottom w:val="single" w:sz="4" w:space="0" w:color="auto"/>
              <w:right w:val="single" w:sz="4" w:space="0" w:color="auto"/>
            </w:tcBorders>
            <w:shd w:val="clear" w:color="auto" w:fill="auto"/>
            <w:noWrap/>
            <w:vAlign w:val="center"/>
          </w:tcPr>
          <w:p w14:paraId="093EA337" w14:textId="77777777" w:rsidR="000464CE" w:rsidRPr="00703BAA" w:rsidRDefault="000464CE" w:rsidP="000464CE">
            <w:pPr>
              <w:jc w:val="right"/>
            </w:pPr>
            <w:r w:rsidRPr="00703BAA">
              <w:t>99,85</w:t>
            </w:r>
          </w:p>
        </w:tc>
      </w:tr>
      <w:tr w:rsidR="000464CE" w:rsidRPr="00703BAA" w14:paraId="6BA7892D" w14:textId="77777777">
        <w:trPr>
          <w:trHeight w:val="345"/>
        </w:trPr>
        <w:tc>
          <w:tcPr>
            <w:tcW w:w="2425" w:type="dxa"/>
            <w:tcBorders>
              <w:top w:val="nil"/>
              <w:left w:val="single" w:sz="8" w:space="0" w:color="auto"/>
              <w:bottom w:val="single" w:sz="8" w:space="0" w:color="auto"/>
              <w:right w:val="single" w:sz="8" w:space="0" w:color="auto"/>
            </w:tcBorders>
            <w:shd w:val="clear" w:color="auto" w:fill="auto"/>
            <w:vAlign w:val="bottom"/>
          </w:tcPr>
          <w:p w14:paraId="2A8387FF" w14:textId="77777777" w:rsidR="000464CE" w:rsidRPr="00703BAA" w:rsidRDefault="000464CE" w:rsidP="000464CE">
            <w:r w:rsidRPr="00703BAA">
              <w:t>Продукти харчування</w:t>
            </w:r>
          </w:p>
        </w:tc>
        <w:tc>
          <w:tcPr>
            <w:tcW w:w="1280" w:type="dxa"/>
            <w:tcBorders>
              <w:top w:val="nil"/>
              <w:left w:val="single" w:sz="4" w:space="0" w:color="auto"/>
              <w:bottom w:val="single" w:sz="4" w:space="0" w:color="auto"/>
              <w:right w:val="single" w:sz="4" w:space="0" w:color="auto"/>
            </w:tcBorders>
            <w:shd w:val="clear" w:color="auto" w:fill="auto"/>
            <w:vAlign w:val="center"/>
          </w:tcPr>
          <w:p w14:paraId="130514A9" w14:textId="77777777" w:rsidR="000464CE" w:rsidRPr="00703BAA" w:rsidRDefault="000464CE" w:rsidP="000464CE">
            <w:pPr>
              <w:jc w:val="right"/>
            </w:pPr>
            <w:r w:rsidRPr="00703BAA">
              <w:t>3104,2</w:t>
            </w:r>
          </w:p>
        </w:tc>
        <w:tc>
          <w:tcPr>
            <w:tcW w:w="1240" w:type="dxa"/>
            <w:tcBorders>
              <w:top w:val="nil"/>
              <w:left w:val="nil"/>
              <w:bottom w:val="single" w:sz="4" w:space="0" w:color="auto"/>
              <w:right w:val="single" w:sz="4" w:space="0" w:color="auto"/>
            </w:tcBorders>
            <w:shd w:val="clear" w:color="auto" w:fill="auto"/>
            <w:vAlign w:val="center"/>
          </w:tcPr>
          <w:p w14:paraId="44F654C3" w14:textId="77777777" w:rsidR="000464CE" w:rsidRPr="00703BAA" w:rsidRDefault="000464CE" w:rsidP="000464CE">
            <w:pPr>
              <w:jc w:val="right"/>
            </w:pPr>
            <w:r w:rsidRPr="00703BAA">
              <w:t>7038,8</w:t>
            </w:r>
          </w:p>
        </w:tc>
        <w:tc>
          <w:tcPr>
            <w:tcW w:w="1340" w:type="dxa"/>
            <w:tcBorders>
              <w:top w:val="nil"/>
              <w:left w:val="nil"/>
              <w:bottom w:val="single" w:sz="4" w:space="0" w:color="auto"/>
              <w:right w:val="single" w:sz="4" w:space="0" w:color="auto"/>
            </w:tcBorders>
            <w:shd w:val="clear" w:color="auto" w:fill="auto"/>
            <w:vAlign w:val="center"/>
          </w:tcPr>
          <w:p w14:paraId="391E8D9D" w14:textId="77777777" w:rsidR="000464CE" w:rsidRPr="00703BAA" w:rsidRDefault="000464CE" w:rsidP="000464CE">
            <w:pPr>
              <w:jc w:val="right"/>
            </w:pPr>
            <w:r w:rsidRPr="00703BAA">
              <w:t>1485,9</w:t>
            </w:r>
          </w:p>
        </w:tc>
        <w:tc>
          <w:tcPr>
            <w:tcW w:w="1180" w:type="dxa"/>
            <w:tcBorders>
              <w:top w:val="nil"/>
              <w:left w:val="nil"/>
              <w:bottom w:val="single" w:sz="4" w:space="0" w:color="auto"/>
              <w:right w:val="single" w:sz="4" w:space="0" w:color="auto"/>
            </w:tcBorders>
            <w:shd w:val="clear" w:color="auto" w:fill="auto"/>
            <w:vAlign w:val="center"/>
          </w:tcPr>
          <w:p w14:paraId="642B9288" w14:textId="77777777" w:rsidR="000464CE" w:rsidRPr="00703BAA" w:rsidRDefault="000464CE" w:rsidP="000464CE">
            <w:pPr>
              <w:jc w:val="right"/>
            </w:pPr>
            <w:r w:rsidRPr="00703BAA">
              <w:t>2306,3</w:t>
            </w:r>
          </w:p>
        </w:tc>
        <w:tc>
          <w:tcPr>
            <w:tcW w:w="1000" w:type="dxa"/>
            <w:tcBorders>
              <w:top w:val="nil"/>
              <w:left w:val="nil"/>
              <w:bottom w:val="single" w:sz="4" w:space="0" w:color="auto"/>
              <w:right w:val="single" w:sz="4" w:space="0" w:color="auto"/>
            </w:tcBorders>
            <w:shd w:val="clear" w:color="auto" w:fill="auto"/>
            <w:noWrap/>
            <w:vAlign w:val="center"/>
          </w:tcPr>
          <w:p w14:paraId="76A144B8" w14:textId="77777777" w:rsidR="000464CE" w:rsidRPr="00703BAA" w:rsidRDefault="000464CE" w:rsidP="000464CE">
            <w:pPr>
              <w:jc w:val="right"/>
            </w:pPr>
            <w:r w:rsidRPr="00703BAA">
              <w:t>47,87</w:t>
            </w:r>
          </w:p>
        </w:tc>
        <w:tc>
          <w:tcPr>
            <w:tcW w:w="1160" w:type="dxa"/>
            <w:tcBorders>
              <w:top w:val="nil"/>
              <w:left w:val="nil"/>
              <w:bottom w:val="single" w:sz="4" w:space="0" w:color="auto"/>
              <w:right w:val="single" w:sz="4" w:space="0" w:color="auto"/>
            </w:tcBorders>
            <w:shd w:val="clear" w:color="auto" w:fill="auto"/>
            <w:noWrap/>
            <w:vAlign w:val="center"/>
          </w:tcPr>
          <w:p w14:paraId="23D63477" w14:textId="77777777" w:rsidR="000464CE" w:rsidRPr="00703BAA" w:rsidRDefault="000464CE" w:rsidP="000464CE">
            <w:pPr>
              <w:jc w:val="right"/>
            </w:pPr>
            <w:r w:rsidRPr="00703BAA">
              <w:t>32,77</w:t>
            </w:r>
          </w:p>
        </w:tc>
      </w:tr>
      <w:tr w:rsidR="000464CE" w:rsidRPr="00703BAA" w14:paraId="3C0A75BE" w14:textId="77777777">
        <w:trPr>
          <w:trHeight w:val="330"/>
        </w:trPr>
        <w:tc>
          <w:tcPr>
            <w:tcW w:w="2425" w:type="dxa"/>
            <w:tcBorders>
              <w:top w:val="nil"/>
              <w:left w:val="single" w:sz="8" w:space="0" w:color="auto"/>
              <w:bottom w:val="single" w:sz="4" w:space="0" w:color="auto"/>
              <w:right w:val="single" w:sz="8" w:space="0" w:color="auto"/>
            </w:tcBorders>
            <w:shd w:val="clear" w:color="auto" w:fill="auto"/>
            <w:vAlign w:val="bottom"/>
          </w:tcPr>
          <w:p w14:paraId="15467C49" w14:textId="77777777" w:rsidR="000464CE" w:rsidRPr="00703BAA" w:rsidRDefault="000464CE" w:rsidP="000464CE">
            <w:r w:rsidRPr="00703BAA">
              <w:t>Оплата послуг крім комунальних</w:t>
            </w:r>
          </w:p>
        </w:tc>
        <w:tc>
          <w:tcPr>
            <w:tcW w:w="1280" w:type="dxa"/>
            <w:tcBorders>
              <w:top w:val="nil"/>
              <w:left w:val="single" w:sz="4" w:space="0" w:color="auto"/>
              <w:bottom w:val="single" w:sz="4" w:space="0" w:color="auto"/>
              <w:right w:val="single" w:sz="4" w:space="0" w:color="auto"/>
            </w:tcBorders>
            <w:shd w:val="clear" w:color="auto" w:fill="auto"/>
            <w:vAlign w:val="center"/>
          </w:tcPr>
          <w:p w14:paraId="4C1AB697" w14:textId="77777777" w:rsidR="000464CE" w:rsidRPr="00703BAA" w:rsidRDefault="000464CE" w:rsidP="000464CE">
            <w:pPr>
              <w:jc w:val="right"/>
            </w:pPr>
            <w:r w:rsidRPr="00703BAA">
              <w:t>7351,2</w:t>
            </w:r>
          </w:p>
        </w:tc>
        <w:tc>
          <w:tcPr>
            <w:tcW w:w="1240" w:type="dxa"/>
            <w:tcBorders>
              <w:top w:val="nil"/>
              <w:left w:val="nil"/>
              <w:bottom w:val="single" w:sz="4" w:space="0" w:color="auto"/>
              <w:right w:val="single" w:sz="4" w:space="0" w:color="auto"/>
            </w:tcBorders>
            <w:shd w:val="clear" w:color="auto" w:fill="auto"/>
            <w:vAlign w:val="center"/>
          </w:tcPr>
          <w:p w14:paraId="37DB8FEE" w14:textId="77777777" w:rsidR="000464CE" w:rsidRPr="00703BAA" w:rsidRDefault="000464CE" w:rsidP="000464CE">
            <w:pPr>
              <w:jc w:val="right"/>
            </w:pPr>
            <w:r w:rsidRPr="00703BAA">
              <w:t>406,6</w:t>
            </w:r>
          </w:p>
        </w:tc>
        <w:tc>
          <w:tcPr>
            <w:tcW w:w="1340" w:type="dxa"/>
            <w:tcBorders>
              <w:top w:val="nil"/>
              <w:left w:val="nil"/>
              <w:bottom w:val="single" w:sz="4" w:space="0" w:color="auto"/>
              <w:right w:val="single" w:sz="4" w:space="0" w:color="auto"/>
            </w:tcBorders>
            <w:shd w:val="clear" w:color="auto" w:fill="auto"/>
            <w:vAlign w:val="center"/>
          </w:tcPr>
          <w:p w14:paraId="7D2D6577" w14:textId="77777777" w:rsidR="000464CE" w:rsidRPr="00703BAA" w:rsidRDefault="000464CE" w:rsidP="000464CE">
            <w:pPr>
              <w:jc w:val="right"/>
            </w:pPr>
            <w:r w:rsidRPr="00703BAA">
              <w:t>4841,8</w:t>
            </w:r>
          </w:p>
        </w:tc>
        <w:tc>
          <w:tcPr>
            <w:tcW w:w="1180" w:type="dxa"/>
            <w:tcBorders>
              <w:top w:val="nil"/>
              <w:left w:val="nil"/>
              <w:bottom w:val="single" w:sz="4" w:space="0" w:color="auto"/>
              <w:right w:val="single" w:sz="4" w:space="0" w:color="auto"/>
            </w:tcBorders>
            <w:shd w:val="clear" w:color="auto" w:fill="auto"/>
            <w:vAlign w:val="center"/>
          </w:tcPr>
          <w:p w14:paraId="519A756C" w14:textId="77777777" w:rsidR="000464CE" w:rsidRPr="00703BAA" w:rsidRDefault="000464CE" w:rsidP="000464CE">
            <w:pPr>
              <w:jc w:val="right"/>
            </w:pPr>
            <w:r w:rsidRPr="00703BAA">
              <w:t>106,2</w:t>
            </w:r>
          </w:p>
        </w:tc>
        <w:tc>
          <w:tcPr>
            <w:tcW w:w="1000" w:type="dxa"/>
            <w:tcBorders>
              <w:top w:val="nil"/>
              <w:left w:val="nil"/>
              <w:bottom w:val="single" w:sz="4" w:space="0" w:color="auto"/>
              <w:right w:val="single" w:sz="4" w:space="0" w:color="auto"/>
            </w:tcBorders>
            <w:shd w:val="clear" w:color="auto" w:fill="auto"/>
            <w:noWrap/>
            <w:vAlign w:val="center"/>
          </w:tcPr>
          <w:p w14:paraId="2D979F5B" w14:textId="77777777" w:rsidR="000464CE" w:rsidRPr="00703BAA" w:rsidRDefault="000464CE" w:rsidP="000464CE">
            <w:pPr>
              <w:jc w:val="right"/>
            </w:pPr>
            <w:r w:rsidRPr="00703BAA">
              <w:t>65,86</w:t>
            </w:r>
          </w:p>
        </w:tc>
        <w:tc>
          <w:tcPr>
            <w:tcW w:w="1160" w:type="dxa"/>
            <w:tcBorders>
              <w:top w:val="nil"/>
              <w:left w:val="nil"/>
              <w:bottom w:val="single" w:sz="4" w:space="0" w:color="auto"/>
              <w:right w:val="single" w:sz="4" w:space="0" w:color="auto"/>
            </w:tcBorders>
            <w:shd w:val="clear" w:color="auto" w:fill="auto"/>
            <w:noWrap/>
            <w:vAlign w:val="center"/>
          </w:tcPr>
          <w:p w14:paraId="2CC927D9" w14:textId="77777777" w:rsidR="000464CE" w:rsidRPr="00703BAA" w:rsidRDefault="000464CE" w:rsidP="000464CE">
            <w:pPr>
              <w:jc w:val="right"/>
            </w:pPr>
            <w:r w:rsidRPr="00703BAA">
              <w:t>26,12</w:t>
            </w:r>
          </w:p>
        </w:tc>
      </w:tr>
      <w:tr w:rsidR="000464CE" w:rsidRPr="00703BAA" w14:paraId="3D7FF648" w14:textId="77777777">
        <w:trPr>
          <w:trHeight w:val="330"/>
        </w:trPr>
        <w:tc>
          <w:tcPr>
            <w:tcW w:w="2425" w:type="dxa"/>
            <w:tcBorders>
              <w:top w:val="single" w:sz="4" w:space="0" w:color="auto"/>
              <w:left w:val="single" w:sz="8" w:space="0" w:color="auto"/>
              <w:bottom w:val="single" w:sz="8" w:space="0" w:color="auto"/>
              <w:right w:val="single" w:sz="8" w:space="0" w:color="auto"/>
            </w:tcBorders>
            <w:shd w:val="clear" w:color="auto" w:fill="auto"/>
            <w:vAlign w:val="bottom"/>
          </w:tcPr>
          <w:p w14:paraId="7853BF8E" w14:textId="77777777" w:rsidR="000464CE" w:rsidRPr="00703BAA" w:rsidRDefault="000464CE" w:rsidP="000464CE">
            <w:r w:rsidRPr="00703BAA">
              <w:t>Видатки на відрядження</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FE89A01" w14:textId="77777777" w:rsidR="000464CE" w:rsidRPr="00703BAA" w:rsidRDefault="000464CE" w:rsidP="000464CE">
            <w:pPr>
              <w:jc w:val="right"/>
            </w:pPr>
            <w:r w:rsidRPr="00703BAA">
              <w:t>535,2</w:t>
            </w:r>
          </w:p>
        </w:tc>
        <w:tc>
          <w:tcPr>
            <w:tcW w:w="1240" w:type="dxa"/>
            <w:tcBorders>
              <w:top w:val="single" w:sz="4" w:space="0" w:color="auto"/>
              <w:left w:val="nil"/>
              <w:bottom w:val="single" w:sz="4" w:space="0" w:color="auto"/>
              <w:right w:val="single" w:sz="4" w:space="0" w:color="auto"/>
            </w:tcBorders>
            <w:shd w:val="clear" w:color="auto" w:fill="auto"/>
            <w:vAlign w:val="center"/>
          </w:tcPr>
          <w:p w14:paraId="5968F619" w14:textId="77777777" w:rsidR="000464CE" w:rsidRPr="00703BAA" w:rsidRDefault="000464CE" w:rsidP="000464CE">
            <w:pPr>
              <w:jc w:val="right"/>
            </w:pPr>
            <w:r w:rsidRPr="00703BAA">
              <w:t>29,0</w:t>
            </w:r>
          </w:p>
        </w:tc>
        <w:tc>
          <w:tcPr>
            <w:tcW w:w="1340" w:type="dxa"/>
            <w:tcBorders>
              <w:top w:val="single" w:sz="4" w:space="0" w:color="auto"/>
              <w:left w:val="nil"/>
              <w:bottom w:val="single" w:sz="4" w:space="0" w:color="auto"/>
              <w:right w:val="single" w:sz="4" w:space="0" w:color="auto"/>
            </w:tcBorders>
            <w:shd w:val="clear" w:color="auto" w:fill="auto"/>
            <w:vAlign w:val="center"/>
          </w:tcPr>
          <w:p w14:paraId="2AB5FFD7" w14:textId="77777777" w:rsidR="000464CE" w:rsidRPr="00703BAA" w:rsidRDefault="000464CE" w:rsidP="000464CE">
            <w:pPr>
              <w:jc w:val="right"/>
            </w:pPr>
            <w:r w:rsidRPr="00703BAA">
              <w:t>181,6</w:t>
            </w:r>
          </w:p>
        </w:tc>
        <w:tc>
          <w:tcPr>
            <w:tcW w:w="1180" w:type="dxa"/>
            <w:tcBorders>
              <w:top w:val="single" w:sz="4" w:space="0" w:color="auto"/>
              <w:left w:val="nil"/>
              <w:bottom w:val="single" w:sz="4" w:space="0" w:color="auto"/>
              <w:right w:val="single" w:sz="4" w:space="0" w:color="auto"/>
            </w:tcBorders>
            <w:shd w:val="clear" w:color="auto" w:fill="auto"/>
            <w:vAlign w:val="center"/>
          </w:tcPr>
          <w:p w14:paraId="23249E05" w14:textId="77777777" w:rsidR="000464CE" w:rsidRPr="00703BAA" w:rsidRDefault="000464CE" w:rsidP="000464CE">
            <w:pPr>
              <w:jc w:val="right"/>
            </w:pPr>
            <w:r w:rsidRPr="00703BAA">
              <w:t>28,1</w:t>
            </w:r>
          </w:p>
        </w:tc>
        <w:tc>
          <w:tcPr>
            <w:tcW w:w="1000" w:type="dxa"/>
            <w:tcBorders>
              <w:top w:val="single" w:sz="4" w:space="0" w:color="auto"/>
              <w:left w:val="nil"/>
              <w:bottom w:val="single" w:sz="4" w:space="0" w:color="auto"/>
              <w:right w:val="single" w:sz="4" w:space="0" w:color="auto"/>
            </w:tcBorders>
            <w:shd w:val="clear" w:color="auto" w:fill="auto"/>
            <w:noWrap/>
            <w:vAlign w:val="center"/>
          </w:tcPr>
          <w:p w14:paraId="4ECEE129" w14:textId="77777777" w:rsidR="000464CE" w:rsidRPr="00703BAA" w:rsidRDefault="000464CE" w:rsidP="000464CE">
            <w:pPr>
              <w:jc w:val="right"/>
            </w:pPr>
            <w:r w:rsidRPr="00703BAA">
              <w:t>33,92</w:t>
            </w:r>
          </w:p>
        </w:tc>
        <w:tc>
          <w:tcPr>
            <w:tcW w:w="1160" w:type="dxa"/>
            <w:tcBorders>
              <w:top w:val="single" w:sz="4" w:space="0" w:color="auto"/>
              <w:left w:val="nil"/>
              <w:bottom w:val="single" w:sz="4" w:space="0" w:color="auto"/>
              <w:right w:val="single" w:sz="4" w:space="0" w:color="auto"/>
            </w:tcBorders>
            <w:shd w:val="clear" w:color="auto" w:fill="auto"/>
            <w:noWrap/>
            <w:vAlign w:val="center"/>
          </w:tcPr>
          <w:p w14:paraId="71A0B656" w14:textId="77777777" w:rsidR="000464CE" w:rsidRPr="00703BAA" w:rsidRDefault="000464CE" w:rsidP="000464CE">
            <w:pPr>
              <w:jc w:val="right"/>
            </w:pPr>
            <w:r w:rsidRPr="00703BAA">
              <w:t>96,82</w:t>
            </w:r>
          </w:p>
        </w:tc>
      </w:tr>
      <w:tr w:rsidR="000464CE" w:rsidRPr="00703BAA" w14:paraId="644013E7" w14:textId="77777777">
        <w:trPr>
          <w:trHeight w:val="300"/>
        </w:trPr>
        <w:tc>
          <w:tcPr>
            <w:tcW w:w="2425" w:type="dxa"/>
            <w:tcBorders>
              <w:top w:val="nil"/>
              <w:left w:val="single" w:sz="8" w:space="0" w:color="auto"/>
              <w:bottom w:val="single" w:sz="8" w:space="0" w:color="auto"/>
              <w:right w:val="single" w:sz="8" w:space="0" w:color="auto"/>
            </w:tcBorders>
            <w:shd w:val="clear" w:color="auto" w:fill="auto"/>
            <w:vAlign w:val="bottom"/>
          </w:tcPr>
          <w:p w14:paraId="7117F781" w14:textId="77777777" w:rsidR="000464CE" w:rsidRPr="00703BAA" w:rsidRDefault="000464CE" w:rsidP="000464CE">
            <w:r w:rsidRPr="00703BAA">
              <w:t>Оплата комунальних послуг</w:t>
            </w:r>
          </w:p>
        </w:tc>
        <w:tc>
          <w:tcPr>
            <w:tcW w:w="1280" w:type="dxa"/>
            <w:tcBorders>
              <w:top w:val="nil"/>
              <w:left w:val="single" w:sz="4" w:space="0" w:color="auto"/>
              <w:bottom w:val="single" w:sz="4" w:space="0" w:color="auto"/>
              <w:right w:val="single" w:sz="4" w:space="0" w:color="auto"/>
            </w:tcBorders>
            <w:shd w:val="clear" w:color="auto" w:fill="auto"/>
            <w:vAlign w:val="center"/>
          </w:tcPr>
          <w:p w14:paraId="3F7EF76A" w14:textId="77777777" w:rsidR="000464CE" w:rsidRPr="00703BAA" w:rsidRDefault="000464CE" w:rsidP="000464CE">
            <w:pPr>
              <w:jc w:val="right"/>
            </w:pPr>
            <w:r w:rsidRPr="00703BAA">
              <w:t>9363,9</w:t>
            </w:r>
          </w:p>
        </w:tc>
        <w:tc>
          <w:tcPr>
            <w:tcW w:w="1240" w:type="dxa"/>
            <w:tcBorders>
              <w:top w:val="nil"/>
              <w:left w:val="nil"/>
              <w:bottom w:val="single" w:sz="4" w:space="0" w:color="auto"/>
              <w:right w:val="single" w:sz="4" w:space="0" w:color="auto"/>
            </w:tcBorders>
            <w:shd w:val="clear" w:color="auto" w:fill="auto"/>
            <w:vAlign w:val="center"/>
          </w:tcPr>
          <w:p w14:paraId="04E6788D" w14:textId="77777777" w:rsidR="000464CE" w:rsidRPr="00703BAA" w:rsidRDefault="000464CE" w:rsidP="000464CE">
            <w:pPr>
              <w:jc w:val="right"/>
            </w:pPr>
            <w:r w:rsidRPr="00703BAA">
              <w:t>191,5</w:t>
            </w:r>
          </w:p>
        </w:tc>
        <w:tc>
          <w:tcPr>
            <w:tcW w:w="1340" w:type="dxa"/>
            <w:tcBorders>
              <w:top w:val="nil"/>
              <w:left w:val="nil"/>
              <w:bottom w:val="single" w:sz="4" w:space="0" w:color="auto"/>
              <w:right w:val="nil"/>
            </w:tcBorders>
            <w:shd w:val="clear" w:color="auto" w:fill="auto"/>
            <w:vAlign w:val="center"/>
          </w:tcPr>
          <w:p w14:paraId="18AB60F0" w14:textId="77777777" w:rsidR="000464CE" w:rsidRPr="00703BAA" w:rsidRDefault="000464CE" w:rsidP="000464CE">
            <w:pPr>
              <w:jc w:val="right"/>
            </w:pPr>
            <w:r w:rsidRPr="00703BAA">
              <w:t>5537,7</w:t>
            </w:r>
          </w:p>
        </w:tc>
        <w:tc>
          <w:tcPr>
            <w:tcW w:w="1180" w:type="dxa"/>
            <w:tcBorders>
              <w:top w:val="nil"/>
              <w:left w:val="single" w:sz="4" w:space="0" w:color="auto"/>
              <w:bottom w:val="single" w:sz="4" w:space="0" w:color="auto"/>
              <w:right w:val="nil"/>
            </w:tcBorders>
            <w:shd w:val="clear" w:color="auto" w:fill="auto"/>
            <w:vAlign w:val="center"/>
          </w:tcPr>
          <w:p w14:paraId="01B29502" w14:textId="77777777" w:rsidR="000464CE" w:rsidRPr="00703BAA" w:rsidRDefault="000464CE" w:rsidP="000464CE">
            <w:pPr>
              <w:jc w:val="right"/>
            </w:pPr>
            <w:r w:rsidRPr="00703BAA">
              <w:t>33,4</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3B0B1B95" w14:textId="77777777" w:rsidR="000464CE" w:rsidRPr="00703BAA" w:rsidRDefault="000464CE" w:rsidP="000464CE">
            <w:pPr>
              <w:jc w:val="right"/>
            </w:pPr>
            <w:r w:rsidRPr="00703BAA">
              <w:t>59,14</w:t>
            </w:r>
          </w:p>
        </w:tc>
        <w:tc>
          <w:tcPr>
            <w:tcW w:w="1160" w:type="dxa"/>
            <w:tcBorders>
              <w:top w:val="nil"/>
              <w:left w:val="nil"/>
              <w:bottom w:val="single" w:sz="4" w:space="0" w:color="auto"/>
              <w:right w:val="single" w:sz="4" w:space="0" w:color="auto"/>
            </w:tcBorders>
            <w:shd w:val="clear" w:color="auto" w:fill="auto"/>
            <w:noWrap/>
            <w:vAlign w:val="center"/>
          </w:tcPr>
          <w:p w14:paraId="342E0344" w14:textId="77777777" w:rsidR="000464CE" w:rsidRPr="00703BAA" w:rsidRDefault="000464CE" w:rsidP="000464CE">
            <w:pPr>
              <w:jc w:val="right"/>
            </w:pPr>
            <w:r w:rsidRPr="00703BAA">
              <w:t>17,46</w:t>
            </w:r>
          </w:p>
        </w:tc>
      </w:tr>
      <w:tr w:rsidR="000464CE" w:rsidRPr="00703BAA" w14:paraId="42F4C5A3" w14:textId="77777777">
        <w:trPr>
          <w:trHeight w:val="330"/>
        </w:trPr>
        <w:tc>
          <w:tcPr>
            <w:tcW w:w="2425" w:type="dxa"/>
            <w:tcBorders>
              <w:top w:val="nil"/>
              <w:left w:val="single" w:sz="8" w:space="0" w:color="auto"/>
              <w:bottom w:val="single" w:sz="8" w:space="0" w:color="auto"/>
              <w:right w:val="single" w:sz="8" w:space="0" w:color="auto"/>
            </w:tcBorders>
            <w:shd w:val="clear" w:color="auto" w:fill="auto"/>
            <w:vAlign w:val="bottom"/>
          </w:tcPr>
          <w:p w14:paraId="09487AB5" w14:textId="77777777" w:rsidR="000464CE" w:rsidRPr="00703BAA" w:rsidRDefault="000464CE" w:rsidP="000464CE">
            <w:r w:rsidRPr="00703BAA">
              <w:t>Дослідження і розробки, державні програми</w:t>
            </w:r>
          </w:p>
        </w:tc>
        <w:tc>
          <w:tcPr>
            <w:tcW w:w="1280" w:type="dxa"/>
            <w:tcBorders>
              <w:top w:val="nil"/>
              <w:left w:val="single" w:sz="4" w:space="0" w:color="auto"/>
              <w:bottom w:val="single" w:sz="4" w:space="0" w:color="auto"/>
              <w:right w:val="single" w:sz="4" w:space="0" w:color="auto"/>
            </w:tcBorders>
            <w:shd w:val="clear" w:color="auto" w:fill="auto"/>
            <w:noWrap/>
            <w:vAlign w:val="center"/>
          </w:tcPr>
          <w:p w14:paraId="3C9839E9" w14:textId="77777777" w:rsidR="000464CE" w:rsidRPr="00703BAA" w:rsidRDefault="000464CE" w:rsidP="000464CE">
            <w:pPr>
              <w:jc w:val="right"/>
            </w:pPr>
            <w:r w:rsidRPr="00703BAA">
              <w:t>1365,1</w:t>
            </w:r>
          </w:p>
        </w:tc>
        <w:tc>
          <w:tcPr>
            <w:tcW w:w="1240" w:type="dxa"/>
            <w:tcBorders>
              <w:top w:val="nil"/>
              <w:left w:val="nil"/>
              <w:bottom w:val="single" w:sz="4" w:space="0" w:color="auto"/>
              <w:right w:val="single" w:sz="4" w:space="0" w:color="auto"/>
            </w:tcBorders>
            <w:shd w:val="clear" w:color="auto" w:fill="auto"/>
            <w:noWrap/>
            <w:vAlign w:val="center"/>
          </w:tcPr>
          <w:p w14:paraId="36F2766A" w14:textId="77777777" w:rsidR="000464CE" w:rsidRPr="00703BAA" w:rsidRDefault="000464CE" w:rsidP="000464CE">
            <w:pPr>
              <w:jc w:val="right"/>
            </w:pPr>
            <w:r w:rsidRPr="00703BAA">
              <w:t>304,5</w:t>
            </w:r>
          </w:p>
        </w:tc>
        <w:tc>
          <w:tcPr>
            <w:tcW w:w="1340" w:type="dxa"/>
            <w:tcBorders>
              <w:top w:val="nil"/>
              <w:left w:val="nil"/>
              <w:bottom w:val="single" w:sz="4" w:space="0" w:color="auto"/>
              <w:right w:val="nil"/>
            </w:tcBorders>
            <w:shd w:val="clear" w:color="auto" w:fill="auto"/>
            <w:noWrap/>
            <w:vAlign w:val="center"/>
          </w:tcPr>
          <w:p w14:paraId="0EB58106" w14:textId="77777777" w:rsidR="000464CE" w:rsidRPr="00703BAA" w:rsidRDefault="000464CE" w:rsidP="000464CE">
            <w:pPr>
              <w:jc w:val="right"/>
            </w:pPr>
            <w:r w:rsidRPr="00703BAA">
              <w:t>1278,2</w:t>
            </w:r>
          </w:p>
        </w:tc>
        <w:tc>
          <w:tcPr>
            <w:tcW w:w="1180" w:type="dxa"/>
            <w:tcBorders>
              <w:top w:val="nil"/>
              <w:left w:val="single" w:sz="4" w:space="0" w:color="auto"/>
              <w:bottom w:val="single" w:sz="4" w:space="0" w:color="auto"/>
              <w:right w:val="nil"/>
            </w:tcBorders>
            <w:shd w:val="clear" w:color="auto" w:fill="auto"/>
            <w:noWrap/>
            <w:vAlign w:val="center"/>
          </w:tcPr>
          <w:p w14:paraId="642385B7" w14:textId="77777777" w:rsidR="000464CE" w:rsidRPr="00703BAA" w:rsidRDefault="000464CE" w:rsidP="000464CE">
            <w:pPr>
              <w:jc w:val="right"/>
            </w:pPr>
            <w:r w:rsidRPr="00703BAA">
              <w:t>192,7</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41CDA2B5" w14:textId="77777777" w:rsidR="000464CE" w:rsidRPr="00703BAA" w:rsidRDefault="000464CE" w:rsidP="000464CE">
            <w:pPr>
              <w:jc w:val="right"/>
            </w:pPr>
            <w:r w:rsidRPr="00703BAA">
              <w:t>93,64</w:t>
            </w:r>
          </w:p>
        </w:tc>
        <w:tc>
          <w:tcPr>
            <w:tcW w:w="1160" w:type="dxa"/>
            <w:tcBorders>
              <w:top w:val="nil"/>
              <w:left w:val="nil"/>
              <w:bottom w:val="single" w:sz="4" w:space="0" w:color="auto"/>
              <w:right w:val="single" w:sz="4" w:space="0" w:color="auto"/>
            </w:tcBorders>
            <w:shd w:val="clear" w:color="auto" w:fill="auto"/>
            <w:noWrap/>
            <w:vAlign w:val="center"/>
          </w:tcPr>
          <w:p w14:paraId="08E7E2CF" w14:textId="77777777" w:rsidR="000464CE" w:rsidRPr="00703BAA" w:rsidRDefault="000464CE" w:rsidP="000464CE">
            <w:pPr>
              <w:jc w:val="right"/>
            </w:pPr>
            <w:r w:rsidRPr="00703BAA">
              <w:t>63,27</w:t>
            </w:r>
          </w:p>
        </w:tc>
      </w:tr>
      <w:tr w:rsidR="000464CE" w:rsidRPr="00703BAA" w14:paraId="41125A9B" w14:textId="77777777">
        <w:trPr>
          <w:trHeight w:val="360"/>
        </w:trPr>
        <w:tc>
          <w:tcPr>
            <w:tcW w:w="2425" w:type="dxa"/>
            <w:tcBorders>
              <w:top w:val="nil"/>
              <w:left w:val="single" w:sz="8" w:space="0" w:color="auto"/>
              <w:bottom w:val="single" w:sz="8" w:space="0" w:color="auto"/>
              <w:right w:val="single" w:sz="8" w:space="0" w:color="auto"/>
            </w:tcBorders>
            <w:shd w:val="clear" w:color="auto" w:fill="auto"/>
            <w:vAlign w:val="bottom"/>
          </w:tcPr>
          <w:p w14:paraId="434EDF06" w14:textId="77777777" w:rsidR="000464CE" w:rsidRPr="00703BAA" w:rsidRDefault="000464CE" w:rsidP="000464CE">
            <w:pPr>
              <w:jc w:val="center"/>
              <w:rPr>
                <w:b/>
                <w:bCs/>
              </w:rPr>
            </w:pPr>
            <w:r w:rsidRPr="00703BAA">
              <w:rPr>
                <w:b/>
                <w:bCs/>
              </w:rPr>
              <w:t>Поточні трансферти</w:t>
            </w:r>
          </w:p>
        </w:tc>
        <w:tc>
          <w:tcPr>
            <w:tcW w:w="1280" w:type="dxa"/>
            <w:tcBorders>
              <w:top w:val="nil"/>
              <w:left w:val="single" w:sz="4" w:space="0" w:color="auto"/>
              <w:bottom w:val="single" w:sz="4" w:space="0" w:color="auto"/>
              <w:right w:val="single" w:sz="4" w:space="0" w:color="auto"/>
            </w:tcBorders>
            <w:shd w:val="clear" w:color="auto" w:fill="auto"/>
            <w:vAlign w:val="center"/>
          </w:tcPr>
          <w:p w14:paraId="43CEB6BB" w14:textId="77777777" w:rsidR="000464CE" w:rsidRPr="00703BAA" w:rsidRDefault="000464CE" w:rsidP="000464CE">
            <w:pPr>
              <w:jc w:val="right"/>
              <w:rPr>
                <w:b/>
                <w:bCs/>
                <w:i/>
                <w:iCs/>
              </w:rPr>
            </w:pPr>
            <w:r w:rsidRPr="00703BAA">
              <w:rPr>
                <w:b/>
                <w:bCs/>
                <w:i/>
                <w:iCs/>
              </w:rPr>
              <w:t>34026,2</w:t>
            </w:r>
          </w:p>
        </w:tc>
        <w:tc>
          <w:tcPr>
            <w:tcW w:w="1240" w:type="dxa"/>
            <w:tcBorders>
              <w:top w:val="nil"/>
              <w:left w:val="nil"/>
              <w:bottom w:val="single" w:sz="4" w:space="0" w:color="auto"/>
              <w:right w:val="single" w:sz="4" w:space="0" w:color="auto"/>
            </w:tcBorders>
            <w:shd w:val="clear" w:color="auto" w:fill="auto"/>
            <w:vAlign w:val="center"/>
          </w:tcPr>
          <w:p w14:paraId="6C44FDB2" w14:textId="77777777" w:rsidR="000464CE" w:rsidRPr="00703BAA" w:rsidRDefault="000464CE" w:rsidP="000464CE">
            <w:pPr>
              <w:jc w:val="right"/>
              <w:rPr>
                <w:b/>
                <w:bCs/>
                <w:i/>
                <w:iCs/>
              </w:rPr>
            </w:pPr>
            <w:r w:rsidRPr="00703BAA">
              <w:rPr>
                <w:b/>
                <w:bCs/>
                <w:i/>
                <w:iCs/>
              </w:rPr>
              <w:t>110,1</w:t>
            </w:r>
          </w:p>
        </w:tc>
        <w:tc>
          <w:tcPr>
            <w:tcW w:w="1340" w:type="dxa"/>
            <w:tcBorders>
              <w:top w:val="nil"/>
              <w:left w:val="nil"/>
              <w:bottom w:val="single" w:sz="4" w:space="0" w:color="auto"/>
              <w:right w:val="single" w:sz="4" w:space="0" w:color="auto"/>
            </w:tcBorders>
            <w:shd w:val="clear" w:color="auto" w:fill="auto"/>
            <w:vAlign w:val="center"/>
          </w:tcPr>
          <w:p w14:paraId="2DC586BB" w14:textId="77777777" w:rsidR="000464CE" w:rsidRPr="00703BAA" w:rsidRDefault="000464CE" w:rsidP="000464CE">
            <w:pPr>
              <w:jc w:val="right"/>
              <w:rPr>
                <w:b/>
                <w:bCs/>
                <w:i/>
                <w:iCs/>
              </w:rPr>
            </w:pPr>
            <w:r w:rsidRPr="00703BAA">
              <w:rPr>
                <w:b/>
                <w:bCs/>
                <w:i/>
                <w:iCs/>
              </w:rPr>
              <w:t>30598,7</w:t>
            </w:r>
          </w:p>
        </w:tc>
        <w:tc>
          <w:tcPr>
            <w:tcW w:w="1180" w:type="dxa"/>
            <w:tcBorders>
              <w:top w:val="nil"/>
              <w:left w:val="nil"/>
              <w:bottom w:val="single" w:sz="4" w:space="0" w:color="auto"/>
              <w:right w:val="single" w:sz="4" w:space="0" w:color="auto"/>
            </w:tcBorders>
            <w:shd w:val="clear" w:color="auto" w:fill="auto"/>
            <w:vAlign w:val="center"/>
          </w:tcPr>
          <w:p w14:paraId="0DCE9186" w14:textId="77777777" w:rsidR="000464CE" w:rsidRPr="00703BAA" w:rsidRDefault="000464CE" w:rsidP="000464CE">
            <w:pPr>
              <w:jc w:val="right"/>
              <w:rPr>
                <w:b/>
                <w:bCs/>
                <w:i/>
                <w:iCs/>
              </w:rPr>
            </w:pPr>
            <w:r w:rsidRPr="00703BAA">
              <w:rPr>
                <w:b/>
                <w:bCs/>
                <w:i/>
                <w:iCs/>
              </w:rPr>
              <w:t>25,1</w:t>
            </w:r>
          </w:p>
        </w:tc>
        <w:tc>
          <w:tcPr>
            <w:tcW w:w="1000" w:type="dxa"/>
            <w:tcBorders>
              <w:top w:val="nil"/>
              <w:left w:val="nil"/>
              <w:bottom w:val="single" w:sz="4" w:space="0" w:color="auto"/>
              <w:right w:val="single" w:sz="4" w:space="0" w:color="auto"/>
            </w:tcBorders>
            <w:shd w:val="clear" w:color="auto" w:fill="auto"/>
            <w:noWrap/>
            <w:vAlign w:val="center"/>
          </w:tcPr>
          <w:p w14:paraId="48B17023" w14:textId="77777777" w:rsidR="000464CE" w:rsidRPr="00703BAA" w:rsidRDefault="000464CE" w:rsidP="000464CE">
            <w:pPr>
              <w:jc w:val="right"/>
              <w:rPr>
                <w:b/>
                <w:bCs/>
                <w:i/>
                <w:iCs/>
              </w:rPr>
            </w:pPr>
            <w:r w:rsidRPr="00703BAA">
              <w:rPr>
                <w:b/>
                <w:bCs/>
                <w:i/>
                <w:iCs/>
              </w:rPr>
              <w:t>89,93</w:t>
            </w:r>
          </w:p>
        </w:tc>
        <w:tc>
          <w:tcPr>
            <w:tcW w:w="1160" w:type="dxa"/>
            <w:tcBorders>
              <w:top w:val="nil"/>
              <w:left w:val="nil"/>
              <w:bottom w:val="single" w:sz="4" w:space="0" w:color="auto"/>
              <w:right w:val="single" w:sz="4" w:space="0" w:color="auto"/>
            </w:tcBorders>
            <w:shd w:val="clear" w:color="auto" w:fill="auto"/>
            <w:noWrap/>
            <w:vAlign w:val="center"/>
          </w:tcPr>
          <w:p w14:paraId="5A27B9DE" w14:textId="77777777" w:rsidR="000464CE" w:rsidRPr="00703BAA" w:rsidRDefault="000464CE" w:rsidP="000464CE">
            <w:pPr>
              <w:jc w:val="right"/>
              <w:rPr>
                <w:b/>
                <w:bCs/>
                <w:i/>
                <w:iCs/>
              </w:rPr>
            </w:pPr>
            <w:r w:rsidRPr="00703BAA">
              <w:rPr>
                <w:b/>
                <w:bCs/>
                <w:i/>
                <w:iCs/>
              </w:rPr>
              <w:t>22,81</w:t>
            </w:r>
          </w:p>
        </w:tc>
      </w:tr>
      <w:tr w:rsidR="000464CE" w:rsidRPr="00703BAA" w14:paraId="73376EB8" w14:textId="77777777">
        <w:trPr>
          <w:trHeight w:val="510"/>
        </w:trPr>
        <w:tc>
          <w:tcPr>
            <w:tcW w:w="2425" w:type="dxa"/>
            <w:tcBorders>
              <w:top w:val="nil"/>
              <w:left w:val="single" w:sz="8" w:space="0" w:color="auto"/>
              <w:bottom w:val="single" w:sz="8" w:space="0" w:color="auto"/>
              <w:right w:val="single" w:sz="8" w:space="0" w:color="auto"/>
            </w:tcBorders>
            <w:shd w:val="clear" w:color="auto" w:fill="auto"/>
            <w:vAlign w:val="bottom"/>
          </w:tcPr>
          <w:p w14:paraId="782AC7CB" w14:textId="77777777" w:rsidR="000464CE" w:rsidRPr="00703BAA" w:rsidRDefault="000464CE" w:rsidP="000464CE">
            <w:r w:rsidRPr="00703BAA">
              <w:t>Субсидії та поточні трансферти підприємствам (установам, орган-м)</w:t>
            </w:r>
          </w:p>
        </w:tc>
        <w:tc>
          <w:tcPr>
            <w:tcW w:w="1280" w:type="dxa"/>
            <w:tcBorders>
              <w:top w:val="nil"/>
              <w:left w:val="single" w:sz="4" w:space="0" w:color="auto"/>
              <w:bottom w:val="single" w:sz="4" w:space="0" w:color="auto"/>
              <w:right w:val="single" w:sz="4" w:space="0" w:color="auto"/>
            </w:tcBorders>
            <w:shd w:val="clear" w:color="auto" w:fill="auto"/>
            <w:noWrap/>
            <w:vAlign w:val="center"/>
          </w:tcPr>
          <w:p w14:paraId="1C3FAEA2" w14:textId="77777777" w:rsidR="000464CE" w:rsidRPr="00703BAA" w:rsidRDefault="000464CE" w:rsidP="000464CE">
            <w:pPr>
              <w:jc w:val="right"/>
            </w:pPr>
            <w:r w:rsidRPr="00703BAA">
              <w:t>22103,1</w:t>
            </w:r>
          </w:p>
        </w:tc>
        <w:tc>
          <w:tcPr>
            <w:tcW w:w="1240" w:type="dxa"/>
            <w:tcBorders>
              <w:top w:val="nil"/>
              <w:left w:val="nil"/>
              <w:bottom w:val="single" w:sz="4" w:space="0" w:color="auto"/>
              <w:right w:val="single" w:sz="4" w:space="0" w:color="auto"/>
            </w:tcBorders>
            <w:shd w:val="clear" w:color="auto" w:fill="auto"/>
            <w:noWrap/>
            <w:vAlign w:val="center"/>
          </w:tcPr>
          <w:p w14:paraId="521B484E" w14:textId="77777777" w:rsidR="000464CE" w:rsidRPr="00703BAA" w:rsidRDefault="000464CE" w:rsidP="000464CE">
            <w:pPr>
              <w:jc w:val="right"/>
            </w:pPr>
            <w:r w:rsidRPr="00703BAA">
              <w:t>110,1</w:t>
            </w:r>
          </w:p>
        </w:tc>
        <w:tc>
          <w:tcPr>
            <w:tcW w:w="1340" w:type="dxa"/>
            <w:tcBorders>
              <w:top w:val="nil"/>
              <w:left w:val="nil"/>
              <w:bottom w:val="single" w:sz="4" w:space="0" w:color="auto"/>
              <w:right w:val="nil"/>
            </w:tcBorders>
            <w:shd w:val="clear" w:color="auto" w:fill="auto"/>
            <w:noWrap/>
            <w:vAlign w:val="center"/>
          </w:tcPr>
          <w:p w14:paraId="7BB1AECD" w14:textId="77777777" w:rsidR="000464CE" w:rsidRPr="00703BAA" w:rsidRDefault="000464CE" w:rsidP="000464CE">
            <w:pPr>
              <w:jc w:val="right"/>
            </w:pPr>
            <w:r w:rsidRPr="00703BAA">
              <w:t>19455,3</w:t>
            </w:r>
          </w:p>
        </w:tc>
        <w:tc>
          <w:tcPr>
            <w:tcW w:w="1180" w:type="dxa"/>
            <w:tcBorders>
              <w:top w:val="nil"/>
              <w:left w:val="single" w:sz="4" w:space="0" w:color="auto"/>
              <w:bottom w:val="single" w:sz="4" w:space="0" w:color="auto"/>
              <w:right w:val="nil"/>
            </w:tcBorders>
            <w:shd w:val="clear" w:color="auto" w:fill="auto"/>
            <w:noWrap/>
            <w:vAlign w:val="center"/>
          </w:tcPr>
          <w:p w14:paraId="6A8BDFD6" w14:textId="77777777" w:rsidR="000464CE" w:rsidRPr="00703BAA" w:rsidRDefault="000464CE" w:rsidP="000464CE">
            <w:pPr>
              <w:jc w:val="right"/>
            </w:pPr>
            <w:r w:rsidRPr="00703BAA">
              <w:t>25,1</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13170E34" w14:textId="77777777" w:rsidR="000464CE" w:rsidRPr="00703BAA" w:rsidRDefault="000464CE" w:rsidP="000464CE">
            <w:pPr>
              <w:jc w:val="right"/>
            </w:pPr>
            <w:r w:rsidRPr="00703BAA">
              <w:t>88,02</w:t>
            </w:r>
          </w:p>
        </w:tc>
        <w:tc>
          <w:tcPr>
            <w:tcW w:w="1160" w:type="dxa"/>
            <w:tcBorders>
              <w:top w:val="nil"/>
              <w:left w:val="nil"/>
              <w:bottom w:val="single" w:sz="4" w:space="0" w:color="auto"/>
              <w:right w:val="single" w:sz="4" w:space="0" w:color="auto"/>
            </w:tcBorders>
            <w:shd w:val="clear" w:color="auto" w:fill="auto"/>
            <w:noWrap/>
            <w:vAlign w:val="center"/>
          </w:tcPr>
          <w:p w14:paraId="7688A539" w14:textId="77777777" w:rsidR="000464CE" w:rsidRPr="00703BAA" w:rsidRDefault="000464CE" w:rsidP="000464CE">
            <w:pPr>
              <w:jc w:val="right"/>
            </w:pPr>
            <w:r w:rsidRPr="00703BAA">
              <w:t>22,81</w:t>
            </w:r>
          </w:p>
        </w:tc>
      </w:tr>
      <w:tr w:rsidR="000464CE" w:rsidRPr="00703BAA" w14:paraId="1308493B" w14:textId="77777777">
        <w:trPr>
          <w:trHeight w:val="495"/>
        </w:trPr>
        <w:tc>
          <w:tcPr>
            <w:tcW w:w="2425" w:type="dxa"/>
            <w:tcBorders>
              <w:top w:val="nil"/>
              <w:left w:val="single" w:sz="8" w:space="0" w:color="auto"/>
              <w:bottom w:val="single" w:sz="8" w:space="0" w:color="auto"/>
              <w:right w:val="single" w:sz="8" w:space="0" w:color="auto"/>
            </w:tcBorders>
            <w:shd w:val="clear" w:color="auto" w:fill="auto"/>
            <w:vAlign w:val="bottom"/>
          </w:tcPr>
          <w:p w14:paraId="309F8227" w14:textId="77777777" w:rsidR="000464CE" w:rsidRPr="00703BAA" w:rsidRDefault="000464CE" w:rsidP="000464CE">
            <w:r w:rsidRPr="00703BAA">
              <w:t xml:space="preserve">Поточні трансферти органам </w:t>
            </w:r>
            <w:proofErr w:type="spellStart"/>
            <w:r w:rsidRPr="00703BAA">
              <w:t>держ</w:t>
            </w:r>
            <w:proofErr w:type="spellEnd"/>
            <w:r w:rsidRPr="00703BAA">
              <w:t>. управління інших рівнів</w:t>
            </w:r>
          </w:p>
        </w:tc>
        <w:tc>
          <w:tcPr>
            <w:tcW w:w="1280" w:type="dxa"/>
            <w:tcBorders>
              <w:top w:val="nil"/>
              <w:left w:val="single" w:sz="4" w:space="0" w:color="auto"/>
              <w:bottom w:val="single" w:sz="4" w:space="0" w:color="auto"/>
              <w:right w:val="single" w:sz="4" w:space="0" w:color="auto"/>
            </w:tcBorders>
            <w:shd w:val="clear" w:color="auto" w:fill="auto"/>
            <w:vAlign w:val="center"/>
          </w:tcPr>
          <w:p w14:paraId="7250EF00" w14:textId="77777777" w:rsidR="000464CE" w:rsidRPr="00703BAA" w:rsidRDefault="000464CE" w:rsidP="000464CE">
            <w:pPr>
              <w:jc w:val="right"/>
            </w:pPr>
            <w:r w:rsidRPr="00703BAA">
              <w:t>11923,1</w:t>
            </w:r>
          </w:p>
        </w:tc>
        <w:tc>
          <w:tcPr>
            <w:tcW w:w="1240" w:type="dxa"/>
            <w:tcBorders>
              <w:top w:val="nil"/>
              <w:left w:val="nil"/>
              <w:bottom w:val="single" w:sz="4" w:space="0" w:color="auto"/>
              <w:right w:val="single" w:sz="4" w:space="0" w:color="auto"/>
            </w:tcBorders>
            <w:shd w:val="clear" w:color="auto" w:fill="auto"/>
            <w:vAlign w:val="center"/>
          </w:tcPr>
          <w:p w14:paraId="25EDD53A" w14:textId="77777777" w:rsidR="000464CE" w:rsidRPr="00703BAA" w:rsidRDefault="000464CE" w:rsidP="000464CE">
            <w:pPr>
              <w:jc w:val="right"/>
            </w:pPr>
            <w:r w:rsidRPr="00703BAA">
              <w:t>0,0</w:t>
            </w:r>
          </w:p>
        </w:tc>
        <w:tc>
          <w:tcPr>
            <w:tcW w:w="1340" w:type="dxa"/>
            <w:tcBorders>
              <w:top w:val="nil"/>
              <w:left w:val="nil"/>
              <w:bottom w:val="single" w:sz="4" w:space="0" w:color="auto"/>
              <w:right w:val="single" w:sz="4" w:space="0" w:color="auto"/>
            </w:tcBorders>
            <w:shd w:val="clear" w:color="auto" w:fill="auto"/>
            <w:vAlign w:val="center"/>
          </w:tcPr>
          <w:p w14:paraId="3019E039" w14:textId="77777777" w:rsidR="000464CE" w:rsidRPr="00703BAA" w:rsidRDefault="000464CE" w:rsidP="000464CE">
            <w:pPr>
              <w:jc w:val="right"/>
            </w:pPr>
            <w:r w:rsidRPr="00703BAA">
              <w:t>11143,4</w:t>
            </w:r>
          </w:p>
        </w:tc>
        <w:tc>
          <w:tcPr>
            <w:tcW w:w="1180" w:type="dxa"/>
            <w:tcBorders>
              <w:top w:val="nil"/>
              <w:left w:val="nil"/>
              <w:bottom w:val="single" w:sz="4" w:space="0" w:color="auto"/>
              <w:right w:val="single" w:sz="4" w:space="0" w:color="auto"/>
            </w:tcBorders>
            <w:shd w:val="clear" w:color="auto" w:fill="auto"/>
            <w:vAlign w:val="center"/>
          </w:tcPr>
          <w:p w14:paraId="6BBBAF7D" w14:textId="77777777" w:rsidR="000464CE" w:rsidRPr="00703BAA" w:rsidRDefault="000464CE" w:rsidP="000464CE">
            <w:pPr>
              <w:jc w:val="right"/>
            </w:pPr>
            <w:r w:rsidRPr="00703BAA">
              <w:t>0,0</w:t>
            </w:r>
          </w:p>
        </w:tc>
        <w:tc>
          <w:tcPr>
            <w:tcW w:w="1000" w:type="dxa"/>
            <w:tcBorders>
              <w:top w:val="nil"/>
              <w:left w:val="nil"/>
              <w:bottom w:val="single" w:sz="4" w:space="0" w:color="auto"/>
              <w:right w:val="single" w:sz="4" w:space="0" w:color="auto"/>
            </w:tcBorders>
            <w:shd w:val="clear" w:color="auto" w:fill="auto"/>
            <w:noWrap/>
            <w:vAlign w:val="center"/>
          </w:tcPr>
          <w:p w14:paraId="1A4844E0" w14:textId="77777777" w:rsidR="000464CE" w:rsidRPr="00703BAA" w:rsidRDefault="000464CE" w:rsidP="000464CE">
            <w:pPr>
              <w:jc w:val="right"/>
            </w:pPr>
            <w:r w:rsidRPr="00703BAA">
              <w:t>93,46</w:t>
            </w:r>
          </w:p>
        </w:tc>
        <w:tc>
          <w:tcPr>
            <w:tcW w:w="1160" w:type="dxa"/>
            <w:tcBorders>
              <w:top w:val="nil"/>
              <w:left w:val="nil"/>
              <w:bottom w:val="single" w:sz="4" w:space="0" w:color="auto"/>
              <w:right w:val="single" w:sz="4" w:space="0" w:color="auto"/>
            </w:tcBorders>
            <w:shd w:val="clear" w:color="auto" w:fill="auto"/>
            <w:noWrap/>
            <w:vAlign w:val="center"/>
          </w:tcPr>
          <w:p w14:paraId="6186FF98" w14:textId="77777777" w:rsidR="000464CE" w:rsidRPr="00703BAA" w:rsidRDefault="000464CE" w:rsidP="000464CE">
            <w:pPr>
              <w:jc w:val="right"/>
            </w:pPr>
            <w:r w:rsidRPr="00703BAA">
              <w:t>0,00</w:t>
            </w:r>
          </w:p>
        </w:tc>
      </w:tr>
      <w:tr w:rsidR="000464CE" w:rsidRPr="00703BAA" w14:paraId="6AEB29E8" w14:textId="77777777">
        <w:trPr>
          <w:trHeight w:val="360"/>
        </w:trPr>
        <w:tc>
          <w:tcPr>
            <w:tcW w:w="2425" w:type="dxa"/>
            <w:tcBorders>
              <w:top w:val="nil"/>
              <w:left w:val="single" w:sz="8" w:space="0" w:color="auto"/>
              <w:bottom w:val="single" w:sz="8" w:space="0" w:color="auto"/>
              <w:right w:val="single" w:sz="8" w:space="0" w:color="auto"/>
            </w:tcBorders>
            <w:shd w:val="clear" w:color="auto" w:fill="auto"/>
            <w:vAlign w:val="bottom"/>
          </w:tcPr>
          <w:p w14:paraId="3FEE1C33" w14:textId="77777777" w:rsidR="000464CE" w:rsidRPr="00703BAA" w:rsidRDefault="000464CE" w:rsidP="000464CE">
            <w:pPr>
              <w:jc w:val="center"/>
              <w:rPr>
                <w:b/>
                <w:bCs/>
              </w:rPr>
            </w:pPr>
            <w:r w:rsidRPr="00703BAA">
              <w:rPr>
                <w:b/>
                <w:bCs/>
              </w:rPr>
              <w:t>Соціальне забезпечення</w:t>
            </w:r>
          </w:p>
        </w:tc>
        <w:tc>
          <w:tcPr>
            <w:tcW w:w="1280" w:type="dxa"/>
            <w:tcBorders>
              <w:top w:val="nil"/>
              <w:left w:val="single" w:sz="4" w:space="0" w:color="auto"/>
              <w:bottom w:val="single" w:sz="4" w:space="0" w:color="auto"/>
              <w:right w:val="single" w:sz="4" w:space="0" w:color="auto"/>
            </w:tcBorders>
            <w:shd w:val="clear" w:color="auto" w:fill="auto"/>
            <w:vAlign w:val="center"/>
          </w:tcPr>
          <w:p w14:paraId="2CBC9A1C" w14:textId="77777777" w:rsidR="000464CE" w:rsidRPr="00703BAA" w:rsidRDefault="000464CE" w:rsidP="000464CE">
            <w:pPr>
              <w:jc w:val="right"/>
              <w:rPr>
                <w:b/>
                <w:bCs/>
                <w:i/>
                <w:iCs/>
              </w:rPr>
            </w:pPr>
            <w:r w:rsidRPr="00703BAA">
              <w:rPr>
                <w:b/>
                <w:bCs/>
                <w:i/>
                <w:iCs/>
              </w:rPr>
              <w:t>1445,8</w:t>
            </w:r>
          </w:p>
        </w:tc>
        <w:tc>
          <w:tcPr>
            <w:tcW w:w="1240" w:type="dxa"/>
            <w:tcBorders>
              <w:top w:val="nil"/>
              <w:left w:val="nil"/>
              <w:bottom w:val="single" w:sz="4" w:space="0" w:color="auto"/>
              <w:right w:val="single" w:sz="4" w:space="0" w:color="auto"/>
            </w:tcBorders>
            <w:shd w:val="clear" w:color="auto" w:fill="auto"/>
            <w:vAlign w:val="center"/>
          </w:tcPr>
          <w:p w14:paraId="5A70E5E2" w14:textId="77777777" w:rsidR="000464CE" w:rsidRPr="00703BAA" w:rsidRDefault="000464CE" w:rsidP="000464CE">
            <w:pPr>
              <w:jc w:val="right"/>
              <w:rPr>
                <w:b/>
                <w:bCs/>
                <w:i/>
                <w:iCs/>
              </w:rPr>
            </w:pPr>
            <w:r w:rsidRPr="00703BAA">
              <w:rPr>
                <w:b/>
                <w:bCs/>
                <w:i/>
                <w:iCs/>
              </w:rPr>
              <w:t>0,0</w:t>
            </w:r>
          </w:p>
        </w:tc>
        <w:tc>
          <w:tcPr>
            <w:tcW w:w="1340" w:type="dxa"/>
            <w:tcBorders>
              <w:top w:val="nil"/>
              <w:left w:val="nil"/>
              <w:bottom w:val="single" w:sz="4" w:space="0" w:color="auto"/>
              <w:right w:val="single" w:sz="4" w:space="0" w:color="auto"/>
            </w:tcBorders>
            <w:shd w:val="clear" w:color="auto" w:fill="auto"/>
            <w:vAlign w:val="center"/>
          </w:tcPr>
          <w:p w14:paraId="382FF468" w14:textId="77777777" w:rsidR="000464CE" w:rsidRPr="00703BAA" w:rsidRDefault="000464CE" w:rsidP="000464CE">
            <w:pPr>
              <w:jc w:val="right"/>
              <w:rPr>
                <w:b/>
                <w:bCs/>
                <w:i/>
                <w:iCs/>
              </w:rPr>
            </w:pPr>
            <w:r w:rsidRPr="00703BAA">
              <w:rPr>
                <w:b/>
                <w:bCs/>
                <w:i/>
                <w:iCs/>
              </w:rPr>
              <w:t>926,4</w:t>
            </w:r>
          </w:p>
        </w:tc>
        <w:tc>
          <w:tcPr>
            <w:tcW w:w="1180" w:type="dxa"/>
            <w:tcBorders>
              <w:top w:val="nil"/>
              <w:left w:val="nil"/>
              <w:bottom w:val="single" w:sz="4" w:space="0" w:color="auto"/>
              <w:right w:val="single" w:sz="4" w:space="0" w:color="auto"/>
            </w:tcBorders>
            <w:shd w:val="clear" w:color="auto" w:fill="auto"/>
            <w:vAlign w:val="center"/>
          </w:tcPr>
          <w:p w14:paraId="22C00370" w14:textId="77777777" w:rsidR="000464CE" w:rsidRPr="00703BAA" w:rsidRDefault="000464CE" w:rsidP="000464CE">
            <w:pPr>
              <w:jc w:val="right"/>
              <w:rPr>
                <w:b/>
                <w:bCs/>
                <w:i/>
                <w:iCs/>
              </w:rPr>
            </w:pPr>
            <w:r w:rsidRPr="00703BAA">
              <w:rPr>
                <w:b/>
                <w:bCs/>
                <w:i/>
                <w:iCs/>
              </w:rPr>
              <w:t>0,0</w:t>
            </w:r>
          </w:p>
        </w:tc>
        <w:tc>
          <w:tcPr>
            <w:tcW w:w="1000" w:type="dxa"/>
            <w:tcBorders>
              <w:top w:val="nil"/>
              <w:left w:val="nil"/>
              <w:bottom w:val="single" w:sz="4" w:space="0" w:color="auto"/>
              <w:right w:val="single" w:sz="4" w:space="0" w:color="auto"/>
            </w:tcBorders>
            <w:shd w:val="clear" w:color="auto" w:fill="auto"/>
            <w:noWrap/>
            <w:vAlign w:val="center"/>
          </w:tcPr>
          <w:p w14:paraId="3B50A85E" w14:textId="77777777" w:rsidR="000464CE" w:rsidRPr="00703BAA" w:rsidRDefault="000464CE" w:rsidP="000464CE">
            <w:pPr>
              <w:jc w:val="right"/>
              <w:rPr>
                <w:b/>
                <w:bCs/>
                <w:i/>
                <w:iCs/>
              </w:rPr>
            </w:pPr>
            <w:r w:rsidRPr="00703BAA">
              <w:rPr>
                <w:b/>
                <w:bCs/>
                <w:i/>
                <w:iCs/>
              </w:rPr>
              <w:t>64,08</w:t>
            </w:r>
          </w:p>
        </w:tc>
        <w:tc>
          <w:tcPr>
            <w:tcW w:w="1160" w:type="dxa"/>
            <w:tcBorders>
              <w:top w:val="nil"/>
              <w:left w:val="nil"/>
              <w:bottom w:val="single" w:sz="4" w:space="0" w:color="auto"/>
              <w:right w:val="single" w:sz="4" w:space="0" w:color="auto"/>
            </w:tcBorders>
            <w:shd w:val="clear" w:color="auto" w:fill="auto"/>
            <w:noWrap/>
            <w:vAlign w:val="center"/>
          </w:tcPr>
          <w:p w14:paraId="2057FF55" w14:textId="77777777" w:rsidR="000464CE" w:rsidRPr="00703BAA" w:rsidRDefault="000464CE" w:rsidP="000464CE">
            <w:pPr>
              <w:jc w:val="right"/>
            </w:pPr>
            <w:r w:rsidRPr="00703BAA">
              <w:t>0,00</w:t>
            </w:r>
          </w:p>
        </w:tc>
      </w:tr>
      <w:tr w:rsidR="000464CE" w:rsidRPr="00703BAA" w14:paraId="6428AA1B" w14:textId="77777777">
        <w:trPr>
          <w:trHeight w:val="345"/>
        </w:trPr>
        <w:tc>
          <w:tcPr>
            <w:tcW w:w="2425" w:type="dxa"/>
            <w:tcBorders>
              <w:top w:val="nil"/>
              <w:left w:val="single" w:sz="8" w:space="0" w:color="auto"/>
              <w:bottom w:val="single" w:sz="8" w:space="0" w:color="auto"/>
              <w:right w:val="single" w:sz="8" w:space="0" w:color="auto"/>
            </w:tcBorders>
            <w:shd w:val="clear" w:color="auto" w:fill="auto"/>
            <w:vAlign w:val="bottom"/>
          </w:tcPr>
          <w:p w14:paraId="5AB394CD" w14:textId="77777777" w:rsidR="000464CE" w:rsidRPr="00703BAA" w:rsidRDefault="000464CE" w:rsidP="000464CE">
            <w:r w:rsidRPr="00703BAA">
              <w:t>Виплата пенсій і допомог</w:t>
            </w:r>
          </w:p>
        </w:tc>
        <w:tc>
          <w:tcPr>
            <w:tcW w:w="1280" w:type="dxa"/>
            <w:tcBorders>
              <w:top w:val="nil"/>
              <w:left w:val="single" w:sz="4" w:space="0" w:color="auto"/>
              <w:bottom w:val="single" w:sz="4" w:space="0" w:color="auto"/>
              <w:right w:val="single" w:sz="4" w:space="0" w:color="auto"/>
            </w:tcBorders>
            <w:shd w:val="clear" w:color="auto" w:fill="auto"/>
            <w:vAlign w:val="center"/>
          </w:tcPr>
          <w:p w14:paraId="36606F7D" w14:textId="77777777" w:rsidR="000464CE" w:rsidRPr="00703BAA" w:rsidRDefault="000464CE" w:rsidP="000464CE">
            <w:pPr>
              <w:jc w:val="right"/>
            </w:pPr>
            <w:r w:rsidRPr="00703BAA">
              <w:t>19,9</w:t>
            </w:r>
          </w:p>
        </w:tc>
        <w:tc>
          <w:tcPr>
            <w:tcW w:w="1240" w:type="dxa"/>
            <w:tcBorders>
              <w:top w:val="nil"/>
              <w:left w:val="nil"/>
              <w:bottom w:val="single" w:sz="4" w:space="0" w:color="auto"/>
              <w:right w:val="single" w:sz="4" w:space="0" w:color="auto"/>
            </w:tcBorders>
            <w:shd w:val="clear" w:color="auto" w:fill="auto"/>
            <w:vAlign w:val="center"/>
          </w:tcPr>
          <w:p w14:paraId="2CA1E148" w14:textId="77777777" w:rsidR="000464CE" w:rsidRPr="00703BAA" w:rsidRDefault="000464CE" w:rsidP="000464CE">
            <w:pPr>
              <w:jc w:val="right"/>
            </w:pPr>
            <w:r w:rsidRPr="00703BAA">
              <w:t>0,0</w:t>
            </w:r>
          </w:p>
        </w:tc>
        <w:tc>
          <w:tcPr>
            <w:tcW w:w="1340" w:type="dxa"/>
            <w:tcBorders>
              <w:top w:val="nil"/>
              <w:left w:val="nil"/>
              <w:bottom w:val="single" w:sz="4" w:space="0" w:color="auto"/>
              <w:right w:val="nil"/>
            </w:tcBorders>
            <w:shd w:val="clear" w:color="auto" w:fill="auto"/>
            <w:vAlign w:val="center"/>
          </w:tcPr>
          <w:p w14:paraId="594C5CF3" w14:textId="77777777" w:rsidR="000464CE" w:rsidRPr="00703BAA" w:rsidRDefault="000464CE" w:rsidP="000464CE">
            <w:pPr>
              <w:jc w:val="right"/>
            </w:pPr>
            <w:r w:rsidRPr="00703BAA">
              <w:t>19,6</w:t>
            </w:r>
          </w:p>
        </w:tc>
        <w:tc>
          <w:tcPr>
            <w:tcW w:w="1180" w:type="dxa"/>
            <w:tcBorders>
              <w:top w:val="nil"/>
              <w:left w:val="single" w:sz="4" w:space="0" w:color="auto"/>
              <w:bottom w:val="single" w:sz="4" w:space="0" w:color="auto"/>
              <w:right w:val="nil"/>
            </w:tcBorders>
            <w:shd w:val="clear" w:color="auto" w:fill="auto"/>
            <w:vAlign w:val="center"/>
          </w:tcPr>
          <w:p w14:paraId="6196AF4A" w14:textId="77777777" w:rsidR="000464CE" w:rsidRPr="00703BAA" w:rsidRDefault="000464CE" w:rsidP="000464CE">
            <w:pPr>
              <w:jc w:val="right"/>
            </w:pPr>
            <w:r w:rsidRPr="00703BAA">
              <w:t>0,0</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6CCFA1FE" w14:textId="77777777" w:rsidR="000464CE" w:rsidRPr="00703BAA" w:rsidRDefault="000464CE" w:rsidP="000464CE">
            <w:pPr>
              <w:jc w:val="right"/>
            </w:pPr>
            <w:r w:rsidRPr="00703BAA">
              <w:t>98,54</w:t>
            </w:r>
          </w:p>
        </w:tc>
        <w:tc>
          <w:tcPr>
            <w:tcW w:w="1160" w:type="dxa"/>
            <w:tcBorders>
              <w:top w:val="nil"/>
              <w:left w:val="nil"/>
              <w:bottom w:val="single" w:sz="4" w:space="0" w:color="auto"/>
              <w:right w:val="single" w:sz="4" w:space="0" w:color="auto"/>
            </w:tcBorders>
            <w:shd w:val="clear" w:color="auto" w:fill="auto"/>
            <w:noWrap/>
            <w:vAlign w:val="center"/>
          </w:tcPr>
          <w:p w14:paraId="74866DA1" w14:textId="77777777" w:rsidR="000464CE" w:rsidRPr="00703BAA" w:rsidRDefault="000464CE" w:rsidP="000464CE">
            <w:pPr>
              <w:jc w:val="right"/>
            </w:pPr>
            <w:r w:rsidRPr="00703BAA">
              <w:t>0,00</w:t>
            </w:r>
          </w:p>
        </w:tc>
      </w:tr>
      <w:tr w:rsidR="000464CE" w:rsidRPr="00703BAA" w14:paraId="4C13B316" w14:textId="77777777">
        <w:trPr>
          <w:trHeight w:val="360"/>
        </w:trPr>
        <w:tc>
          <w:tcPr>
            <w:tcW w:w="2425" w:type="dxa"/>
            <w:tcBorders>
              <w:top w:val="nil"/>
              <w:left w:val="single" w:sz="8" w:space="0" w:color="auto"/>
              <w:bottom w:val="single" w:sz="8" w:space="0" w:color="auto"/>
              <w:right w:val="single" w:sz="8" w:space="0" w:color="auto"/>
            </w:tcBorders>
            <w:shd w:val="clear" w:color="auto" w:fill="auto"/>
            <w:vAlign w:val="bottom"/>
          </w:tcPr>
          <w:p w14:paraId="0712A7F3" w14:textId="77777777" w:rsidR="000464CE" w:rsidRPr="00703BAA" w:rsidRDefault="000464CE" w:rsidP="000464CE">
            <w:r w:rsidRPr="00703BAA">
              <w:t>Інші виплати населенню</w:t>
            </w:r>
          </w:p>
        </w:tc>
        <w:tc>
          <w:tcPr>
            <w:tcW w:w="1280" w:type="dxa"/>
            <w:tcBorders>
              <w:top w:val="nil"/>
              <w:left w:val="single" w:sz="4" w:space="0" w:color="auto"/>
              <w:bottom w:val="single" w:sz="4" w:space="0" w:color="auto"/>
              <w:right w:val="single" w:sz="4" w:space="0" w:color="auto"/>
            </w:tcBorders>
            <w:shd w:val="clear" w:color="auto" w:fill="auto"/>
            <w:vAlign w:val="center"/>
          </w:tcPr>
          <w:p w14:paraId="71C1DC75" w14:textId="77777777" w:rsidR="000464CE" w:rsidRPr="00703BAA" w:rsidRDefault="000464CE" w:rsidP="000464CE">
            <w:pPr>
              <w:jc w:val="right"/>
            </w:pPr>
            <w:r w:rsidRPr="00703BAA">
              <w:t>1425,9</w:t>
            </w:r>
          </w:p>
        </w:tc>
        <w:tc>
          <w:tcPr>
            <w:tcW w:w="1240" w:type="dxa"/>
            <w:tcBorders>
              <w:top w:val="nil"/>
              <w:left w:val="nil"/>
              <w:bottom w:val="single" w:sz="4" w:space="0" w:color="auto"/>
              <w:right w:val="single" w:sz="4" w:space="0" w:color="auto"/>
            </w:tcBorders>
            <w:shd w:val="clear" w:color="auto" w:fill="auto"/>
            <w:vAlign w:val="center"/>
          </w:tcPr>
          <w:p w14:paraId="353363C6" w14:textId="77777777" w:rsidR="000464CE" w:rsidRPr="00703BAA" w:rsidRDefault="000464CE" w:rsidP="000464CE">
            <w:pPr>
              <w:jc w:val="right"/>
            </w:pPr>
            <w:r w:rsidRPr="00703BAA">
              <w:t>0,0</w:t>
            </w:r>
          </w:p>
        </w:tc>
        <w:tc>
          <w:tcPr>
            <w:tcW w:w="1340" w:type="dxa"/>
            <w:tcBorders>
              <w:top w:val="nil"/>
              <w:left w:val="nil"/>
              <w:bottom w:val="single" w:sz="4" w:space="0" w:color="auto"/>
              <w:right w:val="nil"/>
            </w:tcBorders>
            <w:shd w:val="clear" w:color="auto" w:fill="auto"/>
            <w:vAlign w:val="center"/>
          </w:tcPr>
          <w:p w14:paraId="0F8772BB" w14:textId="77777777" w:rsidR="000464CE" w:rsidRPr="00703BAA" w:rsidRDefault="000464CE" w:rsidP="000464CE">
            <w:pPr>
              <w:jc w:val="right"/>
            </w:pPr>
            <w:r w:rsidRPr="00703BAA">
              <w:t>906,8</w:t>
            </w:r>
          </w:p>
        </w:tc>
        <w:tc>
          <w:tcPr>
            <w:tcW w:w="1180" w:type="dxa"/>
            <w:tcBorders>
              <w:top w:val="nil"/>
              <w:left w:val="single" w:sz="4" w:space="0" w:color="auto"/>
              <w:bottom w:val="single" w:sz="4" w:space="0" w:color="auto"/>
              <w:right w:val="nil"/>
            </w:tcBorders>
            <w:shd w:val="clear" w:color="auto" w:fill="auto"/>
            <w:vAlign w:val="center"/>
          </w:tcPr>
          <w:p w14:paraId="5A493491" w14:textId="77777777" w:rsidR="000464CE" w:rsidRPr="00703BAA" w:rsidRDefault="000464CE" w:rsidP="000464CE">
            <w:pPr>
              <w:jc w:val="right"/>
            </w:pPr>
            <w:r w:rsidRPr="00703BAA">
              <w:t>0,0</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45728733" w14:textId="77777777" w:rsidR="000464CE" w:rsidRPr="00703BAA" w:rsidRDefault="000464CE" w:rsidP="000464CE">
            <w:pPr>
              <w:jc w:val="right"/>
            </w:pPr>
            <w:r w:rsidRPr="00703BAA">
              <w:t>63,60</w:t>
            </w:r>
          </w:p>
        </w:tc>
        <w:tc>
          <w:tcPr>
            <w:tcW w:w="1160" w:type="dxa"/>
            <w:tcBorders>
              <w:top w:val="nil"/>
              <w:left w:val="nil"/>
              <w:bottom w:val="single" w:sz="4" w:space="0" w:color="auto"/>
              <w:right w:val="single" w:sz="4" w:space="0" w:color="auto"/>
            </w:tcBorders>
            <w:shd w:val="clear" w:color="auto" w:fill="auto"/>
            <w:noWrap/>
            <w:vAlign w:val="center"/>
          </w:tcPr>
          <w:p w14:paraId="55B99847" w14:textId="77777777" w:rsidR="000464CE" w:rsidRPr="00703BAA" w:rsidRDefault="000464CE" w:rsidP="000464CE">
            <w:pPr>
              <w:jc w:val="right"/>
            </w:pPr>
            <w:r w:rsidRPr="00703BAA">
              <w:t>0,00</w:t>
            </w:r>
          </w:p>
        </w:tc>
      </w:tr>
      <w:tr w:rsidR="000464CE" w:rsidRPr="00703BAA" w14:paraId="6EAC2A2E" w14:textId="77777777">
        <w:trPr>
          <w:trHeight w:val="300"/>
        </w:trPr>
        <w:tc>
          <w:tcPr>
            <w:tcW w:w="2425" w:type="dxa"/>
            <w:tcBorders>
              <w:top w:val="nil"/>
              <w:left w:val="single" w:sz="8" w:space="0" w:color="auto"/>
              <w:bottom w:val="single" w:sz="8" w:space="0" w:color="auto"/>
              <w:right w:val="single" w:sz="8" w:space="0" w:color="auto"/>
            </w:tcBorders>
            <w:shd w:val="clear" w:color="auto" w:fill="auto"/>
            <w:vAlign w:val="bottom"/>
          </w:tcPr>
          <w:p w14:paraId="2ACA1DEC" w14:textId="77777777" w:rsidR="000464CE" w:rsidRPr="00703BAA" w:rsidRDefault="000464CE" w:rsidP="000464CE">
            <w:pPr>
              <w:jc w:val="center"/>
              <w:rPr>
                <w:b/>
                <w:bCs/>
              </w:rPr>
            </w:pPr>
            <w:r w:rsidRPr="00703BAA">
              <w:rPr>
                <w:b/>
                <w:bCs/>
              </w:rPr>
              <w:lastRenderedPageBreak/>
              <w:t>Інші поточні видатки</w:t>
            </w:r>
          </w:p>
        </w:tc>
        <w:tc>
          <w:tcPr>
            <w:tcW w:w="1280" w:type="dxa"/>
            <w:tcBorders>
              <w:top w:val="nil"/>
              <w:left w:val="single" w:sz="4" w:space="0" w:color="auto"/>
              <w:bottom w:val="single" w:sz="4" w:space="0" w:color="auto"/>
              <w:right w:val="single" w:sz="4" w:space="0" w:color="auto"/>
            </w:tcBorders>
            <w:shd w:val="clear" w:color="auto" w:fill="auto"/>
            <w:vAlign w:val="center"/>
          </w:tcPr>
          <w:p w14:paraId="26EAB2CA" w14:textId="77777777" w:rsidR="000464CE" w:rsidRPr="00703BAA" w:rsidRDefault="000464CE" w:rsidP="000464CE">
            <w:pPr>
              <w:jc w:val="right"/>
              <w:rPr>
                <w:b/>
                <w:bCs/>
                <w:i/>
                <w:iCs/>
              </w:rPr>
            </w:pPr>
            <w:r w:rsidRPr="00703BAA">
              <w:rPr>
                <w:b/>
                <w:bCs/>
                <w:i/>
                <w:iCs/>
              </w:rPr>
              <w:t>238,4</w:t>
            </w:r>
          </w:p>
        </w:tc>
        <w:tc>
          <w:tcPr>
            <w:tcW w:w="1240" w:type="dxa"/>
            <w:tcBorders>
              <w:top w:val="nil"/>
              <w:left w:val="nil"/>
              <w:bottom w:val="single" w:sz="4" w:space="0" w:color="auto"/>
              <w:right w:val="single" w:sz="4" w:space="0" w:color="auto"/>
            </w:tcBorders>
            <w:shd w:val="clear" w:color="auto" w:fill="auto"/>
            <w:vAlign w:val="center"/>
          </w:tcPr>
          <w:p w14:paraId="14D9B0E0" w14:textId="77777777" w:rsidR="000464CE" w:rsidRPr="00703BAA" w:rsidRDefault="000464CE" w:rsidP="000464CE">
            <w:pPr>
              <w:jc w:val="right"/>
              <w:rPr>
                <w:b/>
                <w:bCs/>
                <w:i/>
                <w:iCs/>
              </w:rPr>
            </w:pPr>
            <w:r w:rsidRPr="00703BAA">
              <w:rPr>
                <w:b/>
                <w:bCs/>
                <w:i/>
                <w:iCs/>
              </w:rPr>
              <w:t>31,3</w:t>
            </w:r>
          </w:p>
        </w:tc>
        <w:tc>
          <w:tcPr>
            <w:tcW w:w="1340" w:type="dxa"/>
            <w:tcBorders>
              <w:top w:val="nil"/>
              <w:left w:val="nil"/>
              <w:bottom w:val="single" w:sz="4" w:space="0" w:color="auto"/>
              <w:right w:val="nil"/>
            </w:tcBorders>
            <w:shd w:val="clear" w:color="auto" w:fill="auto"/>
            <w:vAlign w:val="center"/>
          </w:tcPr>
          <w:p w14:paraId="7E632B68" w14:textId="77777777" w:rsidR="000464CE" w:rsidRPr="00703BAA" w:rsidRDefault="000464CE" w:rsidP="000464CE">
            <w:pPr>
              <w:jc w:val="right"/>
              <w:rPr>
                <w:b/>
                <w:bCs/>
                <w:i/>
                <w:iCs/>
              </w:rPr>
            </w:pPr>
            <w:r w:rsidRPr="00703BAA">
              <w:rPr>
                <w:b/>
                <w:bCs/>
                <w:i/>
                <w:iCs/>
              </w:rPr>
              <w:t>139,4</w:t>
            </w:r>
          </w:p>
        </w:tc>
        <w:tc>
          <w:tcPr>
            <w:tcW w:w="1180" w:type="dxa"/>
            <w:tcBorders>
              <w:top w:val="nil"/>
              <w:left w:val="single" w:sz="4" w:space="0" w:color="auto"/>
              <w:bottom w:val="single" w:sz="4" w:space="0" w:color="auto"/>
              <w:right w:val="nil"/>
            </w:tcBorders>
            <w:shd w:val="clear" w:color="auto" w:fill="auto"/>
            <w:vAlign w:val="center"/>
          </w:tcPr>
          <w:p w14:paraId="3D85312A" w14:textId="77777777" w:rsidR="000464CE" w:rsidRPr="00703BAA" w:rsidRDefault="000464CE" w:rsidP="000464CE">
            <w:pPr>
              <w:jc w:val="right"/>
              <w:rPr>
                <w:b/>
                <w:bCs/>
                <w:i/>
                <w:iCs/>
              </w:rPr>
            </w:pPr>
            <w:r w:rsidRPr="00703BAA">
              <w:rPr>
                <w:b/>
                <w:bCs/>
                <w:i/>
                <w:iCs/>
              </w:rPr>
              <w:t>8,8</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39BBDFD1" w14:textId="77777777" w:rsidR="000464CE" w:rsidRPr="00703BAA" w:rsidRDefault="000464CE" w:rsidP="000464CE">
            <w:pPr>
              <w:jc w:val="right"/>
              <w:rPr>
                <w:b/>
                <w:bCs/>
                <w:i/>
                <w:iCs/>
              </w:rPr>
            </w:pPr>
            <w:r w:rsidRPr="00703BAA">
              <w:rPr>
                <w:b/>
                <w:bCs/>
                <w:i/>
                <w:iCs/>
              </w:rPr>
              <w:t>58,45</w:t>
            </w:r>
          </w:p>
        </w:tc>
        <w:tc>
          <w:tcPr>
            <w:tcW w:w="1160" w:type="dxa"/>
            <w:tcBorders>
              <w:top w:val="nil"/>
              <w:left w:val="nil"/>
              <w:bottom w:val="single" w:sz="4" w:space="0" w:color="auto"/>
              <w:right w:val="single" w:sz="4" w:space="0" w:color="auto"/>
            </w:tcBorders>
            <w:shd w:val="clear" w:color="auto" w:fill="auto"/>
            <w:noWrap/>
            <w:vAlign w:val="center"/>
          </w:tcPr>
          <w:p w14:paraId="77861A4E" w14:textId="77777777" w:rsidR="000464CE" w:rsidRPr="00703BAA" w:rsidRDefault="000464CE" w:rsidP="000464CE">
            <w:pPr>
              <w:jc w:val="right"/>
              <w:rPr>
                <w:b/>
                <w:bCs/>
                <w:i/>
                <w:iCs/>
              </w:rPr>
            </w:pPr>
            <w:r w:rsidRPr="00703BAA">
              <w:rPr>
                <w:b/>
                <w:bCs/>
                <w:i/>
                <w:iCs/>
              </w:rPr>
              <w:t>28,23</w:t>
            </w:r>
          </w:p>
        </w:tc>
      </w:tr>
      <w:tr w:rsidR="000464CE" w:rsidRPr="00703BAA" w14:paraId="7892E9AB" w14:textId="77777777">
        <w:trPr>
          <w:trHeight w:val="330"/>
        </w:trPr>
        <w:tc>
          <w:tcPr>
            <w:tcW w:w="2425" w:type="dxa"/>
            <w:tcBorders>
              <w:top w:val="nil"/>
              <w:left w:val="single" w:sz="8" w:space="0" w:color="auto"/>
              <w:bottom w:val="single" w:sz="8" w:space="0" w:color="auto"/>
              <w:right w:val="single" w:sz="8" w:space="0" w:color="auto"/>
            </w:tcBorders>
            <w:shd w:val="clear" w:color="auto" w:fill="auto"/>
            <w:vAlign w:val="bottom"/>
          </w:tcPr>
          <w:p w14:paraId="5DDB0CB0" w14:textId="77777777" w:rsidR="000464CE" w:rsidRPr="00703BAA" w:rsidRDefault="000464CE" w:rsidP="000464CE">
            <w:pPr>
              <w:jc w:val="center"/>
              <w:rPr>
                <w:b/>
                <w:bCs/>
              </w:rPr>
            </w:pPr>
            <w:r w:rsidRPr="00703BAA">
              <w:rPr>
                <w:b/>
                <w:bCs/>
              </w:rPr>
              <w:t>Капітальні видатки</w:t>
            </w:r>
          </w:p>
        </w:tc>
        <w:tc>
          <w:tcPr>
            <w:tcW w:w="1280" w:type="dxa"/>
            <w:tcBorders>
              <w:top w:val="nil"/>
              <w:left w:val="single" w:sz="4" w:space="0" w:color="auto"/>
              <w:bottom w:val="single" w:sz="4" w:space="0" w:color="auto"/>
              <w:right w:val="single" w:sz="4" w:space="0" w:color="auto"/>
            </w:tcBorders>
            <w:shd w:val="clear" w:color="auto" w:fill="auto"/>
            <w:vAlign w:val="center"/>
          </w:tcPr>
          <w:p w14:paraId="37829E05" w14:textId="77777777" w:rsidR="000464CE" w:rsidRPr="00703BAA" w:rsidRDefault="000464CE" w:rsidP="000464CE">
            <w:pPr>
              <w:jc w:val="right"/>
              <w:rPr>
                <w:b/>
                <w:bCs/>
                <w:i/>
                <w:iCs/>
              </w:rPr>
            </w:pPr>
            <w:r w:rsidRPr="00703BAA">
              <w:rPr>
                <w:b/>
                <w:bCs/>
                <w:i/>
                <w:iCs/>
              </w:rPr>
              <w:t>0,0</w:t>
            </w:r>
          </w:p>
        </w:tc>
        <w:tc>
          <w:tcPr>
            <w:tcW w:w="1240" w:type="dxa"/>
            <w:tcBorders>
              <w:top w:val="nil"/>
              <w:left w:val="nil"/>
              <w:bottom w:val="single" w:sz="4" w:space="0" w:color="auto"/>
              <w:right w:val="single" w:sz="4" w:space="0" w:color="auto"/>
            </w:tcBorders>
            <w:shd w:val="clear" w:color="auto" w:fill="auto"/>
            <w:vAlign w:val="center"/>
          </w:tcPr>
          <w:p w14:paraId="28F4F6BE" w14:textId="77777777" w:rsidR="000464CE" w:rsidRPr="00703BAA" w:rsidRDefault="000464CE" w:rsidP="000464CE">
            <w:pPr>
              <w:jc w:val="right"/>
              <w:rPr>
                <w:b/>
                <w:bCs/>
                <w:i/>
                <w:iCs/>
              </w:rPr>
            </w:pPr>
            <w:r w:rsidRPr="00703BAA">
              <w:rPr>
                <w:b/>
                <w:bCs/>
                <w:i/>
                <w:iCs/>
              </w:rPr>
              <w:t>31123,5</w:t>
            </w:r>
          </w:p>
        </w:tc>
        <w:tc>
          <w:tcPr>
            <w:tcW w:w="1340" w:type="dxa"/>
            <w:tcBorders>
              <w:top w:val="nil"/>
              <w:left w:val="nil"/>
              <w:bottom w:val="single" w:sz="4" w:space="0" w:color="auto"/>
              <w:right w:val="single" w:sz="4" w:space="0" w:color="auto"/>
            </w:tcBorders>
            <w:shd w:val="clear" w:color="auto" w:fill="auto"/>
            <w:vAlign w:val="center"/>
          </w:tcPr>
          <w:p w14:paraId="58AA9117" w14:textId="77777777" w:rsidR="000464CE" w:rsidRPr="00703BAA" w:rsidRDefault="000464CE" w:rsidP="000464CE">
            <w:pPr>
              <w:jc w:val="right"/>
              <w:rPr>
                <w:b/>
                <w:bCs/>
                <w:i/>
                <w:iCs/>
              </w:rPr>
            </w:pPr>
            <w:r w:rsidRPr="00703BAA">
              <w:rPr>
                <w:b/>
                <w:bCs/>
                <w:i/>
                <w:iCs/>
              </w:rPr>
              <w:t>0,0</w:t>
            </w:r>
          </w:p>
        </w:tc>
        <w:tc>
          <w:tcPr>
            <w:tcW w:w="1180" w:type="dxa"/>
            <w:tcBorders>
              <w:top w:val="nil"/>
              <w:left w:val="nil"/>
              <w:bottom w:val="single" w:sz="4" w:space="0" w:color="auto"/>
              <w:right w:val="single" w:sz="4" w:space="0" w:color="auto"/>
            </w:tcBorders>
            <w:shd w:val="clear" w:color="auto" w:fill="auto"/>
            <w:vAlign w:val="center"/>
          </w:tcPr>
          <w:p w14:paraId="228D16CB" w14:textId="77777777" w:rsidR="000464CE" w:rsidRPr="00703BAA" w:rsidRDefault="000464CE" w:rsidP="000464CE">
            <w:pPr>
              <w:jc w:val="right"/>
              <w:rPr>
                <w:b/>
                <w:bCs/>
                <w:i/>
                <w:iCs/>
              </w:rPr>
            </w:pPr>
            <w:r w:rsidRPr="00703BAA">
              <w:rPr>
                <w:b/>
                <w:bCs/>
                <w:i/>
                <w:iCs/>
              </w:rPr>
              <w:t>22941,7</w:t>
            </w:r>
          </w:p>
        </w:tc>
        <w:tc>
          <w:tcPr>
            <w:tcW w:w="1000" w:type="dxa"/>
            <w:tcBorders>
              <w:top w:val="nil"/>
              <w:left w:val="nil"/>
              <w:bottom w:val="single" w:sz="4" w:space="0" w:color="auto"/>
              <w:right w:val="single" w:sz="4" w:space="0" w:color="auto"/>
            </w:tcBorders>
            <w:shd w:val="clear" w:color="auto" w:fill="auto"/>
            <w:noWrap/>
            <w:vAlign w:val="center"/>
          </w:tcPr>
          <w:p w14:paraId="19B031C1" w14:textId="77777777" w:rsidR="000464CE" w:rsidRPr="00703BAA" w:rsidRDefault="000464CE" w:rsidP="000464CE">
            <w:pPr>
              <w:jc w:val="right"/>
              <w:rPr>
                <w:b/>
                <w:bCs/>
              </w:rPr>
            </w:pPr>
            <w:r w:rsidRPr="00703BAA">
              <w:rPr>
                <w:b/>
                <w:bCs/>
              </w:rPr>
              <w:t>0,00</w:t>
            </w:r>
          </w:p>
        </w:tc>
        <w:tc>
          <w:tcPr>
            <w:tcW w:w="1160" w:type="dxa"/>
            <w:tcBorders>
              <w:top w:val="nil"/>
              <w:left w:val="nil"/>
              <w:bottom w:val="single" w:sz="4" w:space="0" w:color="auto"/>
              <w:right w:val="single" w:sz="4" w:space="0" w:color="auto"/>
            </w:tcBorders>
            <w:shd w:val="clear" w:color="auto" w:fill="auto"/>
            <w:noWrap/>
            <w:vAlign w:val="center"/>
          </w:tcPr>
          <w:p w14:paraId="177181F2" w14:textId="77777777" w:rsidR="000464CE" w:rsidRPr="00703BAA" w:rsidRDefault="000464CE" w:rsidP="000464CE">
            <w:pPr>
              <w:jc w:val="right"/>
              <w:rPr>
                <w:b/>
                <w:bCs/>
              </w:rPr>
            </w:pPr>
            <w:r w:rsidRPr="00703BAA">
              <w:rPr>
                <w:b/>
                <w:bCs/>
              </w:rPr>
              <w:t>73,71</w:t>
            </w:r>
          </w:p>
        </w:tc>
      </w:tr>
      <w:tr w:rsidR="000464CE" w:rsidRPr="00703BAA" w14:paraId="15932636" w14:textId="77777777">
        <w:trPr>
          <w:trHeight w:val="315"/>
        </w:trPr>
        <w:tc>
          <w:tcPr>
            <w:tcW w:w="2425" w:type="dxa"/>
            <w:tcBorders>
              <w:top w:val="nil"/>
              <w:left w:val="single" w:sz="8" w:space="0" w:color="auto"/>
              <w:bottom w:val="single" w:sz="8" w:space="0" w:color="auto"/>
              <w:right w:val="single" w:sz="8" w:space="0" w:color="auto"/>
            </w:tcBorders>
            <w:shd w:val="clear" w:color="auto" w:fill="auto"/>
            <w:vAlign w:val="bottom"/>
          </w:tcPr>
          <w:p w14:paraId="371B2D46" w14:textId="77777777" w:rsidR="000464CE" w:rsidRPr="00703BAA" w:rsidRDefault="000464CE" w:rsidP="000464CE">
            <w:r w:rsidRPr="00703BAA">
              <w:t>Придбання основного капіталу</w:t>
            </w:r>
          </w:p>
        </w:tc>
        <w:tc>
          <w:tcPr>
            <w:tcW w:w="1280" w:type="dxa"/>
            <w:tcBorders>
              <w:top w:val="nil"/>
              <w:left w:val="single" w:sz="4" w:space="0" w:color="auto"/>
              <w:bottom w:val="single" w:sz="4" w:space="0" w:color="auto"/>
              <w:right w:val="single" w:sz="4" w:space="0" w:color="auto"/>
            </w:tcBorders>
            <w:shd w:val="clear" w:color="auto" w:fill="auto"/>
            <w:vAlign w:val="center"/>
          </w:tcPr>
          <w:p w14:paraId="28A49C7D" w14:textId="77777777" w:rsidR="000464CE" w:rsidRPr="00703BAA" w:rsidRDefault="000464CE" w:rsidP="000464CE">
            <w:pPr>
              <w:jc w:val="right"/>
            </w:pPr>
            <w:r w:rsidRPr="00703BAA">
              <w:t>0,0</w:t>
            </w:r>
          </w:p>
        </w:tc>
        <w:tc>
          <w:tcPr>
            <w:tcW w:w="1240" w:type="dxa"/>
            <w:tcBorders>
              <w:top w:val="nil"/>
              <w:left w:val="nil"/>
              <w:bottom w:val="single" w:sz="4" w:space="0" w:color="auto"/>
              <w:right w:val="single" w:sz="4" w:space="0" w:color="auto"/>
            </w:tcBorders>
            <w:shd w:val="clear" w:color="auto" w:fill="auto"/>
            <w:vAlign w:val="center"/>
          </w:tcPr>
          <w:p w14:paraId="4E143AE1" w14:textId="77777777" w:rsidR="000464CE" w:rsidRPr="00703BAA" w:rsidRDefault="000464CE" w:rsidP="000464CE">
            <w:pPr>
              <w:jc w:val="right"/>
            </w:pPr>
            <w:r w:rsidRPr="00703BAA">
              <w:t>24507,6</w:t>
            </w:r>
          </w:p>
        </w:tc>
        <w:tc>
          <w:tcPr>
            <w:tcW w:w="1340" w:type="dxa"/>
            <w:tcBorders>
              <w:top w:val="nil"/>
              <w:left w:val="nil"/>
              <w:bottom w:val="single" w:sz="4" w:space="0" w:color="auto"/>
              <w:right w:val="nil"/>
            </w:tcBorders>
            <w:shd w:val="clear" w:color="auto" w:fill="auto"/>
            <w:vAlign w:val="center"/>
          </w:tcPr>
          <w:p w14:paraId="7923B0E9" w14:textId="77777777" w:rsidR="000464CE" w:rsidRPr="00703BAA" w:rsidRDefault="000464CE" w:rsidP="000464CE">
            <w:pPr>
              <w:jc w:val="right"/>
            </w:pPr>
            <w:r w:rsidRPr="00703BAA">
              <w:t>0,0</w:t>
            </w:r>
          </w:p>
        </w:tc>
        <w:tc>
          <w:tcPr>
            <w:tcW w:w="1180" w:type="dxa"/>
            <w:tcBorders>
              <w:top w:val="nil"/>
              <w:left w:val="single" w:sz="4" w:space="0" w:color="auto"/>
              <w:bottom w:val="single" w:sz="4" w:space="0" w:color="auto"/>
              <w:right w:val="nil"/>
            </w:tcBorders>
            <w:shd w:val="clear" w:color="auto" w:fill="auto"/>
            <w:vAlign w:val="center"/>
          </w:tcPr>
          <w:p w14:paraId="6946DF6A" w14:textId="77777777" w:rsidR="000464CE" w:rsidRPr="00703BAA" w:rsidRDefault="000464CE" w:rsidP="000464CE">
            <w:pPr>
              <w:jc w:val="right"/>
            </w:pPr>
            <w:r w:rsidRPr="00703BAA">
              <w:t>16755,2</w:t>
            </w:r>
          </w:p>
        </w:tc>
        <w:tc>
          <w:tcPr>
            <w:tcW w:w="1000" w:type="dxa"/>
            <w:tcBorders>
              <w:top w:val="nil"/>
              <w:left w:val="single" w:sz="4" w:space="0" w:color="auto"/>
              <w:bottom w:val="single" w:sz="4" w:space="0" w:color="auto"/>
              <w:right w:val="single" w:sz="4" w:space="0" w:color="auto"/>
            </w:tcBorders>
            <w:shd w:val="clear" w:color="auto" w:fill="auto"/>
            <w:noWrap/>
            <w:vAlign w:val="center"/>
          </w:tcPr>
          <w:p w14:paraId="5EF5E09D" w14:textId="77777777" w:rsidR="000464CE" w:rsidRPr="00703BAA" w:rsidRDefault="000464CE" w:rsidP="000464CE">
            <w:pPr>
              <w:jc w:val="right"/>
            </w:pPr>
            <w:r w:rsidRPr="00703BAA">
              <w:t>0,00</w:t>
            </w:r>
          </w:p>
        </w:tc>
        <w:tc>
          <w:tcPr>
            <w:tcW w:w="1160" w:type="dxa"/>
            <w:tcBorders>
              <w:top w:val="nil"/>
              <w:left w:val="nil"/>
              <w:bottom w:val="single" w:sz="4" w:space="0" w:color="auto"/>
              <w:right w:val="single" w:sz="4" w:space="0" w:color="auto"/>
            </w:tcBorders>
            <w:shd w:val="clear" w:color="auto" w:fill="auto"/>
            <w:noWrap/>
            <w:vAlign w:val="center"/>
          </w:tcPr>
          <w:p w14:paraId="19B6D196" w14:textId="77777777" w:rsidR="000464CE" w:rsidRPr="00703BAA" w:rsidRDefault="000464CE" w:rsidP="000464CE">
            <w:pPr>
              <w:jc w:val="right"/>
            </w:pPr>
            <w:r w:rsidRPr="00703BAA">
              <w:t>68,37</w:t>
            </w:r>
          </w:p>
        </w:tc>
      </w:tr>
      <w:tr w:rsidR="000464CE" w:rsidRPr="00703BAA" w14:paraId="5D849F02" w14:textId="77777777">
        <w:trPr>
          <w:trHeight w:val="375"/>
        </w:trPr>
        <w:tc>
          <w:tcPr>
            <w:tcW w:w="2425" w:type="dxa"/>
            <w:tcBorders>
              <w:top w:val="nil"/>
              <w:left w:val="single" w:sz="8" w:space="0" w:color="auto"/>
              <w:bottom w:val="single" w:sz="8" w:space="0" w:color="auto"/>
              <w:right w:val="single" w:sz="8" w:space="0" w:color="auto"/>
            </w:tcBorders>
            <w:shd w:val="clear" w:color="auto" w:fill="auto"/>
            <w:vAlign w:val="bottom"/>
          </w:tcPr>
          <w:p w14:paraId="492D9A5E" w14:textId="77777777" w:rsidR="000464CE" w:rsidRPr="00703BAA" w:rsidRDefault="000464CE" w:rsidP="000464CE">
            <w:r w:rsidRPr="00703BAA">
              <w:t>Капітальні трансферти</w:t>
            </w:r>
          </w:p>
        </w:tc>
        <w:tc>
          <w:tcPr>
            <w:tcW w:w="1280" w:type="dxa"/>
            <w:tcBorders>
              <w:top w:val="nil"/>
              <w:left w:val="single" w:sz="4" w:space="0" w:color="auto"/>
              <w:bottom w:val="single" w:sz="4" w:space="0" w:color="auto"/>
              <w:right w:val="single" w:sz="4" w:space="0" w:color="auto"/>
            </w:tcBorders>
            <w:shd w:val="clear" w:color="auto" w:fill="auto"/>
            <w:vAlign w:val="center"/>
          </w:tcPr>
          <w:p w14:paraId="7587DD30" w14:textId="77777777" w:rsidR="000464CE" w:rsidRPr="00703BAA" w:rsidRDefault="000464CE" w:rsidP="000464CE">
            <w:pPr>
              <w:jc w:val="right"/>
            </w:pPr>
            <w:r w:rsidRPr="00703BAA">
              <w:t>0,0</w:t>
            </w:r>
          </w:p>
        </w:tc>
        <w:tc>
          <w:tcPr>
            <w:tcW w:w="1240" w:type="dxa"/>
            <w:tcBorders>
              <w:top w:val="nil"/>
              <w:left w:val="nil"/>
              <w:bottom w:val="single" w:sz="4" w:space="0" w:color="auto"/>
              <w:right w:val="single" w:sz="4" w:space="0" w:color="auto"/>
            </w:tcBorders>
            <w:shd w:val="clear" w:color="auto" w:fill="auto"/>
            <w:vAlign w:val="center"/>
          </w:tcPr>
          <w:p w14:paraId="783D80DB" w14:textId="77777777" w:rsidR="000464CE" w:rsidRPr="00703BAA" w:rsidRDefault="000464CE" w:rsidP="000464CE">
            <w:pPr>
              <w:jc w:val="right"/>
            </w:pPr>
            <w:r w:rsidRPr="00703BAA">
              <w:t>6616,0</w:t>
            </w:r>
          </w:p>
        </w:tc>
        <w:tc>
          <w:tcPr>
            <w:tcW w:w="1340" w:type="dxa"/>
            <w:tcBorders>
              <w:top w:val="nil"/>
              <w:left w:val="nil"/>
              <w:bottom w:val="single" w:sz="4" w:space="0" w:color="auto"/>
              <w:right w:val="single" w:sz="4" w:space="0" w:color="auto"/>
            </w:tcBorders>
            <w:shd w:val="clear" w:color="auto" w:fill="auto"/>
            <w:vAlign w:val="center"/>
          </w:tcPr>
          <w:p w14:paraId="6A854CAA" w14:textId="77777777" w:rsidR="000464CE" w:rsidRPr="00703BAA" w:rsidRDefault="000464CE" w:rsidP="000464CE">
            <w:pPr>
              <w:jc w:val="right"/>
            </w:pPr>
            <w:r w:rsidRPr="00703BAA">
              <w:t>0,0</w:t>
            </w:r>
          </w:p>
        </w:tc>
        <w:tc>
          <w:tcPr>
            <w:tcW w:w="1180" w:type="dxa"/>
            <w:tcBorders>
              <w:top w:val="nil"/>
              <w:left w:val="nil"/>
              <w:bottom w:val="single" w:sz="4" w:space="0" w:color="auto"/>
              <w:right w:val="single" w:sz="4" w:space="0" w:color="auto"/>
            </w:tcBorders>
            <w:shd w:val="clear" w:color="auto" w:fill="auto"/>
            <w:vAlign w:val="center"/>
          </w:tcPr>
          <w:p w14:paraId="16DB0062" w14:textId="77777777" w:rsidR="000464CE" w:rsidRPr="00703BAA" w:rsidRDefault="000464CE" w:rsidP="000464CE">
            <w:pPr>
              <w:jc w:val="right"/>
            </w:pPr>
            <w:r w:rsidRPr="00703BAA">
              <w:t>6186,5</w:t>
            </w:r>
          </w:p>
        </w:tc>
        <w:tc>
          <w:tcPr>
            <w:tcW w:w="1000" w:type="dxa"/>
            <w:tcBorders>
              <w:top w:val="nil"/>
              <w:left w:val="nil"/>
              <w:bottom w:val="single" w:sz="4" w:space="0" w:color="auto"/>
              <w:right w:val="single" w:sz="4" w:space="0" w:color="auto"/>
            </w:tcBorders>
            <w:shd w:val="clear" w:color="auto" w:fill="auto"/>
            <w:noWrap/>
            <w:vAlign w:val="center"/>
          </w:tcPr>
          <w:p w14:paraId="6AAA7548" w14:textId="77777777" w:rsidR="000464CE" w:rsidRPr="00703BAA" w:rsidRDefault="000464CE" w:rsidP="000464CE">
            <w:pPr>
              <w:jc w:val="right"/>
            </w:pPr>
            <w:r w:rsidRPr="00703BAA">
              <w:t>0,00</w:t>
            </w:r>
          </w:p>
        </w:tc>
        <w:tc>
          <w:tcPr>
            <w:tcW w:w="1160" w:type="dxa"/>
            <w:tcBorders>
              <w:top w:val="nil"/>
              <w:left w:val="nil"/>
              <w:bottom w:val="single" w:sz="4" w:space="0" w:color="auto"/>
              <w:right w:val="single" w:sz="4" w:space="0" w:color="auto"/>
            </w:tcBorders>
            <w:shd w:val="clear" w:color="auto" w:fill="auto"/>
            <w:noWrap/>
            <w:vAlign w:val="center"/>
          </w:tcPr>
          <w:p w14:paraId="28624883" w14:textId="77777777" w:rsidR="000464CE" w:rsidRPr="00703BAA" w:rsidRDefault="000464CE" w:rsidP="000464CE">
            <w:pPr>
              <w:jc w:val="right"/>
            </w:pPr>
            <w:r w:rsidRPr="00703BAA">
              <w:t>93,51</w:t>
            </w:r>
          </w:p>
        </w:tc>
      </w:tr>
      <w:tr w:rsidR="000464CE" w:rsidRPr="00703BAA" w14:paraId="2E2F6689" w14:textId="77777777">
        <w:trPr>
          <w:trHeight w:val="285"/>
        </w:trPr>
        <w:tc>
          <w:tcPr>
            <w:tcW w:w="2425" w:type="dxa"/>
            <w:tcBorders>
              <w:top w:val="nil"/>
              <w:left w:val="single" w:sz="8" w:space="0" w:color="auto"/>
              <w:bottom w:val="single" w:sz="8" w:space="0" w:color="auto"/>
              <w:right w:val="single" w:sz="8" w:space="0" w:color="auto"/>
            </w:tcBorders>
            <w:shd w:val="clear" w:color="auto" w:fill="auto"/>
            <w:vAlign w:val="bottom"/>
          </w:tcPr>
          <w:p w14:paraId="43D4EC43" w14:textId="77777777" w:rsidR="000464CE" w:rsidRPr="00703BAA" w:rsidRDefault="000464CE" w:rsidP="000464CE">
            <w:pPr>
              <w:jc w:val="center"/>
              <w:rPr>
                <w:b/>
                <w:bCs/>
              </w:rPr>
            </w:pPr>
            <w:r w:rsidRPr="00703BAA">
              <w:rPr>
                <w:b/>
                <w:bCs/>
              </w:rPr>
              <w:t>Нерозподілені видатки</w:t>
            </w:r>
          </w:p>
        </w:tc>
        <w:tc>
          <w:tcPr>
            <w:tcW w:w="1280" w:type="dxa"/>
            <w:tcBorders>
              <w:top w:val="nil"/>
              <w:left w:val="single" w:sz="4" w:space="0" w:color="auto"/>
              <w:bottom w:val="single" w:sz="4" w:space="0" w:color="auto"/>
              <w:right w:val="single" w:sz="4" w:space="0" w:color="auto"/>
            </w:tcBorders>
            <w:shd w:val="clear" w:color="auto" w:fill="auto"/>
            <w:vAlign w:val="center"/>
          </w:tcPr>
          <w:p w14:paraId="5A78ACB1" w14:textId="77777777" w:rsidR="000464CE" w:rsidRPr="00703BAA" w:rsidRDefault="000464CE" w:rsidP="000464CE">
            <w:pPr>
              <w:jc w:val="right"/>
              <w:rPr>
                <w:b/>
                <w:bCs/>
              </w:rPr>
            </w:pPr>
            <w:r w:rsidRPr="00703BAA">
              <w:rPr>
                <w:b/>
                <w:bCs/>
              </w:rPr>
              <w:t>391,0</w:t>
            </w:r>
          </w:p>
        </w:tc>
        <w:tc>
          <w:tcPr>
            <w:tcW w:w="1240" w:type="dxa"/>
            <w:tcBorders>
              <w:top w:val="nil"/>
              <w:left w:val="nil"/>
              <w:bottom w:val="single" w:sz="4" w:space="0" w:color="auto"/>
              <w:right w:val="single" w:sz="4" w:space="0" w:color="auto"/>
            </w:tcBorders>
            <w:shd w:val="clear" w:color="auto" w:fill="auto"/>
            <w:vAlign w:val="center"/>
          </w:tcPr>
          <w:p w14:paraId="6285E0C9" w14:textId="77777777" w:rsidR="000464CE" w:rsidRPr="00703BAA" w:rsidRDefault="000464CE" w:rsidP="000464CE">
            <w:pPr>
              <w:jc w:val="right"/>
              <w:rPr>
                <w:b/>
                <w:bCs/>
              </w:rPr>
            </w:pPr>
            <w:r w:rsidRPr="00703BAA">
              <w:rPr>
                <w:b/>
                <w:bCs/>
              </w:rPr>
              <w:t>0,0</w:t>
            </w:r>
          </w:p>
        </w:tc>
        <w:tc>
          <w:tcPr>
            <w:tcW w:w="1340" w:type="dxa"/>
            <w:tcBorders>
              <w:top w:val="nil"/>
              <w:left w:val="nil"/>
              <w:bottom w:val="single" w:sz="4" w:space="0" w:color="auto"/>
              <w:right w:val="single" w:sz="4" w:space="0" w:color="auto"/>
            </w:tcBorders>
            <w:shd w:val="clear" w:color="auto" w:fill="auto"/>
            <w:vAlign w:val="center"/>
          </w:tcPr>
          <w:p w14:paraId="450D5ABB" w14:textId="77777777" w:rsidR="000464CE" w:rsidRPr="00703BAA" w:rsidRDefault="000464CE" w:rsidP="000464CE">
            <w:pPr>
              <w:jc w:val="right"/>
              <w:rPr>
                <w:b/>
                <w:bCs/>
              </w:rPr>
            </w:pPr>
            <w:r w:rsidRPr="00703BAA">
              <w:rPr>
                <w:b/>
                <w:bCs/>
              </w:rPr>
              <w:t>0,0</w:t>
            </w:r>
          </w:p>
        </w:tc>
        <w:tc>
          <w:tcPr>
            <w:tcW w:w="1180" w:type="dxa"/>
            <w:tcBorders>
              <w:top w:val="nil"/>
              <w:left w:val="nil"/>
              <w:bottom w:val="single" w:sz="4" w:space="0" w:color="auto"/>
              <w:right w:val="single" w:sz="4" w:space="0" w:color="auto"/>
            </w:tcBorders>
            <w:shd w:val="clear" w:color="auto" w:fill="auto"/>
            <w:vAlign w:val="center"/>
          </w:tcPr>
          <w:p w14:paraId="2C5E9E5D" w14:textId="77777777" w:rsidR="000464CE" w:rsidRPr="00703BAA" w:rsidRDefault="000464CE" w:rsidP="000464CE">
            <w:pPr>
              <w:jc w:val="right"/>
              <w:rPr>
                <w:b/>
                <w:bCs/>
              </w:rPr>
            </w:pPr>
            <w:r w:rsidRPr="00703BAA">
              <w:rPr>
                <w:b/>
                <w:bCs/>
              </w:rPr>
              <w:t>0,0</w:t>
            </w:r>
          </w:p>
        </w:tc>
        <w:tc>
          <w:tcPr>
            <w:tcW w:w="1000" w:type="dxa"/>
            <w:tcBorders>
              <w:top w:val="nil"/>
              <w:left w:val="nil"/>
              <w:bottom w:val="single" w:sz="4" w:space="0" w:color="auto"/>
              <w:right w:val="single" w:sz="4" w:space="0" w:color="auto"/>
            </w:tcBorders>
            <w:shd w:val="clear" w:color="auto" w:fill="auto"/>
            <w:noWrap/>
            <w:vAlign w:val="center"/>
          </w:tcPr>
          <w:p w14:paraId="44EE14E0" w14:textId="77777777" w:rsidR="000464CE" w:rsidRPr="00703BAA" w:rsidRDefault="000464CE" w:rsidP="000464CE">
            <w:pPr>
              <w:jc w:val="right"/>
              <w:rPr>
                <w:b/>
                <w:bCs/>
              </w:rPr>
            </w:pPr>
            <w:r w:rsidRPr="00703BAA">
              <w:rPr>
                <w:b/>
                <w:bCs/>
              </w:rPr>
              <w:t>0,00</w:t>
            </w:r>
          </w:p>
        </w:tc>
        <w:tc>
          <w:tcPr>
            <w:tcW w:w="1160" w:type="dxa"/>
            <w:tcBorders>
              <w:top w:val="nil"/>
              <w:left w:val="nil"/>
              <w:bottom w:val="single" w:sz="4" w:space="0" w:color="auto"/>
              <w:right w:val="single" w:sz="4" w:space="0" w:color="auto"/>
            </w:tcBorders>
            <w:shd w:val="clear" w:color="auto" w:fill="auto"/>
            <w:noWrap/>
            <w:vAlign w:val="center"/>
          </w:tcPr>
          <w:p w14:paraId="7CA3ACF6" w14:textId="77777777" w:rsidR="000464CE" w:rsidRPr="00703BAA" w:rsidRDefault="000464CE" w:rsidP="000464CE">
            <w:pPr>
              <w:jc w:val="right"/>
              <w:rPr>
                <w:b/>
                <w:bCs/>
              </w:rPr>
            </w:pPr>
            <w:r w:rsidRPr="00703BAA">
              <w:rPr>
                <w:b/>
                <w:bCs/>
              </w:rPr>
              <w:t>0,00</w:t>
            </w:r>
          </w:p>
        </w:tc>
      </w:tr>
      <w:tr w:rsidR="000464CE" w:rsidRPr="00703BAA" w14:paraId="46BB1A15" w14:textId="77777777">
        <w:trPr>
          <w:trHeight w:val="360"/>
        </w:trPr>
        <w:tc>
          <w:tcPr>
            <w:tcW w:w="2425" w:type="dxa"/>
            <w:tcBorders>
              <w:top w:val="single" w:sz="4" w:space="0" w:color="auto"/>
              <w:left w:val="single" w:sz="4" w:space="0" w:color="auto"/>
              <w:bottom w:val="single" w:sz="4" w:space="0" w:color="auto"/>
              <w:right w:val="single" w:sz="4" w:space="0" w:color="auto"/>
            </w:tcBorders>
            <w:shd w:val="clear" w:color="auto" w:fill="auto"/>
            <w:vAlign w:val="center"/>
          </w:tcPr>
          <w:p w14:paraId="6B7D5156" w14:textId="77777777" w:rsidR="000464CE" w:rsidRPr="00703BAA" w:rsidRDefault="000464CE" w:rsidP="000464CE">
            <w:pPr>
              <w:jc w:val="center"/>
              <w:rPr>
                <w:b/>
                <w:bCs/>
              </w:rPr>
            </w:pPr>
            <w:r w:rsidRPr="00703BAA">
              <w:rPr>
                <w:b/>
                <w:bCs/>
              </w:rPr>
              <w:t>Разом:</w:t>
            </w:r>
          </w:p>
        </w:tc>
        <w:tc>
          <w:tcPr>
            <w:tcW w:w="1280" w:type="dxa"/>
            <w:tcBorders>
              <w:top w:val="nil"/>
              <w:left w:val="nil"/>
              <w:bottom w:val="single" w:sz="4" w:space="0" w:color="auto"/>
              <w:right w:val="single" w:sz="4" w:space="0" w:color="auto"/>
            </w:tcBorders>
            <w:shd w:val="clear" w:color="auto" w:fill="auto"/>
            <w:vAlign w:val="center"/>
          </w:tcPr>
          <w:p w14:paraId="41A63997" w14:textId="77777777" w:rsidR="000464CE" w:rsidRPr="00703BAA" w:rsidRDefault="000464CE" w:rsidP="000464CE">
            <w:pPr>
              <w:jc w:val="right"/>
              <w:rPr>
                <w:b/>
                <w:bCs/>
              </w:rPr>
            </w:pPr>
            <w:r w:rsidRPr="00703BAA">
              <w:rPr>
                <w:b/>
                <w:bCs/>
              </w:rPr>
              <w:t>246779,7</w:t>
            </w:r>
          </w:p>
        </w:tc>
        <w:tc>
          <w:tcPr>
            <w:tcW w:w="1240" w:type="dxa"/>
            <w:tcBorders>
              <w:top w:val="nil"/>
              <w:left w:val="nil"/>
              <w:bottom w:val="single" w:sz="4" w:space="0" w:color="auto"/>
              <w:right w:val="single" w:sz="4" w:space="0" w:color="auto"/>
            </w:tcBorders>
            <w:shd w:val="clear" w:color="auto" w:fill="auto"/>
            <w:vAlign w:val="center"/>
          </w:tcPr>
          <w:p w14:paraId="20FC3EAF" w14:textId="77777777" w:rsidR="000464CE" w:rsidRPr="00703BAA" w:rsidRDefault="000464CE" w:rsidP="000464CE">
            <w:pPr>
              <w:jc w:val="right"/>
              <w:rPr>
                <w:b/>
                <w:bCs/>
              </w:rPr>
            </w:pPr>
            <w:r w:rsidRPr="00703BAA">
              <w:rPr>
                <w:b/>
                <w:bCs/>
              </w:rPr>
              <w:t>40395,4</w:t>
            </w:r>
          </w:p>
        </w:tc>
        <w:tc>
          <w:tcPr>
            <w:tcW w:w="1340" w:type="dxa"/>
            <w:tcBorders>
              <w:top w:val="nil"/>
              <w:left w:val="nil"/>
              <w:bottom w:val="single" w:sz="4" w:space="0" w:color="auto"/>
              <w:right w:val="single" w:sz="4" w:space="0" w:color="auto"/>
            </w:tcBorders>
            <w:shd w:val="clear" w:color="auto" w:fill="auto"/>
            <w:vAlign w:val="center"/>
          </w:tcPr>
          <w:p w14:paraId="07FD7779" w14:textId="77777777" w:rsidR="000464CE" w:rsidRPr="00703BAA" w:rsidRDefault="000464CE" w:rsidP="000464CE">
            <w:pPr>
              <w:jc w:val="right"/>
              <w:rPr>
                <w:b/>
                <w:bCs/>
              </w:rPr>
            </w:pPr>
            <w:r w:rsidRPr="00703BAA">
              <w:rPr>
                <w:b/>
                <w:bCs/>
              </w:rPr>
              <w:t>207060,8</w:t>
            </w:r>
          </w:p>
        </w:tc>
        <w:tc>
          <w:tcPr>
            <w:tcW w:w="1180" w:type="dxa"/>
            <w:tcBorders>
              <w:top w:val="nil"/>
              <w:left w:val="nil"/>
              <w:bottom w:val="single" w:sz="4" w:space="0" w:color="auto"/>
              <w:right w:val="single" w:sz="4" w:space="0" w:color="auto"/>
            </w:tcBorders>
            <w:shd w:val="clear" w:color="auto" w:fill="auto"/>
            <w:vAlign w:val="center"/>
          </w:tcPr>
          <w:p w14:paraId="21DD23C4" w14:textId="77777777" w:rsidR="000464CE" w:rsidRPr="00703BAA" w:rsidRDefault="000464CE" w:rsidP="000464CE">
            <w:pPr>
              <w:jc w:val="right"/>
              <w:rPr>
                <w:b/>
                <w:bCs/>
              </w:rPr>
            </w:pPr>
            <w:r w:rsidRPr="00703BAA">
              <w:rPr>
                <w:b/>
                <w:bCs/>
              </w:rPr>
              <w:t>26781,7</w:t>
            </w:r>
          </w:p>
        </w:tc>
        <w:tc>
          <w:tcPr>
            <w:tcW w:w="1000" w:type="dxa"/>
            <w:tcBorders>
              <w:top w:val="nil"/>
              <w:left w:val="nil"/>
              <w:bottom w:val="single" w:sz="4" w:space="0" w:color="auto"/>
              <w:right w:val="single" w:sz="4" w:space="0" w:color="auto"/>
            </w:tcBorders>
            <w:shd w:val="clear" w:color="auto" w:fill="auto"/>
            <w:noWrap/>
            <w:vAlign w:val="center"/>
          </w:tcPr>
          <w:p w14:paraId="3BB1E2A1" w14:textId="77777777" w:rsidR="000464CE" w:rsidRPr="00703BAA" w:rsidRDefault="000464CE" w:rsidP="000464CE">
            <w:pPr>
              <w:jc w:val="right"/>
              <w:rPr>
                <w:b/>
                <w:bCs/>
              </w:rPr>
            </w:pPr>
            <w:r w:rsidRPr="00703BAA">
              <w:rPr>
                <w:b/>
                <w:bCs/>
              </w:rPr>
              <w:t>83,91</w:t>
            </w:r>
          </w:p>
        </w:tc>
        <w:tc>
          <w:tcPr>
            <w:tcW w:w="1160" w:type="dxa"/>
            <w:tcBorders>
              <w:top w:val="nil"/>
              <w:left w:val="nil"/>
              <w:bottom w:val="single" w:sz="4" w:space="0" w:color="auto"/>
              <w:right w:val="single" w:sz="4" w:space="0" w:color="auto"/>
            </w:tcBorders>
            <w:shd w:val="clear" w:color="auto" w:fill="auto"/>
            <w:noWrap/>
            <w:vAlign w:val="center"/>
          </w:tcPr>
          <w:p w14:paraId="32501ED2" w14:textId="77777777" w:rsidR="000464CE" w:rsidRPr="00703BAA" w:rsidRDefault="000464CE" w:rsidP="000464CE">
            <w:pPr>
              <w:jc w:val="right"/>
              <w:rPr>
                <w:b/>
                <w:bCs/>
              </w:rPr>
            </w:pPr>
            <w:r w:rsidRPr="00703BAA">
              <w:rPr>
                <w:b/>
                <w:bCs/>
              </w:rPr>
              <w:t>66,30</w:t>
            </w:r>
          </w:p>
        </w:tc>
      </w:tr>
    </w:tbl>
    <w:p w14:paraId="12E46F86" w14:textId="77777777" w:rsidR="00820BA7" w:rsidRPr="00703BAA" w:rsidRDefault="00820BA7" w:rsidP="000464CE">
      <w:pPr>
        <w:ind w:firstLine="567"/>
        <w:jc w:val="both"/>
      </w:pPr>
    </w:p>
    <w:p w14:paraId="60971DA0" w14:textId="77777777" w:rsidR="000464CE" w:rsidRPr="00703BAA" w:rsidRDefault="000464CE" w:rsidP="000464CE">
      <w:pPr>
        <w:ind w:firstLine="567"/>
        <w:jc w:val="both"/>
      </w:pPr>
      <w:r w:rsidRPr="00703BAA">
        <w:t>За 11 місяців 2020 року забезпечено всі галузі бюджетної сфери міста коштами на виплату заробітної плати і нарахувань на неї (з врахуванням підвищення її рівня та рівня мінімальної заробітної плати), на оплату за спожиті комунальні послуги та енергоносії, на придбання медикаментів і продуктів харчування.</w:t>
      </w:r>
    </w:p>
    <w:p w14:paraId="20587AF0" w14:textId="77777777" w:rsidR="000464CE" w:rsidRPr="00703BAA" w:rsidRDefault="000464CE" w:rsidP="000464CE">
      <w:r w:rsidRPr="00703BAA">
        <w:rPr>
          <w:b/>
          <w:i/>
        </w:rPr>
        <w:t>Станом на 1 грудня 2020 року кредиторська заборгованість по загальному фонду</w:t>
      </w:r>
      <w:r w:rsidRPr="00703BAA">
        <w:t xml:space="preserve"> бюджету </w:t>
      </w:r>
      <w:r w:rsidRPr="00703BAA">
        <w:rPr>
          <w:rFonts w:ascii="Times New Roman CYR" w:hAnsi="Times New Roman CYR" w:cs="Times New Roman CYR"/>
        </w:rPr>
        <w:t xml:space="preserve">Славутської міської об’єднаної територіальної громади </w:t>
      </w:r>
      <w:r w:rsidRPr="00703BAA">
        <w:t xml:space="preserve">становить </w:t>
      </w:r>
      <w:r w:rsidRPr="00703BAA">
        <w:rPr>
          <w:lang w:val="ru-RU"/>
        </w:rPr>
        <w:t>6</w:t>
      </w:r>
      <w:r w:rsidRPr="00703BAA">
        <w:t>20,9тис.грн., зазначена сума склалась  по галузі:</w:t>
      </w:r>
    </w:p>
    <w:p w14:paraId="7D710DAB" w14:textId="77777777" w:rsidR="000464CE" w:rsidRPr="00703BAA" w:rsidRDefault="000464CE" w:rsidP="000464CE">
      <w:pPr>
        <w:ind w:left="142" w:hanging="1"/>
      </w:pPr>
      <w:r w:rsidRPr="00703BAA">
        <w:t xml:space="preserve"> «Освіта» -в сумі 40,0тис.грн.;</w:t>
      </w:r>
    </w:p>
    <w:p w14:paraId="75265A12" w14:textId="77777777" w:rsidR="000464CE" w:rsidRPr="00703BAA" w:rsidRDefault="000464CE" w:rsidP="000464CE">
      <w:pPr>
        <w:ind w:left="142" w:hanging="1"/>
      </w:pPr>
      <w:r w:rsidRPr="00703BAA">
        <w:t xml:space="preserve"> «Культура і мистецтво» в сумі 28,8тис.грн.;</w:t>
      </w:r>
    </w:p>
    <w:p w14:paraId="5B5A559B" w14:textId="77777777" w:rsidR="000464CE" w:rsidRPr="00703BAA" w:rsidRDefault="000464CE" w:rsidP="000464CE">
      <w:pPr>
        <w:ind w:left="142" w:hanging="1"/>
      </w:pPr>
      <w:r w:rsidRPr="00703BAA">
        <w:t>«Житлово-комунальне господарство» в сумі 458,7тис.грн.;</w:t>
      </w:r>
    </w:p>
    <w:p w14:paraId="3392F8E5" w14:textId="77777777" w:rsidR="000464CE" w:rsidRPr="00703BAA" w:rsidRDefault="000464CE" w:rsidP="000464CE">
      <w:pPr>
        <w:ind w:left="142" w:hanging="1"/>
      </w:pPr>
      <w:r w:rsidRPr="00703BAA">
        <w:t>«Транспорт та дорожнє господарство» в сумі 93,4тис.грн</w:t>
      </w:r>
    </w:p>
    <w:p w14:paraId="28633E03" w14:textId="77777777" w:rsidR="000464CE" w:rsidRPr="00703BAA" w:rsidRDefault="000464CE" w:rsidP="000464CE">
      <w:r w:rsidRPr="00703BAA">
        <w:rPr>
          <w:b/>
          <w:i/>
        </w:rPr>
        <w:tab/>
        <w:t>Дебіторська заборгованість по видатках загального фонду</w:t>
      </w:r>
      <w:r w:rsidRPr="00703BAA">
        <w:t xml:space="preserve"> </w:t>
      </w:r>
      <w:r w:rsidRPr="00703BAA">
        <w:rPr>
          <w:rFonts w:ascii="Times New Roman CYR" w:hAnsi="Times New Roman CYR" w:cs="Times New Roman CYR"/>
        </w:rPr>
        <w:t xml:space="preserve">Славутської міської об’єднаної територіальної громади </w:t>
      </w:r>
      <w:r w:rsidRPr="00703BAA">
        <w:t>станом на 01.12.2020 року складає 36,1тис.грн., зазначена сума оплата послуг  по галузі «Культура і мистецтво» .</w:t>
      </w:r>
    </w:p>
    <w:p w14:paraId="024EC43F" w14:textId="77777777" w:rsidR="000464CE" w:rsidRPr="00703BAA" w:rsidRDefault="000464CE" w:rsidP="000464CE">
      <w:pPr>
        <w:ind w:firstLine="567"/>
        <w:jc w:val="both"/>
      </w:pPr>
      <w:r w:rsidRPr="00703BAA">
        <w:rPr>
          <w:b/>
          <w:i/>
        </w:rPr>
        <w:t xml:space="preserve">Кредиторська заборгованість по </w:t>
      </w:r>
      <w:proofErr w:type="spellStart"/>
      <w:r w:rsidRPr="00703BAA">
        <w:rPr>
          <w:b/>
          <w:i/>
        </w:rPr>
        <w:t>спецільному</w:t>
      </w:r>
      <w:proofErr w:type="spellEnd"/>
      <w:r w:rsidRPr="00703BAA">
        <w:rPr>
          <w:b/>
          <w:i/>
        </w:rPr>
        <w:t xml:space="preserve"> фонду бюджету</w:t>
      </w:r>
      <w:r w:rsidRPr="00703BAA">
        <w:t xml:space="preserve"> </w:t>
      </w:r>
      <w:r w:rsidRPr="00703BAA">
        <w:rPr>
          <w:rFonts w:ascii="Times New Roman CYR" w:hAnsi="Times New Roman CYR" w:cs="Times New Roman CYR"/>
        </w:rPr>
        <w:t xml:space="preserve">Славутської міської об’єднаної територіальної громади </w:t>
      </w:r>
      <w:r w:rsidRPr="00703BAA">
        <w:t xml:space="preserve">станом на 01.12.2020 року відсутня. </w:t>
      </w:r>
    </w:p>
    <w:p w14:paraId="22CB5F7C" w14:textId="77777777" w:rsidR="000464CE" w:rsidRPr="00703BAA" w:rsidRDefault="000464CE" w:rsidP="000464CE">
      <w:pPr>
        <w:ind w:firstLine="567"/>
        <w:jc w:val="both"/>
      </w:pPr>
      <w:r w:rsidRPr="00703BAA">
        <w:rPr>
          <w:b/>
          <w:i/>
        </w:rPr>
        <w:t>Дебіторська заборгованість по видатках спеціального фонду</w:t>
      </w:r>
      <w:r w:rsidRPr="00703BAA">
        <w:t xml:space="preserve"> </w:t>
      </w:r>
      <w:r w:rsidRPr="00703BAA">
        <w:rPr>
          <w:rFonts w:ascii="Times New Roman CYR" w:hAnsi="Times New Roman CYR" w:cs="Times New Roman CYR"/>
        </w:rPr>
        <w:t xml:space="preserve">Славутської міської об’єднаної територіальної громади </w:t>
      </w:r>
      <w:r w:rsidRPr="00703BAA">
        <w:t>станом на 01.12.2020 року склала 3,6тис.грн., по галузі «Освіта» (придбання предметів, матеріалів та інвентаря).</w:t>
      </w:r>
    </w:p>
    <w:p w14:paraId="6F1ACD2C" w14:textId="77777777" w:rsidR="000464CE" w:rsidRPr="00703BAA" w:rsidRDefault="000464CE" w:rsidP="000464CE">
      <w:pPr>
        <w:pStyle w:val="af2"/>
        <w:spacing w:after="0"/>
        <w:ind w:left="0" w:firstLine="567"/>
        <w:jc w:val="both"/>
      </w:pPr>
      <w:r w:rsidRPr="00703BAA">
        <w:rPr>
          <w:b/>
          <w:i/>
        </w:rPr>
        <w:t>Дебіторська та кредиторська заборгованість по спеціальному фонду</w:t>
      </w:r>
      <w:r w:rsidRPr="00703BAA">
        <w:rPr>
          <w:i/>
        </w:rPr>
        <w:t xml:space="preserve"> </w:t>
      </w:r>
      <w:r w:rsidRPr="00703BAA">
        <w:rPr>
          <w:b/>
          <w:i/>
        </w:rPr>
        <w:t>за доходами</w:t>
      </w:r>
      <w:r w:rsidRPr="00703BAA">
        <w:t xml:space="preserve"> - це батьківська плата за утримання дітей в закладах освіти.</w:t>
      </w:r>
    </w:p>
    <w:p w14:paraId="723DF982" w14:textId="77777777" w:rsidR="000464CE" w:rsidRPr="00703BAA" w:rsidRDefault="000464CE" w:rsidP="000464CE">
      <w:pPr>
        <w:ind w:left="1416" w:right="-144" w:firstLine="708"/>
        <w:jc w:val="both"/>
        <w:rPr>
          <w:b/>
          <w:bCs/>
        </w:rPr>
      </w:pPr>
    </w:p>
    <w:p w14:paraId="4E99D90D" w14:textId="77777777" w:rsidR="000464CE" w:rsidRPr="00703BAA" w:rsidRDefault="000464CE" w:rsidP="000464CE">
      <w:pPr>
        <w:ind w:left="360" w:right="-6"/>
        <w:jc w:val="center"/>
        <w:rPr>
          <w:rFonts w:eastAsia="Calibri"/>
          <w:b/>
          <w:bCs/>
        </w:rPr>
      </w:pPr>
      <w:r w:rsidRPr="00703BAA">
        <w:rPr>
          <w:rFonts w:eastAsia="Calibri"/>
          <w:b/>
          <w:bCs/>
        </w:rPr>
        <w:t xml:space="preserve">Інвестиційна діяльність. </w:t>
      </w:r>
    </w:p>
    <w:p w14:paraId="7F28A60E" w14:textId="77777777" w:rsidR="000464CE" w:rsidRPr="00703BAA" w:rsidRDefault="000464CE" w:rsidP="000464CE">
      <w:pPr>
        <w:ind w:firstLine="567"/>
        <w:jc w:val="both"/>
        <w:rPr>
          <w:rFonts w:eastAsia="Calibri"/>
        </w:rPr>
      </w:pPr>
      <w:r w:rsidRPr="00703BAA">
        <w:rPr>
          <w:rFonts w:eastAsia="Calibri"/>
        </w:rPr>
        <w:t>Інвестиційна діяльність суб’єктів господарювання була спрямована на забезпечення інноваційного розвитку економіки міста, впровадження сучасних технологій, створення привабливого інвестиційного клімату, що сприяє суттєвому збільшенню  обсягів внутрішніх та іноземних інвестицій.</w:t>
      </w:r>
    </w:p>
    <w:p w14:paraId="55775B39" w14:textId="77777777" w:rsidR="000464CE" w:rsidRPr="00703BAA" w:rsidRDefault="000464CE" w:rsidP="000464CE">
      <w:pPr>
        <w:ind w:firstLine="567"/>
        <w:jc w:val="both"/>
        <w:rPr>
          <w:rFonts w:eastAsia="Calibri"/>
        </w:rPr>
      </w:pPr>
      <w:r w:rsidRPr="00703BAA">
        <w:rPr>
          <w:rFonts w:eastAsia="Calibri"/>
        </w:rPr>
        <w:t xml:space="preserve">На території </w:t>
      </w:r>
      <w:r w:rsidR="00820BA7" w:rsidRPr="00703BAA">
        <w:rPr>
          <w:rFonts w:eastAsia="Calibri"/>
        </w:rPr>
        <w:t xml:space="preserve">громади </w:t>
      </w:r>
      <w:r w:rsidRPr="00703BAA">
        <w:rPr>
          <w:rFonts w:eastAsia="Calibri"/>
        </w:rPr>
        <w:t>функціонує 2 підприємства з прямими іноземними інвестиціями (в статутному капіталі підприємств попередніх періодів). Це ТОВ «</w:t>
      </w:r>
      <w:proofErr w:type="spellStart"/>
      <w:r w:rsidRPr="00703BAA">
        <w:rPr>
          <w:rFonts w:eastAsia="Calibri"/>
        </w:rPr>
        <w:t>Інтердерево</w:t>
      </w:r>
      <w:proofErr w:type="spellEnd"/>
      <w:r w:rsidRPr="00703BAA">
        <w:rPr>
          <w:rFonts w:eastAsia="Calibri"/>
        </w:rPr>
        <w:t>» та ТОВ «Славутський покрівельний завод»</w:t>
      </w:r>
    </w:p>
    <w:p w14:paraId="5EF38886" w14:textId="77777777" w:rsidR="000464CE" w:rsidRPr="00703BAA" w:rsidRDefault="000464CE" w:rsidP="000464CE">
      <w:pPr>
        <w:ind w:firstLine="567"/>
        <w:jc w:val="both"/>
        <w:rPr>
          <w:rFonts w:eastAsia="Calibri"/>
        </w:rPr>
      </w:pPr>
      <w:r w:rsidRPr="00703BAA">
        <w:rPr>
          <w:rFonts w:eastAsia="Calibri"/>
        </w:rPr>
        <w:t xml:space="preserve">Інвестували економіку міста представники з Польщі, Чехії та інших країн. </w:t>
      </w:r>
    </w:p>
    <w:p w14:paraId="3FC96F52" w14:textId="77777777" w:rsidR="000464CE" w:rsidRPr="00703BAA" w:rsidRDefault="000464CE" w:rsidP="000464CE">
      <w:pPr>
        <w:ind w:firstLine="567"/>
        <w:jc w:val="both"/>
        <w:rPr>
          <w:rFonts w:eastAsia="Calibri"/>
        </w:rPr>
      </w:pPr>
      <w:r w:rsidRPr="00703BAA">
        <w:rPr>
          <w:rFonts w:eastAsia="Calibri"/>
        </w:rPr>
        <w:t xml:space="preserve">Обсяг прямих іноземних інвестицій становить 1,8 млн. </w:t>
      </w:r>
      <w:proofErr w:type="spellStart"/>
      <w:r w:rsidRPr="00703BAA">
        <w:rPr>
          <w:rFonts w:eastAsia="Calibri"/>
        </w:rPr>
        <w:t>дол</w:t>
      </w:r>
      <w:proofErr w:type="spellEnd"/>
      <w:r w:rsidRPr="00703BAA">
        <w:rPr>
          <w:rFonts w:eastAsia="Calibri"/>
        </w:rPr>
        <w:t>. США, що становить 99,6 % до початку року.</w:t>
      </w:r>
    </w:p>
    <w:p w14:paraId="2DC0732F" w14:textId="77777777" w:rsidR="000464CE" w:rsidRPr="00703BAA" w:rsidRDefault="000464CE" w:rsidP="000464CE">
      <w:pPr>
        <w:ind w:firstLine="567"/>
        <w:jc w:val="both"/>
        <w:rPr>
          <w:rFonts w:eastAsia="Calibri"/>
        </w:rPr>
      </w:pPr>
      <w:r w:rsidRPr="00703BAA">
        <w:rPr>
          <w:rFonts w:eastAsia="Calibri"/>
        </w:rPr>
        <w:t xml:space="preserve">Обсяг прямих іноземних інвестицій на одну особу наростаючим підсумком з початку інвестування становить 51,7 </w:t>
      </w:r>
      <w:proofErr w:type="spellStart"/>
      <w:r w:rsidRPr="00703BAA">
        <w:rPr>
          <w:rFonts w:eastAsia="Calibri"/>
        </w:rPr>
        <w:t>дол</w:t>
      </w:r>
      <w:proofErr w:type="spellEnd"/>
      <w:r w:rsidRPr="00703BAA">
        <w:rPr>
          <w:rFonts w:eastAsia="Calibri"/>
        </w:rPr>
        <w:t>. США.</w:t>
      </w:r>
    </w:p>
    <w:p w14:paraId="4B0F961C" w14:textId="77777777" w:rsidR="000464CE" w:rsidRPr="00703BAA" w:rsidRDefault="000464CE" w:rsidP="000464CE">
      <w:pPr>
        <w:autoSpaceDE w:val="0"/>
        <w:autoSpaceDN w:val="0"/>
        <w:adjustRightInd w:val="0"/>
        <w:ind w:firstLine="567"/>
        <w:jc w:val="both"/>
      </w:pPr>
      <w:r w:rsidRPr="00703BAA">
        <w:t xml:space="preserve">Протягом 2020 року підприємствами та організаціями міста за рахунок усіх джерел фінансування очікуються освоєння більше 260,0 млн. грн. капітальних інвестицій, що становить 100,1% до відповідного періоду минулого року. </w:t>
      </w:r>
    </w:p>
    <w:p w14:paraId="2FFE8751" w14:textId="77777777" w:rsidR="000464CE" w:rsidRPr="00703BAA" w:rsidRDefault="000464CE" w:rsidP="000464CE">
      <w:pPr>
        <w:autoSpaceDE w:val="0"/>
        <w:autoSpaceDN w:val="0"/>
        <w:adjustRightInd w:val="0"/>
        <w:ind w:firstLine="567"/>
        <w:jc w:val="both"/>
      </w:pPr>
      <w:r w:rsidRPr="00703BAA">
        <w:t xml:space="preserve">Очікується освоїти капітальних інвестицій на одну особу 12792,2 грн., у тому числі 7505,5 грн на одну особу власних коштів підприємств та організацій, тобто  без інвестицій </w:t>
      </w:r>
      <w:r w:rsidRPr="00703BAA">
        <w:lastRenderedPageBreak/>
        <w:t xml:space="preserve">державного бюджету. Головним джерелом фінансування капітальних інвестицій залишаються власні кошти підприємств та організацій міста.   </w:t>
      </w:r>
    </w:p>
    <w:p w14:paraId="5299EB6B" w14:textId="77777777" w:rsidR="000464CE" w:rsidRPr="00703BAA" w:rsidRDefault="000464CE" w:rsidP="000464CE">
      <w:pPr>
        <w:ind w:firstLine="709"/>
        <w:jc w:val="both"/>
        <w:rPr>
          <w:lang w:eastAsia="en-GB"/>
        </w:rPr>
      </w:pPr>
      <w:r w:rsidRPr="00703BAA">
        <w:rPr>
          <w:rFonts w:eastAsia="Calibri"/>
        </w:rPr>
        <w:t xml:space="preserve">Проводиться системна робота щодо залучення потенційного інвестора на територію індустріального (промислового) парку «Славута». </w:t>
      </w:r>
      <w:r w:rsidRPr="00703BAA">
        <w:rPr>
          <w:lang w:eastAsia="en-GB"/>
        </w:rPr>
        <w:t xml:space="preserve">Проект розвитку індустріального (промислового) парку «Славута» є пріоритетним проектом інвестиційного розвитку нашого  регіону, яким постійно цікавляться вітчизняні та іноземні інвестори. </w:t>
      </w:r>
    </w:p>
    <w:p w14:paraId="75E93C2A" w14:textId="77777777" w:rsidR="000464CE" w:rsidRPr="00703BAA" w:rsidRDefault="000464CE" w:rsidP="000464CE">
      <w:pPr>
        <w:ind w:firstLine="567"/>
        <w:jc w:val="both"/>
        <w:rPr>
          <w:rFonts w:eastAsia="Calibri"/>
        </w:rPr>
      </w:pPr>
      <w:r w:rsidRPr="00703BAA">
        <w:rPr>
          <w:rFonts w:eastAsia="Calibri"/>
        </w:rPr>
        <w:t>Здійснюється активна співпраця консультативно-інформаційного характеру в сфері функціонування індустріального парку «Славута» з Міністерством економічного розвитку України.</w:t>
      </w:r>
    </w:p>
    <w:p w14:paraId="0FB5FE5D" w14:textId="77777777" w:rsidR="000464CE" w:rsidRPr="00703BAA" w:rsidRDefault="000464CE" w:rsidP="000464CE">
      <w:pPr>
        <w:ind w:firstLine="567"/>
        <w:jc w:val="both"/>
        <w:rPr>
          <w:rFonts w:eastAsia="Calibri"/>
        </w:rPr>
      </w:pPr>
      <w:r w:rsidRPr="00703BAA">
        <w:rPr>
          <w:rFonts w:eastAsia="Calibri"/>
        </w:rPr>
        <w:t xml:space="preserve"> Протягом 2017-2020 років проводились роботи по реконструкції під’їзних шляхів до індустріального (промислового) парку «Славута» в м. Славута Хмельницької області.</w:t>
      </w:r>
    </w:p>
    <w:p w14:paraId="53EBE6DD" w14:textId="77777777" w:rsidR="000464CE" w:rsidRPr="00703BAA" w:rsidRDefault="000464CE" w:rsidP="000464CE">
      <w:pPr>
        <w:ind w:firstLine="567"/>
        <w:jc w:val="both"/>
        <w:rPr>
          <w:rFonts w:eastAsia="Calibri"/>
        </w:rPr>
      </w:pPr>
      <w:r w:rsidRPr="00703BAA">
        <w:rPr>
          <w:rFonts w:eastAsia="Calibri"/>
        </w:rPr>
        <w:t xml:space="preserve"> Улаштовано цементно дорожнього покриття площею 11654,8 </w:t>
      </w:r>
      <w:proofErr w:type="spellStart"/>
      <w:r w:rsidRPr="00703BAA">
        <w:rPr>
          <w:rFonts w:eastAsia="Calibri"/>
        </w:rPr>
        <w:t>тис.м</w:t>
      </w:r>
      <w:proofErr w:type="spellEnd"/>
      <w:r w:rsidRPr="00703BAA">
        <w:rPr>
          <w:rFonts w:eastAsia="Calibri"/>
        </w:rPr>
        <w:t xml:space="preserve"> </w:t>
      </w:r>
      <w:proofErr w:type="spellStart"/>
      <w:r w:rsidRPr="00703BAA">
        <w:rPr>
          <w:rFonts w:eastAsia="Calibri"/>
        </w:rPr>
        <w:t>кв</w:t>
      </w:r>
      <w:proofErr w:type="spellEnd"/>
      <w:r w:rsidRPr="00703BAA">
        <w:rPr>
          <w:rFonts w:eastAsia="Calibri"/>
        </w:rPr>
        <w:t xml:space="preserve">. , облаштовано узбіччя із щебеневого покриття протяжністю </w:t>
      </w:r>
      <w:smartTag w:uri="urn:schemas-microsoft-com:office:smarttags" w:element="metricconverter">
        <w:smartTagPr>
          <w:attr w:name="ProductID" w:val="4035,0 м"/>
        </w:smartTagPr>
        <w:r w:rsidRPr="00703BAA">
          <w:rPr>
            <w:rFonts w:eastAsia="Calibri"/>
          </w:rPr>
          <w:t xml:space="preserve">4035,0 </w:t>
        </w:r>
        <w:proofErr w:type="spellStart"/>
        <w:r w:rsidRPr="00703BAA">
          <w:rPr>
            <w:rFonts w:eastAsia="Calibri"/>
          </w:rPr>
          <w:t>м</w:t>
        </w:r>
      </w:smartTag>
      <w:r w:rsidRPr="00703BAA">
        <w:rPr>
          <w:rFonts w:eastAsia="Calibri"/>
        </w:rPr>
        <w:t>.кв</w:t>
      </w:r>
      <w:proofErr w:type="spellEnd"/>
      <w:r w:rsidRPr="00703BAA">
        <w:rPr>
          <w:rFonts w:eastAsia="Calibri"/>
        </w:rPr>
        <w:t xml:space="preserve">., встановлено 25 дорожніх знаків. В цілому будівельні роботи по реконструкції під’їзних шляхів  профінансовано на 12366,71400  </w:t>
      </w:r>
      <w:proofErr w:type="spellStart"/>
      <w:r w:rsidRPr="00703BAA">
        <w:rPr>
          <w:rFonts w:eastAsia="Calibri"/>
        </w:rPr>
        <w:t>тис.грн</w:t>
      </w:r>
      <w:proofErr w:type="spellEnd"/>
      <w:r w:rsidRPr="00703BAA">
        <w:rPr>
          <w:rFonts w:eastAsia="Calibri"/>
        </w:rPr>
        <w:t xml:space="preserve">, з них 222,99120 </w:t>
      </w:r>
      <w:proofErr w:type="spellStart"/>
      <w:r w:rsidRPr="00703BAA">
        <w:rPr>
          <w:rFonts w:eastAsia="Calibri"/>
        </w:rPr>
        <w:t>тис.грн</w:t>
      </w:r>
      <w:proofErr w:type="spellEnd"/>
      <w:r w:rsidRPr="00703BAA">
        <w:rPr>
          <w:rFonts w:eastAsia="Calibri"/>
        </w:rPr>
        <w:t>. освоєно в цьому році.</w:t>
      </w:r>
    </w:p>
    <w:p w14:paraId="1C048527" w14:textId="77777777" w:rsidR="000464CE" w:rsidRPr="00703BAA" w:rsidRDefault="000464CE" w:rsidP="000464CE">
      <w:pPr>
        <w:ind w:firstLine="567"/>
        <w:jc w:val="both"/>
        <w:rPr>
          <w:rFonts w:eastAsia="Calibri"/>
        </w:rPr>
      </w:pPr>
      <w:r w:rsidRPr="00703BAA">
        <w:rPr>
          <w:rFonts w:eastAsia="Calibri"/>
        </w:rPr>
        <w:t xml:space="preserve">У жовтні 2020 року на територію індустріального парку залучено двох учасників, зокрема в частині розміщення підприємства з виготовлення залізобетонних виробів. </w:t>
      </w:r>
    </w:p>
    <w:p w14:paraId="7474ECFA" w14:textId="77777777" w:rsidR="000464CE" w:rsidRPr="00703BAA" w:rsidRDefault="000464CE" w:rsidP="000464CE">
      <w:pPr>
        <w:ind w:firstLine="567"/>
        <w:jc w:val="both"/>
        <w:rPr>
          <w:rFonts w:eastAsia="Calibri"/>
        </w:rPr>
      </w:pPr>
      <w:r w:rsidRPr="00703BAA">
        <w:rPr>
          <w:rFonts w:eastAsia="Calibri"/>
        </w:rPr>
        <w:t>З метою стимулювання процесу залучення інвестицій в економіку міста постійно оновлюється інформація про наявні ресурси міста та потреби в інвестиціях, що можуть бути запропоновані інвесторам для реалізації інвестиційних проектів через оновлення інвестиційного паспорта міста, який розміщено на офіційному веб-сайті виконавчого комітету Славутської міської ради в рубриці «Місто Славута – Інвестиційний паспорт».</w:t>
      </w:r>
    </w:p>
    <w:p w14:paraId="44B41B6C" w14:textId="77777777" w:rsidR="000464CE" w:rsidRPr="00703BAA" w:rsidRDefault="000464CE" w:rsidP="000464CE">
      <w:pPr>
        <w:ind w:firstLine="567"/>
        <w:jc w:val="both"/>
        <w:rPr>
          <w:rFonts w:eastAsia="Calibri"/>
          <w:lang w:eastAsia="en-US"/>
        </w:rPr>
      </w:pPr>
      <w:r w:rsidRPr="00703BAA">
        <w:rPr>
          <w:rFonts w:eastAsia="Calibri"/>
          <w:lang w:eastAsia="en-US"/>
        </w:rPr>
        <w:t xml:space="preserve">Розроблено інвестиційний портал Славутської ТГ, на якому розміщено актуальну для інвестора інформацію про інвестиційний потенціал громади. </w:t>
      </w:r>
    </w:p>
    <w:p w14:paraId="4C8CC797" w14:textId="77777777" w:rsidR="000464CE" w:rsidRPr="00703BAA" w:rsidRDefault="000464CE" w:rsidP="000464CE">
      <w:pPr>
        <w:ind w:firstLine="567"/>
        <w:jc w:val="both"/>
        <w:rPr>
          <w:rFonts w:eastAsia="Calibri"/>
        </w:rPr>
      </w:pPr>
    </w:p>
    <w:p w14:paraId="4FD1BF06" w14:textId="77777777" w:rsidR="000464CE" w:rsidRPr="00703BAA" w:rsidRDefault="000464CE" w:rsidP="000464CE">
      <w:pPr>
        <w:ind w:left="2832" w:firstLine="708"/>
        <w:jc w:val="both"/>
        <w:rPr>
          <w:rFonts w:eastAsia="Calibri"/>
          <w:b/>
          <w:bCs/>
        </w:rPr>
      </w:pPr>
      <w:proofErr w:type="spellStart"/>
      <w:r w:rsidRPr="00703BAA">
        <w:rPr>
          <w:rFonts w:eastAsia="Calibri"/>
          <w:b/>
          <w:bCs/>
        </w:rPr>
        <w:t>Проєктна</w:t>
      </w:r>
      <w:proofErr w:type="spellEnd"/>
      <w:r w:rsidRPr="00703BAA">
        <w:rPr>
          <w:rFonts w:eastAsia="Calibri"/>
          <w:b/>
          <w:bCs/>
        </w:rPr>
        <w:t xml:space="preserve"> діяльність.</w:t>
      </w:r>
    </w:p>
    <w:p w14:paraId="3C9A3AD9" w14:textId="77777777" w:rsidR="000464CE" w:rsidRPr="00703BAA" w:rsidRDefault="000464CE" w:rsidP="000464CE">
      <w:pPr>
        <w:ind w:firstLine="567"/>
        <w:jc w:val="both"/>
        <w:rPr>
          <w:lang w:eastAsia="en-US"/>
        </w:rPr>
      </w:pPr>
      <w:r w:rsidRPr="00703BAA">
        <w:rPr>
          <w:lang w:eastAsia="en-US"/>
        </w:rPr>
        <w:t xml:space="preserve">За звітний період продовжено роботу щодо реалізації ініціативи Громадський бюджет Славутської міської ТГ з метою впровадження інноваційних механізмів залучення громадськості до розподілу коштів міського бюджету м. Славута та розвитку демократичного процесу обговорення громадою напрямів використання бюджетних коштів. </w:t>
      </w:r>
    </w:p>
    <w:p w14:paraId="03D05F5E" w14:textId="77777777" w:rsidR="000464CE" w:rsidRPr="00703BAA" w:rsidRDefault="000464CE" w:rsidP="000464CE">
      <w:pPr>
        <w:ind w:firstLine="567"/>
        <w:jc w:val="both"/>
        <w:rPr>
          <w:lang w:val="ru-RU" w:eastAsia="en-US"/>
        </w:rPr>
      </w:pPr>
      <w:r w:rsidRPr="00703BAA">
        <w:rPr>
          <w:lang w:eastAsia="en-US"/>
        </w:rPr>
        <w:t xml:space="preserve">У зв’язку із запровадженням карантину було прийнято рішення продовжити термін подання проектів до 30.06.2020 року. З метою зниження ризику зараження </w:t>
      </w:r>
      <w:proofErr w:type="spellStart"/>
      <w:r w:rsidRPr="00703BAA">
        <w:rPr>
          <w:lang w:eastAsia="en-US"/>
        </w:rPr>
        <w:t>коронавірусом</w:t>
      </w:r>
      <w:proofErr w:type="spellEnd"/>
      <w:r w:rsidRPr="00703BAA">
        <w:rPr>
          <w:lang w:eastAsia="en-US"/>
        </w:rPr>
        <w:t xml:space="preserve"> через контактування осіб підчас збору підписів на підтримку проектів було організовано збір підписів на підтримку проекту в онлайн режимі за допомогою платформи «Електронні Консультації».  В рамках проведеної інформаційно-роз’яснювальної роботи щодо сутності громадського бюджету та принципів його реалізації, термінів та способів голосування  було опубліковано на поширено на офіційному сайті Славутської міської ради та через соцмережі близько 10 публікацій. Проведено 2 засідання робочої групи по реалізації громадського бюджету у місті Славута: одне по розгляду заявок та допуску до голосування, інше - по підрахунку голосів та  визначенню переможців голосування. Також було проведений круглий стіл - обговорення для головних розпорядників коштів та спеціалістів відділів, що можуть бути виконавцями реалізації </w:t>
      </w:r>
      <w:proofErr w:type="spellStart"/>
      <w:r w:rsidRPr="00703BAA">
        <w:rPr>
          <w:lang w:eastAsia="en-US"/>
        </w:rPr>
        <w:t>проєктів</w:t>
      </w:r>
      <w:proofErr w:type="spellEnd"/>
      <w:r w:rsidRPr="00703BAA">
        <w:rPr>
          <w:lang w:eastAsia="en-US"/>
        </w:rPr>
        <w:t xml:space="preserve"> ГБ. Захід був присвячений пошуку шляхів вирішення проблемних моментів під час написання чи реалізації проектів та визначенню єдиного підходу при заповненні орієнтовного бюджету проекту. Спеціалістом відповідальними за впровадження Громадського бюджету прийнято участь в он лайн курсі «Марафон участі», що стосувався вдосконалення практичних знань про громадський бюджет. </w:t>
      </w:r>
    </w:p>
    <w:p w14:paraId="6BE74607" w14:textId="77777777" w:rsidR="000464CE" w:rsidRPr="00703BAA" w:rsidRDefault="000464CE" w:rsidP="000464CE">
      <w:pPr>
        <w:ind w:firstLine="567"/>
        <w:jc w:val="both"/>
        <w:rPr>
          <w:lang w:eastAsia="en-US"/>
        </w:rPr>
      </w:pPr>
      <w:r w:rsidRPr="00703BAA">
        <w:rPr>
          <w:lang w:eastAsia="en-US"/>
        </w:rPr>
        <w:t xml:space="preserve"> У 2020 році прийнято та опрацьовано 16 </w:t>
      </w:r>
      <w:proofErr w:type="spellStart"/>
      <w:r w:rsidRPr="00703BAA">
        <w:rPr>
          <w:lang w:eastAsia="en-US"/>
        </w:rPr>
        <w:t>проєктів</w:t>
      </w:r>
      <w:proofErr w:type="spellEnd"/>
      <w:r w:rsidRPr="00703BAA">
        <w:rPr>
          <w:lang w:eastAsia="en-US"/>
        </w:rPr>
        <w:t xml:space="preserve"> поданих активними </w:t>
      </w:r>
      <w:proofErr w:type="spellStart"/>
      <w:r w:rsidRPr="00703BAA">
        <w:rPr>
          <w:lang w:eastAsia="en-US"/>
        </w:rPr>
        <w:t>славутчанами</w:t>
      </w:r>
      <w:proofErr w:type="spellEnd"/>
      <w:r w:rsidRPr="00703BAA">
        <w:rPr>
          <w:lang w:eastAsia="en-US"/>
        </w:rPr>
        <w:t>, копії цих проектів надано структурним підрозділам для оцінювання. До голосування допущено 11 проектів, 6 з яких визнано переможцями та будуть реалізовані у 2021 році.</w:t>
      </w:r>
    </w:p>
    <w:p w14:paraId="2276732E" w14:textId="77777777" w:rsidR="000464CE" w:rsidRPr="00703BAA" w:rsidRDefault="000464CE" w:rsidP="000464CE">
      <w:pPr>
        <w:ind w:firstLine="567"/>
        <w:jc w:val="both"/>
        <w:rPr>
          <w:lang w:eastAsia="en-US"/>
        </w:rPr>
      </w:pPr>
      <w:r w:rsidRPr="00703BAA">
        <w:rPr>
          <w:lang w:eastAsia="en-US"/>
        </w:rPr>
        <w:t xml:space="preserve">На Молодіжний громадський бюджет членами молодіжної дорадчої ради подано 10 проектів. Всі молодіжні проекти отримали позитивну оцінку та допущені до реалізації.  </w:t>
      </w:r>
    </w:p>
    <w:p w14:paraId="352D7045" w14:textId="77777777" w:rsidR="000464CE" w:rsidRPr="00703BAA" w:rsidRDefault="000464CE" w:rsidP="000464CE">
      <w:pPr>
        <w:ind w:firstLine="567"/>
        <w:jc w:val="both"/>
        <w:rPr>
          <w:lang w:eastAsia="en-US"/>
        </w:rPr>
      </w:pPr>
      <w:r w:rsidRPr="00703BAA">
        <w:rPr>
          <w:lang w:eastAsia="en-US"/>
        </w:rPr>
        <w:lastRenderedPageBreak/>
        <w:t xml:space="preserve">  У 2020 році голосування за проекти громадського бюджету проходило виключно на електронній платформі «Громадський бюджет Славутської міської ОТГ» за допомогою ЕЦП, </w:t>
      </w:r>
      <w:proofErr w:type="spellStart"/>
      <w:r w:rsidRPr="00703BAA">
        <w:rPr>
          <w:lang w:val="en-US" w:eastAsia="en-US"/>
        </w:rPr>
        <w:t>bankID</w:t>
      </w:r>
      <w:proofErr w:type="spellEnd"/>
      <w:r w:rsidRPr="00703BAA">
        <w:rPr>
          <w:lang w:eastAsia="en-US"/>
        </w:rPr>
        <w:t xml:space="preserve">, або термінали Приватбанку. Протягом періоду для голосування (15-30 вересня) через електронну платформу ГБ було віддано 1591 голосів. </w:t>
      </w:r>
    </w:p>
    <w:p w14:paraId="2B38E8A0" w14:textId="77777777" w:rsidR="000464CE" w:rsidRPr="00703BAA" w:rsidRDefault="000464CE" w:rsidP="000464CE">
      <w:pPr>
        <w:ind w:firstLine="567"/>
        <w:jc w:val="both"/>
        <w:rPr>
          <w:rFonts w:eastAsia="Calibri"/>
          <w:lang w:eastAsia="en-US"/>
        </w:rPr>
      </w:pPr>
    </w:p>
    <w:bookmarkEnd w:id="1"/>
    <w:p w14:paraId="414108A2" w14:textId="77777777" w:rsidR="000464CE" w:rsidRPr="00703BAA" w:rsidRDefault="000464CE" w:rsidP="000464CE">
      <w:pPr>
        <w:ind w:left="1416" w:firstLine="708"/>
        <w:outlineLvl w:val="2"/>
        <w:rPr>
          <w:b/>
        </w:rPr>
      </w:pPr>
    </w:p>
    <w:p w14:paraId="76F505C4" w14:textId="77777777" w:rsidR="000464CE" w:rsidRPr="00703BAA" w:rsidRDefault="000464CE" w:rsidP="000464CE">
      <w:pPr>
        <w:ind w:left="1416" w:firstLine="708"/>
        <w:outlineLvl w:val="2"/>
        <w:rPr>
          <w:b/>
        </w:rPr>
      </w:pPr>
      <w:r w:rsidRPr="00703BAA">
        <w:rPr>
          <w:b/>
        </w:rPr>
        <w:t>Реформування системи надання адміністративних послуг.</w:t>
      </w:r>
    </w:p>
    <w:p w14:paraId="30EB2505" w14:textId="77777777" w:rsidR="000464CE" w:rsidRPr="00703BAA" w:rsidRDefault="000464CE" w:rsidP="000464CE">
      <w:pPr>
        <w:pStyle w:val="affa"/>
        <w:ind w:firstLine="567"/>
        <w:jc w:val="both"/>
        <w:rPr>
          <w:rFonts w:ascii="Times New Roman" w:hAnsi="Times New Roman"/>
          <w:sz w:val="24"/>
          <w:szCs w:val="24"/>
        </w:rPr>
      </w:pPr>
      <w:r w:rsidRPr="00703BAA">
        <w:rPr>
          <w:rFonts w:ascii="Times New Roman" w:hAnsi="Times New Roman"/>
          <w:sz w:val="24"/>
          <w:szCs w:val="24"/>
        </w:rPr>
        <w:t xml:space="preserve">Відповідно до Закону України «Про адміністративні послуги» у виконавчому комітеті Славутської міської ради з 01.01.2014 року функціонує Центр надання адміністративних послуг виконавчого комітету Славутської міської ради, який знаходиться за </w:t>
      </w:r>
      <w:proofErr w:type="spellStart"/>
      <w:r w:rsidRPr="00703BAA">
        <w:rPr>
          <w:rFonts w:ascii="Times New Roman" w:hAnsi="Times New Roman"/>
          <w:sz w:val="24"/>
          <w:szCs w:val="24"/>
        </w:rPr>
        <w:t>адресою</w:t>
      </w:r>
      <w:proofErr w:type="spellEnd"/>
      <w:r w:rsidRPr="00703BAA">
        <w:rPr>
          <w:rFonts w:ascii="Times New Roman" w:hAnsi="Times New Roman"/>
          <w:sz w:val="24"/>
          <w:szCs w:val="24"/>
        </w:rPr>
        <w:t>: м. Славута, вул. Миру, 102.</w:t>
      </w:r>
    </w:p>
    <w:p w14:paraId="47F7EB2F" w14:textId="77777777" w:rsidR="000464CE" w:rsidRPr="00703BAA" w:rsidRDefault="000464CE" w:rsidP="000464CE">
      <w:pPr>
        <w:pStyle w:val="affa"/>
        <w:ind w:firstLine="567"/>
        <w:jc w:val="both"/>
        <w:rPr>
          <w:rFonts w:ascii="Times New Roman" w:hAnsi="Times New Roman"/>
          <w:b/>
          <w:bCs/>
          <w:spacing w:val="-4"/>
          <w:sz w:val="24"/>
          <w:szCs w:val="24"/>
        </w:rPr>
      </w:pPr>
      <w:r w:rsidRPr="00703BAA">
        <w:rPr>
          <w:rFonts w:ascii="Times New Roman" w:hAnsi="Times New Roman"/>
          <w:spacing w:val="-4"/>
          <w:sz w:val="24"/>
          <w:szCs w:val="24"/>
        </w:rPr>
        <w:t>Перелік адміністративних послуг, що надаються через Центр було затверджено рішенням сесії Славутської міської ради від 16.10.2020 року №14-56/2020 в новій редакції</w:t>
      </w:r>
      <w:r w:rsidRPr="00703BAA">
        <w:rPr>
          <w:rFonts w:ascii="Times New Roman" w:hAnsi="Times New Roman"/>
          <w:b/>
          <w:bCs/>
          <w:spacing w:val="-4"/>
          <w:sz w:val="24"/>
          <w:szCs w:val="24"/>
        </w:rPr>
        <w:t xml:space="preserve">. </w:t>
      </w:r>
      <w:r w:rsidRPr="00703BAA">
        <w:rPr>
          <w:rFonts w:ascii="Times New Roman" w:hAnsi="Times New Roman"/>
          <w:spacing w:val="-4"/>
          <w:sz w:val="24"/>
          <w:szCs w:val="24"/>
        </w:rPr>
        <w:t xml:space="preserve">На даний час в перелік входить </w:t>
      </w:r>
      <w:r w:rsidRPr="00703BAA">
        <w:rPr>
          <w:rFonts w:ascii="Times New Roman" w:hAnsi="Times New Roman"/>
          <w:spacing w:val="-4"/>
          <w:sz w:val="24"/>
          <w:szCs w:val="24"/>
          <w:lang w:val="ru-RU"/>
        </w:rPr>
        <w:t>282</w:t>
      </w:r>
      <w:r w:rsidRPr="00703BAA">
        <w:rPr>
          <w:rFonts w:ascii="Times New Roman" w:hAnsi="Times New Roman"/>
          <w:spacing w:val="-4"/>
          <w:sz w:val="24"/>
          <w:szCs w:val="24"/>
        </w:rPr>
        <w:t xml:space="preserve"> послуг</w:t>
      </w:r>
      <w:r w:rsidRPr="00703BAA">
        <w:rPr>
          <w:rFonts w:ascii="Times New Roman" w:hAnsi="Times New Roman"/>
          <w:spacing w:val="-4"/>
          <w:sz w:val="24"/>
          <w:szCs w:val="24"/>
          <w:lang w:val="ru-RU"/>
        </w:rPr>
        <w:t>и</w:t>
      </w:r>
      <w:r w:rsidRPr="00703BAA">
        <w:rPr>
          <w:rFonts w:ascii="Times New Roman" w:hAnsi="Times New Roman"/>
          <w:spacing w:val="-4"/>
          <w:sz w:val="24"/>
          <w:szCs w:val="24"/>
        </w:rPr>
        <w:t>.</w:t>
      </w:r>
    </w:p>
    <w:p w14:paraId="0D065706" w14:textId="77777777" w:rsidR="000464CE" w:rsidRPr="00703BAA" w:rsidRDefault="000464CE" w:rsidP="000464CE">
      <w:pPr>
        <w:pStyle w:val="affa"/>
        <w:ind w:firstLine="567"/>
        <w:jc w:val="both"/>
        <w:rPr>
          <w:rFonts w:ascii="Times New Roman" w:hAnsi="Times New Roman"/>
          <w:sz w:val="24"/>
          <w:szCs w:val="24"/>
        </w:rPr>
      </w:pPr>
      <w:r w:rsidRPr="00703BAA">
        <w:rPr>
          <w:rFonts w:ascii="Times New Roman" w:hAnsi="Times New Roman"/>
          <w:sz w:val="24"/>
          <w:szCs w:val="24"/>
        </w:rPr>
        <w:t xml:space="preserve">Вся необхідна інформацію про роботу Центру надається  в засоби масової інформації. Створено офіційну </w:t>
      </w:r>
      <w:r w:rsidRPr="00703BAA">
        <w:rPr>
          <w:rFonts w:ascii="Times New Roman" w:hAnsi="Times New Roman"/>
          <w:sz w:val="24"/>
          <w:szCs w:val="24"/>
          <w:lang w:val="en-US"/>
        </w:rPr>
        <w:t>Facebook</w:t>
      </w:r>
      <w:r w:rsidRPr="00703BAA">
        <w:rPr>
          <w:rFonts w:ascii="Times New Roman" w:hAnsi="Times New Roman"/>
          <w:sz w:val="24"/>
          <w:szCs w:val="24"/>
        </w:rPr>
        <w:t>-сторінку ЦНАП</w:t>
      </w:r>
      <w:r w:rsidRPr="00703BAA">
        <w:rPr>
          <w:rFonts w:ascii="Times New Roman" w:hAnsi="Times New Roman"/>
          <w:b/>
          <w:bCs/>
          <w:sz w:val="24"/>
          <w:szCs w:val="24"/>
        </w:rPr>
        <w:t>,</w:t>
      </w:r>
      <w:r w:rsidRPr="00703BAA">
        <w:rPr>
          <w:rFonts w:ascii="Times New Roman" w:hAnsi="Times New Roman"/>
          <w:sz w:val="24"/>
          <w:szCs w:val="24"/>
        </w:rPr>
        <w:t xml:space="preserve"> в якій подається інформація щодо змін в частині надання </w:t>
      </w:r>
      <w:proofErr w:type="spellStart"/>
      <w:r w:rsidRPr="00703BAA">
        <w:rPr>
          <w:rFonts w:ascii="Times New Roman" w:hAnsi="Times New Roman"/>
          <w:sz w:val="24"/>
          <w:szCs w:val="24"/>
        </w:rPr>
        <w:t>адмінпослуг</w:t>
      </w:r>
      <w:proofErr w:type="spellEnd"/>
      <w:r w:rsidRPr="00703BAA">
        <w:rPr>
          <w:rFonts w:ascii="Times New Roman" w:hAnsi="Times New Roman"/>
          <w:sz w:val="24"/>
          <w:szCs w:val="24"/>
        </w:rPr>
        <w:t xml:space="preserve">, оголошення, відбувається спілкування з заявниками через    ФБ-месенджер та здійснюється попередній запис на прийом. </w:t>
      </w:r>
    </w:p>
    <w:p w14:paraId="474538B4" w14:textId="77777777" w:rsidR="000464CE" w:rsidRPr="00703BAA" w:rsidRDefault="000464CE" w:rsidP="000464CE">
      <w:pPr>
        <w:pStyle w:val="affa"/>
        <w:ind w:firstLine="567"/>
        <w:jc w:val="both"/>
        <w:rPr>
          <w:rFonts w:ascii="Times New Roman" w:hAnsi="Times New Roman"/>
          <w:sz w:val="24"/>
          <w:szCs w:val="24"/>
        </w:rPr>
      </w:pPr>
      <w:r w:rsidRPr="00703BAA">
        <w:rPr>
          <w:rFonts w:ascii="Times New Roman" w:hAnsi="Times New Roman"/>
          <w:sz w:val="24"/>
          <w:szCs w:val="24"/>
        </w:rPr>
        <w:t>В Центрі розміщено інформаційні стенди зі зразками заповнення заяв та необхідних для отримання адміністративних послуг документів, також є комп’ютер з вільним доступом до мережі Інтернет для суб’єктів звернення у разі необхідності.</w:t>
      </w:r>
    </w:p>
    <w:p w14:paraId="459D1BB8" w14:textId="77777777" w:rsidR="000464CE" w:rsidRPr="00703BAA" w:rsidRDefault="000464CE" w:rsidP="000464CE">
      <w:pPr>
        <w:pStyle w:val="affa"/>
        <w:ind w:firstLine="567"/>
        <w:jc w:val="both"/>
        <w:rPr>
          <w:rFonts w:ascii="Times New Roman" w:hAnsi="Times New Roman"/>
          <w:sz w:val="24"/>
          <w:szCs w:val="24"/>
          <w:lang w:val="ru-RU"/>
        </w:rPr>
      </w:pPr>
      <w:r w:rsidRPr="00703BAA">
        <w:rPr>
          <w:rFonts w:ascii="Times New Roman" w:hAnsi="Times New Roman"/>
          <w:sz w:val="24"/>
          <w:szCs w:val="24"/>
        </w:rPr>
        <w:t xml:space="preserve">Станом на 01.01.2020 року в структурі </w:t>
      </w:r>
      <w:proofErr w:type="spellStart"/>
      <w:r w:rsidRPr="00703BAA">
        <w:rPr>
          <w:rFonts w:ascii="Times New Roman" w:hAnsi="Times New Roman"/>
          <w:sz w:val="24"/>
          <w:szCs w:val="24"/>
        </w:rPr>
        <w:t>ЦНАПу</w:t>
      </w:r>
      <w:proofErr w:type="spellEnd"/>
      <w:r w:rsidRPr="00703BAA">
        <w:rPr>
          <w:rFonts w:ascii="Times New Roman" w:hAnsi="Times New Roman"/>
          <w:sz w:val="24"/>
          <w:szCs w:val="24"/>
        </w:rPr>
        <w:t xml:space="preserve"> працює </w:t>
      </w:r>
      <w:r w:rsidRPr="00703BAA">
        <w:rPr>
          <w:rFonts w:ascii="Times New Roman" w:hAnsi="Times New Roman"/>
          <w:sz w:val="24"/>
          <w:szCs w:val="24"/>
          <w:lang w:val="ru-RU"/>
        </w:rPr>
        <w:t>10</w:t>
      </w:r>
      <w:r w:rsidRPr="00703BAA">
        <w:rPr>
          <w:rFonts w:ascii="Times New Roman" w:hAnsi="Times New Roman"/>
          <w:sz w:val="24"/>
          <w:szCs w:val="24"/>
        </w:rPr>
        <w:t xml:space="preserve"> штатних одиниць.</w:t>
      </w:r>
      <w:r w:rsidRPr="00703BAA">
        <w:rPr>
          <w:rFonts w:ascii="Times New Roman" w:hAnsi="Times New Roman"/>
          <w:sz w:val="24"/>
          <w:szCs w:val="24"/>
          <w:lang w:val="ru-RU"/>
        </w:rPr>
        <w:t xml:space="preserve"> </w:t>
      </w:r>
    </w:p>
    <w:p w14:paraId="373D42E0" w14:textId="77777777" w:rsidR="000464CE" w:rsidRPr="00703BAA" w:rsidRDefault="000464CE" w:rsidP="000464CE">
      <w:pPr>
        <w:ind w:firstLine="567"/>
        <w:jc w:val="both"/>
      </w:pPr>
      <w:r w:rsidRPr="00703BAA">
        <w:t xml:space="preserve">Відповідно до укладених договорів, в приміщенні ЦНАП можна подати документи та отримати паспорт громадянина України у формі </w:t>
      </w:r>
      <w:r w:rsidRPr="00703BAA">
        <w:rPr>
          <w:lang w:val="en-US"/>
        </w:rPr>
        <w:t>ID</w:t>
      </w:r>
      <w:r w:rsidRPr="00703BAA">
        <w:rPr>
          <w:lang w:val="ru-RU"/>
        </w:rPr>
        <w:t>-</w:t>
      </w:r>
      <w:r w:rsidRPr="00703BAA">
        <w:t>картки та біометричний закордонний паспорт. Безперебійно працюють дві робочі станції з подання паспортних документів.</w:t>
      </w:r>
    </w:p>
    <w:p w14:paraId="443B6DD5" w14:textId="77777777" w:rsidR="000464CE" w:rsidRPr="00703BAA" w:rsidRDefault="000464CE" w:rsidP="000464CE">
      <w:pPr>
        <w:ind w:firstLine="567"/>
        <w:jc w:val="both"/>
      </w:pPr>
      <w:r w:rsidRPr="00703BAA">
        <w:t>В зоні бек-офісу розташовані суб’єкти надання адміністративних послуг – відділ з питань державної реєстрації та відділ з питань державного архітектурно-будівельного контролю, управління містобудування та архітектури.</w:t>
      </w:r>
    </w:p>
    <w:p w14:paraId="36F151C8" w14:textId="77777777" w:rsidR="000464CE" w:rsidRPr="00703BAA" w:rsidRDefault="000464CE" w:rsidP="000464CE">
      <w:pPr>
        <w:spacing w:line="254" w:lineRule="auto"/>
        <w:ind w:firstLine="567"/>
        <w:jc w:val="both"/>
      </w:pPr>
      <w:r w:rsidRPr="00703BAA">
        <w:t xml:space="preserve">Особливістю надання адміністративних послуг є перший в Україні мобільний ЦНАП – транспортний засіб, в якому заявники можуть подати документи та одразу отримати послуги. Окрім прийняття пакетів документів від заявників щодо надання адміністративних послуг, спеціалістами здійснюється консультування, всебічна підтримка та доставка результатів надання адміністративних послуг заявникам в Мобільному </w:t>
      </w:r>
      <w:proofErr w:type="spellStart"/>
      <w:r w:rsidRPr="00703BAA">
        <w:t>ЦНАПі</w:t>
      </w:r>
      <w:proofErr w:type="spellEnd"/>
      <w:r w:rsidRPr="00703BAA">
        <w:t>. Протягом року</w:t>
      </w:r>
      <w:r w:rsidRPr="00703BAA">
        <w:rPr>
          <w:lang w:val="ru-RU"/>
        </w:rPr>
        <w:t xml:space="preserve">, </w:t>
      </w:r>
      <w:proofErr w:type="spellStart"/>
      <w:r w:rsidRPr="00703BAA">
        <w:rPr>
          <w:lang w:val="ru-RU"/>
        </w:rPr>
        <w:t>враховуючи</w:t>
      </w:r>
      <w:proofErr w:type="spellEnd"/>
      <w:r w:rsidRPr="00703BAA">
        <w:rPr>
          <w:lang w:val="ru-RU"/>
        </w:rPr>
        <w:t xml:space="preserve"> </w:t>
      </w:r>
      <w:proofErr w:type="spellStart"/>
      <w:r w:rsidRPr="00703BAA">
        <w:rPr>
          <w:lang w:val="ru-RU"/>
        </w:rPr>
        <w:t>карантинні</w:t>
      </w:r>
      <w:proofErr w:type="spellEnd"/>
      <w:r w:rsidRPr="00703BAA">
        <w:rPr>
          <w:lang w:val="ru-RU"/>
        </w:rPr>
        <w:t xml:space="preserve"> </w:t>
      </w:r>
      <w:proofErr w:type="spellStart"/>
      <w:r w:rsidRPr="00703BAA">
        <w:rPr>
          <w:lang w:val="ru-RU"/>
        </w:rPr>
        <w:t>обмеження</w:t>
      </w:r>
      <w:proofErr w:type="spellEnd"/>
      <w:r w:rsidRPr="00703BAA">
        <w:rPr>
          <w:lang w:val="ru-RU"/>
        </w:rPr>
        <w:t xml:space="preserve">, </w:t>
      </w:r>
      <w:r w:rsidRPr="00703BAA">
        <w:t xml:space="preserve">прийнято 69 заявок на виїзди. </w:t>
      </w:r>
    </w:p>
    <w:p w14:paraId="62DB317B" w14:textId="77777777" w:rsidR="000464CE" w:rsidRPr="00703BAA" w:rsidRDefault="000464CE" w:rsidP="000464CE">
      <w:pPr>
        <w:ind w:firstLine="567"/>
        <w:jc w:val="both"/>
      </w:pPr>
      <w:r w:rsidRPr="00703BAA">
        <w:t>Станом на 01.12.2020 року в Центрі було зареєстровано  звернень за наданням адміністративних послуг – 12432.</w:t>
      </w:r>
    </w:p>
    <w:p w14:paraId="0E0634FF" w14:textId="77777777" w:rsidR="000464CE" w:rsidRPr="00703BAA" w:rsidRDefault="000464CE" w:rsidP="000464CE">
      <w:pPr>
        <w:ind w:firstLine="567"/>
        <w:jc w:val="both"/>
      </w:pPr>
      <w:r w:rsidRPr="00703BAA">
        <w:t xml:space="preserve">У розрізі адміністративних послуг статистика наступна – реєстрація юридичних та фізичних осіб-підприємців – 406, реєстрація речових прав на нерухоме майно – 1219, реєстрація та зняття з реєстрації місця проживання – 2350, видача паспортних документів – 2078, послуги, суб’єктом яких є Управління </w:t>
      </w:r>
      <w:proofErr w:type="spellStart"/>
      <w:r w:rsidRPr="00703BAA">
        <w:t>Держгеокадастру</w:t>
      </w:r>
      <w:proofErr w:type="spellEnd"/>
      <w:r w:rsidRPr="00703BAA">
        <w:t xml:space="preserve"> – 1245, видача документів дозвільного характеру – 94, послуги управління соціального захисту населення - 2941. Петиції за звітний період -6.</w:t>
      </w:r>
    </w:p>
    <w:p w14:paraId="1F2BD109" w14:textId="77777777" w:rsidR="000464CE" w:rsidRPr="00703BAA" w:rsidRDefault="000464CE" w:rsidP="000464CE">
      <w:pPr>
        <w:ind w:firstLine="567"/>
        <w:jc w:val="both"/>
      </w:pPr>
      <w:r w:rsidRPr="00703BAA">
        <w:t>Запитів на отримання публічної інформації протягом 2020 року надійшло 116.</w:t>
      </w:r>
    </w:p>
    <w:p w14:paraId="6EFF1B29" w14:textId="77777777" w:rsidR="000464CE" w:rsidRPr="00703BAA" w:rsidRDefault="000464CE" w:rsidP="000464CE">
      <w:pPr>
        <w:ind w:firstLine="567"/>
        <w:jc w:val="both"/>
      </w:pPr>
      <w:r w:rsidRPr="00703BAA">
        <w:t xml:space="preserve">Також в </w:t>
      </w:r>
      <w:proofErr w:type="spellStart"/>
      <w:r w:rsidRPr="00703BAA">
        <w:t>ЦНАПі</w:t>
      </w:r>
      <w:proofErr w:type="spellEnd"/>
      <w:r w:rsidRPr="00703BAA">
        <w:t xml:space="preserve"> працює система електронної черги, яка дозволила самостійно розподілити потік відвідувачів, виокремити час на прийом та консультування заявників, здійснювати попередній запис на прийом до спеціалістів. </w:t>
      </w:r>
    </w:p>
    <w:p w14:paraId="4BC1EC61" w14:textId="77777777" w:rsidR="000464CE" w:rsidRPr="00703BAA" w:rsidRDefault="000464CE" w:rsidP="000464CE">
      <w:pPr>
        <w:ind w:firstLine="567"/>
        <w:jc w:val="both"/>
      </w:pPr>
      <w:r w:rsidRPr="00703BAA">
        <w:t xml:space="preserve">Робота із зверненнями громадян у </w:t>
      </w:r>
      <w:r w:rsidR="00AA74A0" w:rsidRPr="00703BAA">
        <w:t xml:space="preserve">Славутській міській територіальній громаді </w:t>
      </w:r>
      <w:r w:rsidRPr="00703BAA">
        <w:t>спрямована на їх своєчасний та якісний розгляд та проводиться відповідно до вимог Закону України «Про звернення громадян», Указу Президента від 07.02.2008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w:t>
      </w:r>
    </w:p>
    <w:p w14:paraId="69962212" w14:textId="77777777" w:rsidR="000464CE" w:rsidRPr="00703BAA" w:rsidRDefault="000464CE" w:rsidP="000464CE">
      <w:pPr>
        <w:ind w:firstLine="567"/>
        <w:jc w:val="both"/>
      </w:pPr>
      <w:r w:rsidRPr="00703BAA">
        <w:lastRenderedPageBreak/>
        <w:t>Письмові звернення та звернення, які приймаються шляхом особистого прийомів міського голови та його заступників, розглядаються відповідно до вимог чинного законодавства. Вживаються усі необхідні заходи для об'єктивного  та кваліфікованого розгляду питань, які порушують у своїх зверненнях громадяни.</w:t>
      </w:r>
    </w:p>
    <w:p w14:paraId="3FA60EC4" w14:textId="77777777" w:rsidR="000464CE" w:rsidRPr="00703BAA" w:rsidRDefault="000464CE" w:rsidP="000464CE">
      <w:pPr>
        <w:ind w:firstLine="567"/>
        <w:jc w:val="both"/>
      </w:pPr>
      <w:r w:rsidRPr="00703BAA">
        <w:t>Протягом 2020 року до надійшло 924 звернення від громадян.</w:t>
      </w:r>
    </w:p>
    <w:p w14:paraId="60914334" w14:textId="77777777" w:rsidR="000464CE" w:rsidRPr="00703BAA" w:rsidRDefault="000464CE" w:rsidP="000464CE">
      <w:pPr>
        <w:ind w:firstLine="567"/>
        <w:jc w:val="both"/>
      </w:pPr>
      <w:r w:rsidRPr="00703BAA">
        <w:t>З Хмельницького обласного контактного центру надійшло 65 звернень громадян.</w:t>
      </w:r>
    </w:p>
    <w:p w14:paraId="3FCBFF1A" w14:textId="77777777" w:rsidR="000464CE" w:rsidRPr="00703BAA" w:rsidRDefault="000464CE" w:rsidP="000464CE">
      <w:pPr>
        <w:ind w:firstLine="567"/>
        <w:jc w:val="both"/>
      </w:pPr>
      <w:r w:rsidRPr="00703BAA">
        <w:t>Тематика питань різноманітна. Найбільше звернень стосується соціального забезпечення, в тому числі призначення субсидій та державної соціальної допомоги малозабезпеченим сім’ям тощо.</w:t>
      </w:r>
    </w:p>
    <w:p w14:paraId="100660CA" w14:textId="77777777" w:rsidR="000464CE" w:rsidRPr="00703BAA" w:rsidRDefault="000464CE" w:rsidP="000464CE">
      <w:pPr>
        <w:ind w:firstLine="567"/>
        <w:jc w:val="both"/>
      </w:pPr>
      <w:r w:rsidRPr="00703BAA">
        <w:t>З питань житлово-комунального господарства та благоустрою звернувся 396 громадян, з питань соціального захисту – 44, встановлення індивідуального опалення в квартирах -  368, ремонту доріг та прибудинкової території – 7, житлової сфери –9 тощо.</w:t>
      </w:r>
    </w:p>
    <w:p w14:paraId="5FBBDEC7" w14:textId="77777777" w:rsidR="000464CE" w:rsidRPr="00703BAA" w:rsidRDefault="000464CE" w:rsidP="000464CE">
      <w:pPr>
        <w:ind w:firstLine="567"/>
        <w:jc w:val="both"/>
      </w:pPr>
      <w:r w:rsidRPr="00703BAA">
        <w:t>Колективних звернень - 14  (в них підписано 222 громадянина).</w:t>
      </w:r>
    </w:p>
    <w:p w14:paraId="455E5761" w14:textId="77777777" w:rsidR="000464CE" w:rsidRPr="00703BAA" w:rsidRDefault="000464CE" w:rsidP="000464CE">
      <w:pPr>
        <w:ind w:firstLine="567"/>
        <w:jc w:val="both"/>
      </w:pPr>
      <w:r w:rsidRPr="00703BAA">
        <w:t>Міським головою відповідно до затвердженого графіку проводяться особисті прийоми, на яких громадяни нашого міста мають змогу особисто звернутися до міського голови із своїми проханнями, пропозиціями або зауваженнями. Багатьом з них відразу надаються відповіді з обґрунтованими роз’ясненнями стосовно порушених в їх зверненнях питань. На особисті прийоми запрошуються депутати Славутської міської ради, начальники відділів виконавчого комітету Славутської міської ради, керівники підприємств.</w:t>
      </w:r>
    </w:p>
    <w:p w14:paraId="4F4AEAF8" w14:textId="77777777" w:rsidR="000464CE" w:rsidRPr="00703BAA" w:rsidRDefault="000464CE" w:rsidP="000464CE">
      <w:pPr>
        <w:ind w:firstLine="567"/>
        <w:jc w:val="both"/>
      </w:pPr>
      <w:r w:rsidRPr="00703BAA">
        <w:t xml:space="preserve">Протягом 2020 року особисто до міського голови звернулось 30 громадян, враховуючи карантинні обмеження та перебування м. Славута в «червоній зоні», 15 особистих прийомів громадян були проведені в режимі «гарячої телефонної лінії». </w:t>
      </w:r>
    </w:p>
    <w:p w14:paraId="082517EB" w14:textId="77777777" w:rsidR="000464CE" w:rsidRPr="00703BAA" w:rsidRDefault="000464CE" w:rsidP="000464CE">
      <w:pPr>
        <w:ind w:firstLine="567"/>
        <w:jc w:val="both"/>
      </w:pPr>
      <w:r w:rsidRPr="00703BAA">
        <w:t>Особлива увага приділяється вирішенню проблем, з якими звертаються учасники бойових дій, ветерани війни та праці, інваліди, громадяни, які постраждали внаслідок Чорнобильської катастрофи, багатодітні сім'ї, одинокі матері, жінки, яким присвоєно почесне звання «Мати-героїня» та інші громадяни, які потребують соціального захисту.</w:t>
      </w:r>
    </w:p>
    <w:p w14:paraId="12135476" w14:textId="77777777" w:rsidR="000464CE" w:rsidRPr="00703BAA" w:rsidRDefault="000464CE" w:rsidP="000464CE">
      <w:pPr>
        <w:ind w:left="1416" w:firstLine="708"/>
        <w:outlineLvl w:val="2"/>
        <w:rPr>
          <w:b/>
        </w:rPr>
      </w:pPr>
    </w:p>
    <w:p w14:paraId="0A9BEE4A" w14:textId="77777777" w:rsidR="000464CE" w:rsidRPr="00703BAA" w:rsidRDefault="000464CE" w:rsidP="000464CE">
      <w:pPr>
        <w:jc w:val="center"/>
        <w:rPr>
          <w:b/>
        </w:rPr>
      </w:pPr>
      <w:r w:rsidRPr="00703BAA">
        <w:rPr>
          <w:b/>
        </w:rPr>
        <w:t>За  напрямом  РОЗВИТОК РЕАЛЬНОГО СЕКТОРУ ЕКОНОМІКИ</w:t>
      </w:r>
    </w:p>
    <w:p w14:paraId="1B1141EF" w14:textId="77777777" w:rsidR="000464CE" w:rsidRPr="00703BAA" w:rsidRDefault="000464CE" w:rsidP="000464CE">
      <w:pPr>
        <w:jc w:val="center"/>
        <w:rPr>
          <w:rFonts w:eastAsia="Calibri"/>
          <w:b/>
          <w:bCs/>
        </w:rPr>
      </w:pPr>
      <w:r w:rsidRPr="00703BAA">
        <w:rPr>
          <w:rFonts w:eastAsia="Calibri"/>
          <w:b/>
          <w:bCs/>
        </w:rPr>
        <w:t xml:space="preserve">Промисловість. </w:t>
      </w:r>
    </w:p>
    <w:p w14:paraId="001B3862" w14:textId="77777777" w:rsidR="000464CE" w:rsidRPr="00703BAA" w:rsidRDefault="000464CE" w:rsidP="000464CE">
      <w:pPr>
        <w:autoSpaceDE w:val="0"/>
        <w:autoSpaceDN w:val="0"/>
        <w:adjustRightInd w:val="0"/>
        <w:ind w:firstLine="540"/>
        <w:jc w:val="both"/>
        <w:rPr>
          <w:rFonts w:eastAsia="Calibri"/>
        </w:rPr>
      </w:pPr>
      <w:r w:rsidRPr="00703BAA">
        <w:rPr>
          <w:rFonts w:eastAsia="Calibri"/>
        </w:rPr>
        <w:t xml:space="preserve">Промисловість Славути – це потужна база для залучення інвестицій, розвиток людських ресурсів та бізнесу. </w:t>
      </w:r>
    </w:p>
    <w:p w14:paraId="2F4EB0D0" w14:textId="77777777" w:rsidR="000464CE" w:rsidRPr="00703BAA" w:rsidRDefault="000464CE" w:rsidP="000464CE">
      <w:pPr>
        <w:autoSpaceDE w:val="0"/>
        <w:autoSpaceDN w:val="0"/>
        <w:adjustRightInd w:val="0"/>
        <w:ind w:firstLine="540"/>
        <w:jc w:val="both"/>
        <w:rPr>
          <w:rFonts w:eastAsia="Calibri"/>
        </w:rPr>
      </w:pPr>
      <w:r w:rsidRPr="00703BAA">
        <w:rPr>
          <w:rFonts w:eastAsia="Calibri"/>
        </w:rPr>
        <w:t xml:space="preserve">Завдяки вжитим заходам менеджерами промислових підприємств протягом 2020 року у місті стабільно працюють  підприємства реального сектору економіки та  забезпечують позитивну динаміку розвитку різних виробничих сфер. </w:t>
      </w:r>
    </w:p>
    <w:p w14:paraId="78E1F1A7" w14:textId="77777777" w:rsidR="000464CE" w:rsidRPr="00703BAA" w:rsidRDefault="000464CE" w:rsidP="000464CE">
      <w:pPr>
        <w:ind w:firstLine="709"/>
        <w:jc w:val="both"/>
      </w:pPr>
      <w:r w:rsidRPr="00703BAA">
        <w:t xml:space="preserve">За даними Головного управління статистики в Хмельницькій області, промисловими підприємствами міста за січень–вересень 2020р. реалізовано промислової продукції (товарів, послуг) на 1,4 </w:t>
      </w:r>
      <w:proofErr w:type="spellStart"/>
      <w:r w:rsidRPr="00703BAA">
        <w:t>млрд.грн</w:t>
      </w:r>
      <w:proofErr w:type="spellEnd"/>
      <w:r w:rsidRPr="00703BAA">
        <w:t>., що на 1,3%, або на 18,538 тис. грн. більше, ніж у січні-вересні 2019 року.</w:t>
      </w:r>
    </w:p>
    <w:p w14:paraId="0F0096F2" w14:textId="77777777" w:rsidR="000464CE" w:rsidRPr="00703BAA" w:rsidRDefault="000464CE" w:rsidP="000464CE">
      <w:pPr>
        <w:pStyle w:val="a9"/>
        <w:spacing w:before="0" w:beforeAutospacing="0" w:after="0" w:afterAutospacing="0"/>
        <w:ind w:firstLine="539"/>
        <w:jc w:val="both"/>
        <w:textAlignment w:val="baseline"/>
      </w:pPr>
      <w:r w:rsidRPr="00703BAA">
        <w:t>У структурі обсягів реалізованої промислової продукції 97,0% припадає на переробну промисловість, з неї: 6,4% – на виробництво харчових продуктів, напоїв і тютюнових виробів, 1,3% – на виробництво одягу,12,1% - вироблення виробів з деревини,  35,5% - виробництво іншої неметалевої мінеральної</w:t>
      </w:r>
      <w:r w:rsidRPr="00703BAA">
        <w:rPr>
          <w:lang w:val="en-US"/>
        </w:rPr>
        <w:t> </w:t>
      </w:r>
      <w:r w:rsidRPr="00703BAA">
        <w:t xml:space="preserve"> продукції, 1,0% – на машинобудування, 40,7% - виробництво меблів.</w:t>
      </w:r>
    </w:p>
    <w:p w14:paraId="24AB7E62" w14:textId="77777777" w:rsidR="000464CE" w:rsidRPr="00703BAA" w:rsidRDefault="000464CE" w:rsidP="000464CE">
      <w:pPr>
        <w:pStyle w:val="a9"/>
        <w:spacing w:before="0" w:beforeAutospacing="0" w:after="0" w:afterAutospacing="0"/>
        <w:ind w:firstLine="539"/>
        <w:jc w:val="both"/>
        <w:textAlignment w:val="baseline"/>
      </w:pPr>
      <w:r w:rsidRPr="00703BAA">
        <w:t>Підприємствами з виробництва та постачання електроенергії, газу, пари та кондиційованого повітря реалізовано 3,0% від загального обсягу промислової продукції.</w:t>
      </w:r>
    </w:p>
    <w:p w14:paraId="621C3F7B" w14:textId="77777777" w:rsidR="000464CE" w:rsidRPr="00703BAA" w:rsidRDefault="000464CE" w:rsidP="000464CE">
      <w:pPr>
        <w:autoSpaceDE w:val="0"/>
        <w:autoSpaceDN w:val="0"/>
        <w:adjustRightInd w:val="0"/>
        <w:ind w:firstLine="539"/>
        <w:jc w:val="both"/>
        <w:rPr>
          <w:bCs/>
        </w:rPr>
      </w:pPr>
      <w:r w:rsidRPr="00703BAA">
        <w:t xml:space="preserve">Обсяг реалізованої промислової продукції на одну особу населення за січень–вересень 2020р. становило 40755,5грн, що на 524,6 </w:t>
      </w:r>
      <w:proofErr w:type="spellStart"/>
      <w:r w:rsidRPr="00703BAA">
        <w:t>дол</w:t>
      </w:r>
      <w:proofErr w:type="spellEnd"/>
      <w:r w:rsidRPr="00703BAA">
        <w:t xml:space="preserve">. більше, ніж за аналогічний період 2019 р. </w:t>
      </w:r>
    </w:p>
    <w:p w14:paraId="70BC2F44" w14:textId="77777777" w:rsidR="000464CE" w:rsidRPr="00703BAA" w:rsidRDefault="000464CE" w:rsidP="000464CE">
      <w:pPr>
        <w:ind w:firstLine="567"/>
        <w:jc w:val="both"/>
      </w:pPr>
      <w:r w:rsidRPr="00703BAA">
        <w:t xml:space="preserve">За січень – вересень 2020 року спостерігався спад обсягів реалізованої продукції на промислових підприємствах міста, зокрема: ПрАТ «ГЕБЕРІТ КЕРАМІК ПРОДАКШН» - на 5,7%, ТОВ «Ювента» - 23,2%, ТДВ «Славутський ремонтно-механічний завод» - 28,5%, ПрАТ «Славутський </w:t>
      </w:r>
      <w:proofErr w:type="spellStart"/>
      <w:r w:rsidRPr="00703BAA">
        <w:t>хлібзавод</w:t>
      </w:r>
      <w:proofErr w:type="spellEnd"/>
      <w:r w:rsidRPr="00703BAA">
        <w:t>» - 2,4%, ПАТ «Горинь» - 12,6%.</w:t>
      </w:r>
    </w:p>
    <w:p w14:paraId="7E6E3EE2" w14:textId="77777777" w:rsidR="000464CE" w:rsidRPr="00703BAA" w:rsidRDefault="000464CE" w:rsidP="000464CE">
      <w:pPr>
        <w:autoSpaceDE w:val="0"/>
        <w:autoSpaceDN w:val="0"/>
        <w:adjustRightInd w:val="0"/>
        <w:ind w:firstLine="540"/>
        <w:jc w:val="both"/>
        <w:rPr>
          <w:bCs/>
        </w:rPr>
      </w:pPr>
      <w:r w:rsidRPr="00703BAA">
        <w:lastRenderedPageBreak/>
        <w:t>На протязі 2020 року спостерігався спад обсягів виробництва за окремими видами продукції: ТОВ «Ювента» - 24,6%; ТДВ «Славутський ремонтно-механічний завод» - 62,5%, ПрАТ «ГЕБЕРІТ КЕРАМІК ПРОДАКШН» - 14,7%, що зумовлено із зниженням попиту на замовлення продукції. З метою нарощування обсягів виробництва підприємства освоюють нові ринки збуту.</w:t>
      </w:r>
    </w:p>
    <w:p w14:paraId="666F559E" w14:textId="77777777" w:rsidR="000464CE" w:rsidRPr="00703BAA" w:rsidRDefault="000464CE" w:rsidP="000464CE">
      <w:pPr>
        <w:ind w:firstLine="709"/>
        <w:jc w:val="both"/>
      </w:pPr>
      <w:r w:rsidRPr="00703BAA">
        <w:t xml:space="preserve">Зниження темпів та скорочення обсягів виробництва і реалізації окремих видів промислової продукції обумовлені низкою спільних для більшості підприємств проблем, це, в першу чергу, негативний вплив пандемії </w:t>
      </w:r>
      <w:proofErr w:type="spellStart"/>
      <w:r w:rsidRPr="00703BAA">
        <w:t>коронавірусу</w:t>
      </w:r>
      <w:proofErr w:type="spellEnd"/>
      <w:r w:rsidRPr="00703BAA">
        <w:t xml:space="preserve"> та запровадження карантину на розвиток підприємств, що призвело до погіршення їх фінансово-економічного стану; недостатній рівень конкурентоспроможності промислової продукції; низька платоспроможність споживачів; недостатнє кадрове забезпечення; високі відсотки за користування банківськими кредитами та інші.</w:t>
      </w:r>
    </w:p>
    <w:p w14:paraId="58346F6E" w14:textId="77777777" w:rsidR="000464CE" w:rsidRPr="00703BAA" w:rsidRDefault="000464CE" w:rsidP="000464CE">
      <w:pPr>
        <w:ind w:firstLine="567"/>
        <w:jc w:val="both"/>
      </w:pPr>
      <w:r w:rsidRPr="00703BAA">
        <w:t xml:space="preserve">Особливу увагу сьогодні необхідно приділити підприємствам, зорієнтованим на експортні поставки. В місті діє 28 підприємств, що здійснюють експортну діяльність в країни ЄС (Велика Британія, Швейцарія, Німеччина, Польща, Румунія, Нідерланди, Латвія, Чехія, Італія), країн Азії (Казахстан, Грузія) та сусідніх країн (Білорусь, Молдова). </w:t>
      </w:r>
    </w:p>
    <w:p w14:paraId="6EA3B16A" w14:textId="77777777" w:rsidR="000464CE" w:rsidRPr="00703BAA" w:rsidRDefault="000464CE" w:rsidP="000464CE">
      <w:pPr>
        <w:ind w:firstLine="720"/>
        <w:jc w:val="both"/>
      </w:pPr>
      <w:r w:rsidRPr="00703BAA">
        <w:t>Найбільшими експортерами міста є ПрАТ «ГЕБЕРІТ КЕРАМІК ПРОДАКШН», ТОВ «</w:t>
      </w:r>
      <w:proofErr w:type="spellStart"/>
      <w:r w:rsidRPr="00703BAA">
        <w:t>Аква</w:t>
      </w:r>
      <w:proofErr w:type="spellEnd"/>
      <w:r w:rsidRPr="00703BAA">
        <w:t>-Родос», ТОВ «</w:t>
      </w:r>
      <w:proofErr w:type="spellStart"/>
      <w:r w:rsidRPr="00703BAA">
        <w:t>Родорс</w:t>
      </w:r>
      <w:proofErr w:type="spellEnd"/>
      <w:r w:rsidRPr="00703BAA">
        <w:t xml:space="preserve">», ТОВ «Ювента», ТДВ «Славутський </w:t>
      </w:r>
      <w:proofErr w:type="spellStart"/>
      <w:r w:rsidRPr="00703BAA">
        <w:t>цикорієсушильний</w:t>
      </w:r>
      <w:proofErr w:type="spellEnd"/>
      <w:r w:rsidRPr="00703BAA">
        <w:t xml:space="preserve"> завод», ПрАТ «Горинь», ТОВ «</w:t>
      </w:r>
      <w:proofErr w:type="spellStart"/>
      <w:r w:rsidRPr="00703BAA">
        <w:t>Технобазальт</w:t>
      </w:r>
      <w:proofErr w:type="spellEnd"/>
      <w:r w:rsidRPr="00703BAA">
        <w:t>-Інвест», які демонструють на закордонних ринках здатність наших вітчизняних підприємств виробляти конкурентоспроможну продукцію.</w:t>
      </w:r>
    </w:p>
    <w:p w14:paraId="18DA2346" w14:textId="77777777" w:rsidR="000464CE" w:rsidRPr="00703BAA" w:rsidRDefault="000464CE" w:rsidP="000464CE">
      <w:pPr>
        <w:ind w:firstLine="567"/>
        <w:jc w:val="both"/>
      </w:pPr>
      <w:r w:rsidRPr="00703BAA">
        <w:t>Основними групами експорту товарів є: виробництво керамічних санітарно-технічних виробів; виробництво меблів для ванних кімнат; виробництво інших меблів; виробництво харчових продуктів; текстильне -  виробництво робочого одягу; виробництво базальтового волокна.</w:t>
      </w:r>
    </w:p>
    <w:p w14:paraId="03880056" w14:textId="77777777" w:rsidR="000464CE" w:rsidRPr="00703BAA" w:rsidRDefault="000464CE" w:rsidP="000464CE">
      <w:pPr>
        <w:ind w:firstLine="540"/>
        <w:jc w:val="both"/>
        <w:rPr>
          <w:bCs/>
        </w:rPr>
      </w:pPr>
      <w:r w:rsidRPr="00703BAA">
        <w:rPr>
          <w:bCs/>
        </w:rPr>
        <w:t xml:space="preserve">Протягом 2020 року дещо знизився експорт промислової продукції. Обсяг експорту за січень - </w:t>
      </w:r>
      <w:r w:rsidR="00AA74A0" w:rsidRPr="00703BAA">
        <w:rPr>
          <w:bCs/>
        </w:rPr>
        <w:t>вересень</w:t>
      </w:r>
      <w:r w:rsidRPr="00703BAA">
        <w:rPr>
          <w:bCs/>
        </w:rPr>
        <w:t xml:space="preserve"> 2020р. становив </w:t>
      </w:r>
      <w:r w:rsidR="00AA74A0" w:rsidRPr="00703BAA">
        <w:rPr>
          <w:bCs/>
        </w:rPr>
        <w:t>21322,3</w:t>
      </w:r>
      <w:r w:rsidRPr="00703BAA">
        <w:rPr>
          <w:bCs/>
        </w:rPr>
        <w:t xml:space="preserve"> тис. </w:t>
      </w:r>
      <w:proofErr w:type="spellStart"/>
      <w:r w:rsidRPr="00703BAA">
        <w:rPr>
          <w:bCs/>
        </w:rPr>
        <w:t>дол</w:t>
      </w:r>
      <w:proofErr w:type="spellEnd"/>
      <w:r w:rsidRPr="00703BAA">
        <w:rPr>
          <w:bCs/>
        </w:rPr>
        <w:t xml:space="preserve">. США. Темп зниження становить </w:t>
      </w:r>
      <w:r w:rsidR="00AA74A0" w:rsidRPr="00703BAA">
        <w:rPr>
          <w:bCs/>
        </w:rPr>
        <w:t>99,2</w:t>
      </w:r>
      <w:r w:rsidRPr="00703BAA">
        <w:rPr>
          <w:bCs/>
        </w:rPr>
        <w:t>% до січня-</w:t>
      </w:r>
      <w:r w:rsidR="00AA74A0" w:rsidRPr="00703BAA">
        <w:rPr>
          <w:bCs/>
        </w:rPr>
        <w:t>вересня</w:t>
      </w:r>
      <w:r w:rsidRPr="00703BAA">
        <w:rPr>
          <w:bCs/>
        </w:rPr>
        <w:t xml:space="preserve"> 2019 р. Експорт товарів на 1 особу становив </w:t>
      </w:r>
      <w:r w:rsidR="00AA74A0" w:rsidRPr="00703BAA">
        <w:rPr>
          <w:bCs/>
        </w:rPr>
        <w:t>605,6</w:t>
      </w:r>
      <w:r w:rsidRPr="00703BAA">
        <w:rPr>
          <w:bCs/>
        </w:rPr>
        <w:t xml:space="preserve"> </w:t>
      </w:r>
      <w:proofErr w:type="spellStart"/>
      <w:r w:rsidRPr="00703BAA">
        <w:rPr>
          <w:bCs/>
        </w:rPr>
        <w:t>дол</w:t>
      </w:r>
      <w:proofErr w:type="spellEnd"/>
      <w:r w:rsidRPr="00703BAA">
        <w:rPr>
          <w:bCs/>
        </w:rPr>
        <w:t>. США, що на 1,</w:t>
      </w:r>
      <w:r w:rsidR="00AA74A0" w:rsidRPr="00703BAA">
        <w:rPr>
          <w:bCs/>
        </w:rPr>
        <w:t>8</w:t>
      </w:r>
      <w:r w:rsidRPr="00703BAA">
        <w:rPr>
          <w:bCs/>
        </w:rPr>
        <w:t xml:space="preserve"> </w:t>
      </w:r>
      <w:proofErr w:type="spellStart"/>
      <w:r w:rsidRPr="00703BAA">
        <w:rPr>
          <w:bCs/>
        </w:rPr>
        <w:t>дол</w:t>
      </w:r>
      <w:proofErr w:type="spellEnd"/>
      <w:r w:rsidRPr="00703BAA">
        <w:rPr>
          <w:bCs/>
        </w:rPr>
        <w:t xml:space="preserve">. США менше, ніж за аналогічний період минулого року. </w:t>
      </w:r>
    </w:p>
    <w:p w14:paraId="138196CC" w14:textId="77777777" w:rsidR="000464CE" w:rsidRPr="00703BAA" w:rsidRDefault="000464CE" w:rsidP="000464CE">
      <w:pPr>
        <w:ind w:firstLine="540"/>
        <w:jc w:val="both"/>
        <w:rPr>
          <w:bCs/>
        </w:rPr>
      </w:pPr>
      <w:r w:rsidRPr="00703BAA">
        <w:rPr>
          <w:bCs/>
        </w:rPr>
        <w:t>Обсяг імпорту товарів за січень-</w:t>
      </w:r>
      <w:r w:rsidR="00AA74A0" w:rsidRPr="00703BAA">
        <w:rPr>
          <w:bCs/>
        </w:rPr>
        <w:t>вересень</w:t>
      </w:r>
      <w:r w:rsidRPr="00703BAA">
        <w:rPr>
          <w:bCs/>
        </w:rPr>
        <w:t xml:space="preserve"> 2020р. по місту </w:t>
      </w:r>
      <w:r w:rsidRPr="00703BAA">
        <w:t xml:space="preserve">становив </w:t>
      </w:r>
      <w:r w:rsidR="00AA74A0" w:rsidRPr="00703BAA">
        <w:t>9324,6</w:t>
      </w:r>
      <w:r w:rsidRPr="00703BAA">
        <w:t xml:space="preserve"> тис. </w:t>
      </w:r>
      <w:proofErr w:type="spellStart"/>
      <w:r w:rsidRPr="00703BAA">
        <w:t>дол</w:t>
      </w:r>
      <w:proofErr w:type="spellEnd"/>
      <w:r w:rsidRPr="00703BAA">
        <w:t xml:space="preserve">. США, що становить </w:t>
      </w:r>
      <w:r w:rsidR="00AA74A0" w:rsidRPr="00703BAA">
        <w:t>89,9</w:t>
      </w:r>
      <w:r w:rsidRPr="00703BAA">
        <w:t>% до січня-</w:t>
      </w:r>
      <w:r w:rsidR="00AA74A0" w:rsidRPr="00703BAA">
        <w:t>вересня</w:t>
      </w:r>
      <w:r w:rsidRPr="00703BAA">
        <w:t xml:space="preserve"> 2019 року. Обсяг імпорту на 1 особу </w:t>
      </w:r>
      <w:r w:rsidR="00AA74A0" w:rsidRPr="00703BAA">
        <w:t>–</w:t>
      </w:r>
      <w:r w:rsidRPr="00703BAA">
        <w:t xml:space="preserve"> </w:t>
      </w:r>
      <w:r w:rsidR="00AA74A0" w:rsidRPr="00703BAA">
        <w:t>264,9</w:t>
      </w:r>
      <w:r w:rsidRPr="00703BAA">
        <w:t xml:space="preserve"> </w:t>
      </w:r>
      <w:proofErr w:type="spellStart"/>
      <w:r w:rsidRPr="00703BAA">
        <w:t>дол</w:t>
      </w:r>
      <w:proofErr w:type="spellEnd"/>
      <w:r w:rsidRPr="00703BAA">
        <w:t xml:space="preserve">. США, що на </w:t>
      </w:r>
      <w:r w:rsidR="00AA74A0" w:rsidRPr="00703BAA">
        <w:t>28,3</w:t>
      </w:r>
      <w:r w:rsidRPr="00703BAA">
        <w:t xml:space="preserve"> </w:t>
      </w:r>
      <w:proofErr w:type="spellStart"/>
      <w:r w:rsidRPr="00703BAA">
        <w:t>дол</w:t>
      </w:r>
      <w:proofErr w:type="spellEnd"/>
      <w:r w:rsidRPr="00703BAA">
        <w:t>. США менше, ніж за</w:t>
      </w:r>
      <w:r w:rsidRPr="00703BAA">
        <w:rPr>
          <w:bCs/>
        </w:rPr>
        <w:t xml:space="preserve"> аналогічний період минулого року.  </w:t>
      </w:r>
    </w:p>
    <w:p w14:paraId="6D82C262" w14:textId="77777777" w:rsidR="000464CE" w:rsidRPr="00703BAA" w:rsidRDefault="000464CE" w:rsidP="000464CE">
      <w:pPr>
        <w:ind w:firstLine="540"/>
        <w:jc w:val="both"/>
      </w:pPr>
      <w:r w:rsidRPr="00703BAA">
        <w:t xml:space="preserve">Позитивне сальдо зовнішньої торгівлі товарами становило </w:t>
      </w:r>
      <w:r w:rsidR="00AA74A0" w:rsidRPr="00703BAA">
        <w:t>11997,7</w:t>
      </w:r>
      <w:r w:rsidRPr="00703BAA">
        <w:t xml:space="preserve"> </w:t>
      </w:r>
      <w:proofErr w:type="spellStart"/>
      <w:r w:rsidRPr="00703BAA">
        <w:t>тис.дол</w:t>
      </w:r>
      <w:proofErr w:type="spellEnd"/>
      <w:r w:rsidRPr="00703BAA">
        <w:t>. США.</w:t>
      </w:r>
    </w:p>
    <w:p w14:paraId="4C68253C" w14:textId="77777777" w:rsidR="000464CE" w:rsidRPr="00703BAA" w:rsidRDefault="000464CE" w:rsidP="000464CE">
      <w:pPr>
        <w:jc w:val="center"/>
        <w:rPr>
          <w:b/>
        </w:rPr>
      </w:pPr>
      <w:bookmarkStart w:id="3" w:name="_Hlk29804937"/>
    </w:p>
    <w:p w14:paraId="52693D8C" w14:textId="77777777" w:rsidR="000464CE" w:rsidRPr="00703BAA" w:rsidRDefault="000464CE" w:rsidP="000464CE">
      <w:pPr>
        <w:jc w:val="center"/>
      </w:pPr>
      <w:r w:rsidRPr="00703BAA">
        <w:rPr>
          <w:b/>
        </w:rPr>
        <w:t xml:space="preserve">Транспорт </w:t>
      </w:r>
      <w:r w:rsidRPr="00703BAA">
        <w:t xml:space="preserve">   </w:t>
      </w:r>
    </w:p>
    <w:p w14:paraId="2A6AFA07" w14:textId="77777777" w:rsidR="000464CE" w:rsidRPr="00703BAA" w:rsidRDefault="000464CE" w:rsidP="000464CE">
      <w:pPr>
        <w:tabs>
          <w:tab w:val="left" w:pos="6795"/>
        </w:tabs>
        <w:jc w:val="both"/>
      </w:pPr>
      <w:r w:rsidRPr="00703BAA">
        <w:t xml:space="preserve">         В </w:t>
      </w:r>
      <w:r w:rsidR="00AA74A0" w:rsidRPr="00703BAA">
        <w:t>Славутський міській ТГ</w:t>
      </w:r>
      <w:r w:rsidRPr="00703BAA">
        <w:t xml:space="preserve"> міські пасажирські перевезення здійснюються 6-ма приватними перевізниками на підставі договорів</w:t>
      </w:r>
      <w:r w:rsidR="00AA74A0" w:rsidRPr="00703BAA">
        <w:t>,</w:t>
      </w:r>
      <w:r w:rsidRPr="00703BAA">
        <w:t xml:space="preserve"> укладених між виконавчим комітетом Славутської міської ради та фізичними особами – підприємцями.</w:t>
      </w:r>
    </w:p>
    <w:p w14:paraId="6506B409" w14:textId="77777777" w:rsidR="000464CE" w:rsidRPr="00703BAA" w:rsidRDefault="000464CE" w:rsidP="000464CE">
      <w:pPr>
        <w:jc w:val="both"/>
      </w:pPr>
      <w:r w:rsidRPr="00703BAA">
        <w:tab/>
        <w:t>У 2020 році проведено конкурс з визначення автомобільних перевізників на міських маршрутах загального користування по 9 об’єктах конкурсу. За результатами конкурсу залучено до обслуговування міських маршрутів ТОВ «</w:t>
      </w:r>
      <w:proofErr w:type="spellStart"/>
      <w:r w:rsidRPr="00703BAA">
        <w:t>Славутатрансавто</w:t>
      </w:r>
      <w:proofErr w:type="spellEnd"/>
      <w:r w:rsidRPr="00703BAA">
        <w:t>» та 5 фізичних осіб підприємців - перевізників.</w:t>
      </w:r>
    </w:p>
    <w:p w14:paraId="4D35A0C6" w14:textId="77777777" w:rsidR="000464CE" w:rsidRPr="00703BAA" w:rsidRDefault="000464CE" w:rsidP="000464CE">
      <w:pPr>
        <w:jc w:val="both"/>
      </w:pPr>
      <w:r w:rsidRPr="00703BAA">
        <w:tab/>
        <w:t>З метою надання якісних та доступних послуг у сфері пасажирських перевезень проведено удосконалення мережі міських маршрутів загального користування та введено 2 нові маршрути.</w:t>
      </w:r>
    </w:p>
    <w:p w14:paraId="1D65AE2A" w14:textId="77777777" w:rsidR="000464CE" w:rsidRPr="00703BAA" w:rsidRDefault="000464CE" w:rsidP="000464CE">
      <w:pPr>
        <w:jc w:val="both"/>
      </w:pPr>
      <w:r w:rsidRPr="00703BAA">
        <w:rPr>
          <w:b/>
        </w:rPr>
        <w:t xml:space="preserve">        </w:t>
      </w:r>
      <w:r w:rsidRPr="00703BAA">
        <w:t>Відповідно до порядку визначення обсягу втрат від перевезення  пільгових категорій громадян міським автомобільним транспортом та механізму відшкодування цих витрат перевізникам, постійною  комісією проводиться 4 перевірки (два дні кожного кварталу). За  результатами перевірки проводиться  розрахунок належної частки кожному перевізнику, про що складаються акти звіряння розрахунків за надані пільги.</w:t>
      </w:r>
    </w:p>
    <w:p w14:paraId="60D739C1" w14:textId="77777777" w:rsidR="000464CE" w:rsidRPr="00703BAA" w:rsidRDefault="000464CE" w:rsidP="000464CE">
      <w:pPr>
        <w:ind w:firstLine="567"/>
        <w:jc w:val="both"/>
        <w:rPr>
          <w:b/>
        </w:rPr>
      </w:pPr>
      <w:r w:rsidRPr="00703BAA">
        <w:t xml:space="preserve">Всього протягом 2020 року міським автотранспортом загального користування перевезено </w:t>
      </w:r>
      <w:r w:rsidRPr="00703BAA">
        <w:rPr>
          <w:b/>
        </w:rPr>
        <w:t xml:space="preserve">1350,0 </w:t>
      </w:r>
      <w:r w:rsidRPr="00703BAA">
        <w:t xml:space="preserve">тис. пасажирів, в тому числі </w:t>
      </w:r>
      <w:r w:rsidRPr="00703BAA">
        <w:rPr>
          <w:b/>
        </w:rPr>
        <w:t>210,88</w:t>
      </w:r>
      <w:r w:rsidRPr="00703BAA">
        <w:t xml:space="preserve"> тис. осіб пільгової категорії. </w:t>
      </w:r>
      <w:r w:rsidRPr="00703BAA">
        <w:lastRenderedPageBreak/>
        <w:t xml:space="preserve">Відшкодовано за перевезення пільгових категорій громадян та відшкодовано з міського бюджету перевізникам </w:t>
      </w:r>
      <w:r w:rsidRPr="00703BAA">
        <w:rPr>
          <w:b/>
        </w:rPr>
        <w:t>624000</w:t>
      </w:r>
      <w:r w:rsidRPr="00703BAA">
        <w:t xml:space="preserve"> грн. </w:t>
      </w:r>
    </w:p>
    <w:p w14:paraId="3BCF794E" w14:textId="77777777" w:rsidR="000464CE" w:rsidRPr="00703BAA" w:rsidRDefault="000464CE" w:rsidP="000464CE">
      <w:pPr>
        <w:ind w:firstLine="708"/>
        <w:jc w:val="center"/>
        <w:rPr>
          <w:b/>
        </w:rPr>
      </w:pPr>
    </w:p>
    <w:bookmarkEnd w:id="3"/>
    <w:p w14:paraId="216D7729" w14:textId="77777777" w:rsidR="000464CE" w:rsidRPr="00703BAA" w:rsidRDefault="000464CE" w:rsidP="000464CE">
      <w:pPr>
        <w:ind w:firstLine="708"/>
        <w:jc w:val="center"/>
        <w:rPr>
          <w:b/>
        </w:rPr>
      </w:pPr>
      <w:r w:rsidRPr="00703BAA">
        <w:rPr>
          <w:b/>
        </w:rPr>
        <w:t>Енергозабезпечення та енергозбереження</w:t>
      </w:r>
    </w:p>
    <w:p w14:paraId="7F8120DB" w14:textId="77777777" w:rsidR="000464CE" w:rsidRPr="00703BAA" w:rsidRDefault="000464CE" w:rsidP="000464CE">
      <w:pPr>
        <w:ind w:firstLine="708"/>
        <w:rPr>
          <w:lang w:eastAsia="zh-CN"/>
        </w:rPr>
      </w:pPr>
      <w:r w:rsidRPr="00703BAA">
        <w:rPr>
          <w:b/>
          <w:bCs/>
        </w:rPr>
        <w:t>На даний час в місті Славута діють наступні програми в яких передбачені заходи щодо енергозбереження:</w:t>
      </w:r>
    </w:p>
    <w:p w14:paraId="17D65DE8" w14:textId="77777777" w:rsidR="000464CE" w:rsidRPr="00703BAA" w:rsidRDefault="000464CE" w:rsidP="000464CE">
      <w:pPr>
        <w:ind w:firstLine="708"/>
        <w:jc w:val="both"/>
      </w:pPr>
      <w:r w:rsidRPr="00703BAA">
        <w:t xml:space="preserve">- Програма впровадження заходів з енергозбереження і </w:t>
      </w:r>
      <w:proofErr w:type="spellStart"/>
      <w:r w:rsidRPr="00703BAA">
        <w:t>термомодернізації</w:t>
      </w:r>
      <w:proofErr w:type="spellEnd"/>
      <w:r w:rsidRPr="00703BAA">
        <w:t xml:space="preserve"> у приватних житлових будинках садибного типу та багатоквартирних житлових будинках у Славутській міській об’єднаній територіальній громаді  на 2021 – 2023 роки;</w:t>
      </w:r>
    </w:p>
    <w:p w14:paraId="15DD59F0" w14:textId="77777777" w:rsidR="000464CE" w:rsidRPr="00703BAA" w:rsidRDefault="000464CE" w:rsidP="000464CE">
      <w:pPr>
        <w:ind w:firstLine="708"/>
        <w:jc w:val="both"/>
      </w:pPr>
      <w:r w:rsidRPr="00703BAA">
        <w:t>- Програма енергоефективності і розвитку сфери виробництва енергоносіїв з відновлювальних джерел енергії та альтернативних видів палива Славутської міської об’єднаної територіальної громади на 2021 – 2025 роки;</w:t>
      </w:r>
    </w:p>
    <w:p w14:paraId="67CFF8B1" w14:textId="77777777" w:rsidR="000464CE" w:rsidRPr="00703BAA" w:rsidRDefault="000464CE" w:rsidP="000464CE">
      <w:pPr>
        <w:ind w:firstLine="708"/>
        <w:jc w:val="both"/>
      </w:pPr>
      <w:r w:rsidRPr="00703BAA">
        <w:t>- Програма санації житлового фонду Славутської міської об’єднаної територіальної громади  на 2021 – 2025 роки.</w:t>
      </w:r>
    </w:p>
    <w:p w14:paraId="30849A75" w14:textId="77777777" w:rsidR="000464CE" w:rsidRPr="00703BAA" w:rsidRDefault="000464CE" w:rsidP="000464CE">
      <w:pPr>
        <w:jc w:val="both"/>
        <w:rPr>
          <w:rFonts w:ascii="Calibri" w:hAnsi="Calibri" w:cs="Calibri"/>
          <w:lang w:val="ru-RU"/>
        </w:rPr>
      </w:pPr>
      <w:r w:rsidRPr="00703BAA">
        <w:t>Також м. Славута є підписантом Угоди мерів та має затверджений План дій сталого енергетичного розвитку до 2030р.</w:t>
      </w:r>
    </w:p>
    <w:p w14:paraId="6A265384" w14:textId="77777777" w:rsidR="000464CE" w:rsidRPr="00703BAA" w:rsidRDefault="000464CE" w:rsidP="000464CE">
      <w:pPr>
        <w:ind w:firstLine="708"/>
        <w:jc w:val="both"/>
      </w:pPr>
      <w:r w:rsidRPr="00703BAA">
        <w:t xml:space="preserve">Міською владою постійно ведуться роботи по впровадженню енергоефективних технологій та заходів по заміщенню природного газу. </w:t>
      </w:r>
    </w:p>
    <w:p w14:paraId="5B5EE710" w14:textId="77777777" w:rsidR="000464CE" w:rsidRPr="00703BAA" w:rsidRDefault="000464CE" w:rsidP="000464CE">
      <w:pPr>
        <w:ind w:firstLine="708"/>
        <w:jc w:val="both"/>
        <w:rPr>
          <w:b/>
          <w:bCs/>
        </w:rPr>
      </w:pPr>
      <w:r w:rsidRPr="00703BAA">
        <w:t xml:space="preserve">  </w:t>
      </w:r>
      <w:r w:rsidRPr="00703BAA">
        <w:rPr>
          <w:b/>
          <w:bCs/>
        </w:rPr>
        <w:t xml:space="preserve"> З метою зменшення споживання енергоносіїв у 2020 році проводилась наступна робота:</w:t>
      </w:r>
    </w:p>
    <w:p w14:paraId="62D3312B" w14:textId="77777777" w:rsidR="000464CE" w:rsidRPr="00703BAA" w:rsidRDefault="000464CE" w:rsidP="000464CE">
      <w:pPr>
        <w:ind w:firstLine="851"/>
        <w:jc w:val="both"/>
        <w:rPr>
          <w:bCs/>
        </w:rPr>
      </w:pPr>
      <w:r w:rsidRPr="00703BAA">
        <w:rPr>
          <w:bCs/>
        </w:rPr>
        <w:t>– Проведено капітальний ремонт будівлі ДНЗ (ясла-садок) №7 «Дюймовочка»  на                 вул. Садовій, 1/14 в м. Славута Хмельницької області (заміна покрівлі, утеплення горищного перекриття), кошторисна вартість робіт становить 2645,586 тис. грн.;</w:t>
      </w:r>
    </w:p>
    <w:p w14:paraId="5B122F16" w14:textId="77777777" w:rsidR="000464CE" w:rsidRPr="00703BAA" w:rsidRDefault="000464CE" w:rsidP="000464CE">
      <w:pPr>
        <w:ind w:firstLine="851"/>
        <w:jc w:val="both"/>
        <w:rPr>
          <w:bCs/>
        </w:rPr>
      </w:pPr>
      <w:r w:rsidRPr="00703BAA">
        <w:rPr>
          <w:bCs/>
        </w:rPr>
        <w:t>– Замінено 622 світильники на енергозберігаючі (</w:t>
      </w:r>
      <w:r w:rsidRPr="00703BAA">
        <w:rPr>
          <w:bCs/>
          <w:lang w:val="en-US"/>
        </w:rPr>
        <w:t>LED</w:t>
      </w:r>
      <w:r w:rsidRPr="00703BAA">
        <w:rPr>
          <w:bCs/>
          <w:lang w:val="ru-RU"/>
        </w:rPr>
        <w:t xml:space="preserve">) </w:t>
      </w:r>
      <w:r w:rsidRPr="00703BAA">
        <w:rPr>
          <w:bCs/>
        </w:rPr>
        <w:t>потужністю 7 Вт у місцях загального користування багатоповерхових будинків на загальну вартість 53 тис. грн.;</w:t>
      </w:r>
    </w:p>
    <w:p w14:paraId="63A5517B" w14:textId="77777777" w:rsidR="000464CE" w:rsidRPr="00703BAA" w:rsidRDefault="000464CE" w:rsidP="000464CE">
      <w:pPr>
        <w:ind w:firstLine="851"/>
        <w:jc w:val="both"/>
        <w:rPr>
          <w:bCs/>
        </w:rPr>
      </w:pPr>
      <w:r w:rsidRPr="00703BAA">
        <w:rPr>
          <w:bCs/>
        </w:rPr>
        <w:t>– Проведено роботи по поточному ремонту локальних електричних мереж підвального приміщення міського палацу культури загальною вартістю 7,9 тис. грн.;</w:t>
      </w:r>
    </w:p>
    <w:p w14:paraId="5833CA80" w14:textId="77777777" w:rsidR="000464CE" w:rsidRPr="00703BAA" w:rsidRDefault="000464CE" w:rsidP="000464CE">
      <w:pPr>
        <w:ind w:firstLine="851"/>
        <w:jc w:val="both"/>
        <w:rPr>
          <w:bCs/>
        </w:rPr>
      </w:pPr>
      <w:r w:rsidRPr="00703BAA">
        <w:rPr>
          <w:bCs/>
        </w:rPr>
        <w:t>– Проведено утеплення дверей запасного виходу на 1 поверсі в Славутській мистецькій школі вартістю 1 тис.</w:t>
      </w:r>
      <w:r w:rsidRPr="00703BAA">
        <w:rPr>
          <w:bCs/>
          <w:lang w:val="en-US"/>
        </w:rPr>
        <w:t> </w:t>
      </w:r>
      <w:r w:rsidRPr="00703BAA">
        <w:rPr>
          <w:bCs/>
        </w:rPr>
        <w:t>грн.</w:t>
      </w:r>
    </w:p>
    <w:p w14:paraId="55EC8324" w14:textId="2FC21DC6" w:rsidR="000464CE" w:rsidRPr="00703BAA" w:rsidRDefault="008A4F94" w:rsidP="000464CE">
      <w:pPr>
        <w:ind w:firstLine="708"/>
        <w:jc w:val="both"/>
        <w:rPr>
          <w:lang w:val="ru-RU"/>
        </w:rPr>
      </w:pPr>
      <w:r w:rsidRPr="00703BAA">
        <w:rPr>
          <w:noProof/>
        </w:rPr>
        <mc:AlternateContent>
          <mc:Choice Requires="wps">
            <w:drawing>
              <wp:anchor distT="0" distB="0" distL="0" distR="114935" simplePos="0" relativeHeight="251657728" behindDoc="0" locked="0" layoutInCell="1" allowOverlap="1" wp14:anchorId="15F7F12D" wp14:editId="0BA7645E">
                <wp:simplePos x="0" y="0"/>
                <wp:positionH relativeFrom="column">
                  <wp:posOffset>7135495</wp:posOffset>
                </wp:positionH>
                <wp:positionV relativeFrom="paragraph">
                  <wp:posOffset>2205355</wp:posOffset>
                </wp:positionV>
                <wp:extent cx="42545" cy="42545"/>
                <wp:effectExtent l="0" t="0" r="0" b="0"/>
                <wp:wrapSquare wrapText="bothSides"/>
                <wp:docPr id="4"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42545"/>
                        </a:xfrm>
                        <a:prstGeom prst="rect">
                          <a:avLst/>
                        </a:prstGeom>
                        <a:solidFill>
                          <a:srgbClr val="FFFFFF">
                            <a:alpha val="0"/>
                          </a:srgbClr>
                        </a:solidFill>
                        <a:ln>
                          <a:noFill/>
                        </a:ln>
                      </wps:spPr>
                      <wps:txbx>
                        <w:txbxContent>
                          <w:p w14:paraId="3CF2D271" w14:textId="77777777" w:rsidR="000464CE" w:rsidRDefault="000464CE" w:rsidP="000464CE">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7F12D" id="Поле 1" o:spid="_x0000_s1028" type="#_x0000_t202" style="position:absolute;left:0;text-align:left;margin-left:561.85pt;margin-top:173.65pt;width:3.35pt;height:3.35pt;z-index:251657728;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" stroked="f">
                <v:fill opacity="0"/>
                <v:textbox inset="0,0,0,0">
                  <w:txbxContent>
                    <w:p w14:paraId="3CF2D271" w14:textId="77777777" w:rsidR="000464CE" w:rsidRDefault="000464CE" w:rsidP="000464CE">
                      <w:r>
                        <w:t xml:space="preserve"> </w:t>
                      </w:r>
                    </w:p>
                  </w:txbxContent>
                </v:textbox>
                <w10:wrap type="square"/>
              </v:shape>
            </w:pict>
          </mc:Fallback>
        </mc:AlternateContent>
      </w:r>
      <w:r w:rsidR="000464CE" w:rsidRPr="00703BAA">
        <w:t>Задля оцінки споживання енергоносіїв по бюджетних та комунальних закладах міста та чіткого контролю за їх споживанням виконавчим комітетом Славутської міської ради  було розроблено та впроваджено систему щоденного моніторингу за споживанням енергоносіїв «Енергобаланс». За допомогою даної системи організовано централізований збір даних по споживанню енергоносіїв по всіх установах та підприємствах міської ради. Так як всі дані зберігаються в одній базі даних, то це значно полегшує  процес їх подальшої обробки для проведення ефективного аналізу. За результатами роботи системи моніторингу постійно виявляються недоліки по установах та відповідно приймаються управлінські рішення по їх усуненню, що дає змогу скоротити споживання енергоносіїв.</w:t>
      </w:r>
    </w:p>
    <w:p w14:paraId="6D6FD278" w14:textId="77777777" w:rsidR="000464CE" w:rsidRPr="00703BAA" w:rsidRDefault="000464CE" w:rsidP="000464CE">
      <w:pPr>
        <w:ind w:firstLine="708"/>
        <w:jc w:val="both"/>
      </w:pPr>
      <w:r w:rsidRPr="00703BAA">
        <w:t xml:space="preserve">Організовано роботу на виконання Програми впровадження заходів з енергозбереження і </w:t>
      </w:r>
      <w:proofErr w:type="spellStart"/>
      <w:r w:rsidRPr="00703BAA">
        <w:t>термомодернізації</w:t>
      </w:r>
      <w:proofErr w:type="spellEnd"/>
      <w:r w:rsidRPr="00703BAA">
        <w:t xml:space="preserve"> у приватних житлових будинках садибного типу у місті Славута на 2018-2020 роки.  За результатами проведеної роботи в звітному періоді, власникам приватних домоволодінь видано 30,0 тис. грн. поворотної фінансової допомоги на заходи з енергозбереження.</w:t>
      </w:r>
    </w:p>
    <w:p w14:paraId="75EA2FFD" w14:textId="77777777" w:rsidR="000464CE" w:rsidRPr="00703BAA" w:rsidRDefault="000464CE" w:rsidP="000464CE">
      <w:pPr>
        <w:ind w:firstLine="708"/>
        <w:rPr>
          <w:b/>
          <w:bCs/>
        </w:rPr>
      </w:pPr>
    </w:p>
    <w:p w14:paraId="343FFA6B" w14:textId="77777777" w:rsidR="000464CE" w:rsidRPr="00703BAA" w:rsidRDefault="000464CE" w:rsidP="000464CE">
      <w:pPr>
        <w:ind w:firstLine="708"/>
        <w:jc w:val="both"/>
        <w:rPr>
          <w:lang w:eastAsia="en-US"/>
        </w:rPr>
      </w:pPr>
      <w:r w:rsidRPr="00703BAA">
        <w:t xml:space="preserve">  </w:t>
      </w:r>
      <w:r w:rsidRPr="00703BAA">
        <w:rPr>
          <w:b/>
          <w:bCs/>
        </w:rPr>
        <w:t xml:space="preserve"> </w:t>
      </w:r>
    </w:p>
    <w:p w14:paraId="157697F1" w14:textId="77777777" w:rsidR="000464CE" w:rsidRPr="00703BAA" w:rsidRDefault="000464CE" w:rsidP="000464CE">
      <w:pPr>
        <w:pStyle w:val="1e"/>
        <w:rPr>
          <w:rFonts w:ascii="Times New Roman" w:hAnsi="Times New Roman"/>
          <w:b/>
          <w:sz w:val="24"/>
          <w:szCs w:val="24"/>
        </w:rPr>
      </w:pPr>
      <w:r w:rsidRPr="00703BAA">
        <w:rPr>
          <w:sz w:val="24"/>
          <w:szCs w:val="24"/>
        </w:rPr>
        <w:t xml:space="preserve">                                                      </w:t>
      </w:r>
      <w:r w:rsidRPr="00703BAA">
        <w:rPr>
          <w:rFonts w:ascii="Times New Roman" w:hAnsi="Times New Roman"/>
          <w:b/>
          <w:sz w:val="24"/>
          <w:szCs w:val="24"/>
        </w:rPr>
        <w:t>Містобудування та будівельний комплекс</w:t>
      </w:r>
    </w:p>
    <w:p w14:paraId="01AFAD74" w14:textId="77777777" w:rsidR="000464CE" w:rsidRPr="00703BAA" w:rsidRDefault="000464CE" w:rsidP="000464CE">
      <w:pPr>
        <w:pStyle w:val="1a"/>
        <w:jc w:val="both"/>
        <w:rPr>
          <w:rFonts w:ascii="Times New Roman" w:hAnsi="Times New Roman"/>
          <w:spacing w:val="-4"/>
          <w:sz w:val="24"/>
          <w:szCs w:val="24"/>
          <w:lang w:val="uk-UA"/>
        </w:rPr>
      </w:pPr>
      <w:r w:rsidRPr="00703BAA">
        <w:rPr>
          <w:rFonts w:ascii="Times New Roman" w:hAnsi="Times New Roman"/>
          <w:spacing w:val="-4"/>
          <w:sz w:val="24"/>
          <w:szCs w:val="24"/>
          <w:lang w:val="uk-UA"/>
        </w:rPr>
        <w:t xml:space="preserve">        </w:t>
      </w:r>
      <w:bookmarkStart w:id="4" w:name="_Hlk534807330"/>
      <w:r w:rsidRPr="00703BAA">
        <w:rPr>
          <w:rFonts w:ascii="Times New Roman" w:hAnsi="Times New Roman"/>
          <w:iCs/>
          <w:spacing w:val="-4"/>
          <w:sz w:val="24"/>
          <w:szCs w:val="24"/>
          <w:lang w:val="uk-UA"/>
        </w:rPr>
        <w:t>Управління містобудування та архітектури виконавчого комітету Славутської міської</w:t>
      </w:r>
      <w:r w:rsidRPr="00703BAA">
        <w:rPr>
          <w:rFonts w:ascii="Times New Roman" w:hAnsi="Times New Roman"/>
          <w:spacing w:val="-4"/>
          <w:sz w:val="24"/>
          <w:szCs w:val="24"/>
          <w:lang w:val="uk-UA"/>
        </w:rPr>
        <w:t xml:space="preserve"> ради на виконання статті 27 Закону України «Про регулювання містобудівної діяльності» на проектування нових індивідуальних житлових будинків садибного типу та реконструкцію існуючих індивідуальних житлових будинків видано 54 будівельних паспортів забудови земельної ділянки. </w:t>
      </w:r>
    </w:p>
    <w:p w14:paraId="4B9DF7C2" w14:textId="77777777" w:rsidR="000464CE" w:rsidRPr="00703BAA" w:rsidRDefault="000464CE" w:rsidP="000464CE">
      <w:pPr>
        <w:pStyle w:val="1a"/>
        <w:jc w:val="both"/>
        <w:rPr>
          <w:rFonts w:ascii="Times New Roman" w:hAnsi="Times New Roman"/>
          <w:spacing w:val="-4"/>
          <w:sz w:val="24"/>
          <w:szCs w:val="24"/>
          <w:lang w:val="uk-UA"/>
        </w:rPr>
      </w:pPr>
      <w:r w:rsidRPr="00703BAA">
        <w:rPr>
          <w:rFonts w:ascii="Times New Roman" w:hAnsi="Times New Roman"/>
          <w:spacing w:val="-4"/>
          <w:sz w:val="24"/>
          <w:szCs w:val="24"/>
          <w:lang w:val="uk-UA"/>
        </w:rPr>
        <w:lastRenderedPageBreak/>
        <w:t xml:space="preserve">        На виконання статті 28 Закону України «Про регулювання містобудівної діяльності» на розміщення тимчасових споруд для провадження підприємницької діяльності видано 2 паспорти прив’язки. </w:t>
      </w:r>
    </w:p>
    <w:bookmarkEnd w:id="4"/>
    <w:p w14:paraId="0636A54C" w14:textId="77777777" w:rsidR="000464CE" w:rsidRPr="00703BAA" w:rsidRDefault="000464CE" w:rsidP="000464CE">
      <w:pPr>
        <w:pStyle w:val="1a"/>
        <w:ind w:firstLine="708"/>
        <w:jc w:val="both"/>
        <w:rPr>
          <w:rFonts w:ascii="Times New Roman" w:hAnsi="Times New Roman"/>
          <w:spacing w:val="-4"/>
          <w:sz w:val="24"/>
          <w:szCs w:val="24"/>
          <w:lang w:val="uk-UA"/>
        </w:rPr>
      </w:pPr>
      <w:r w:rsidRPr="00703BAA">
        <w:rPr>
          <w:rFonts w:ascii="Times New Roman" w:hAnsi="Times New Roman"/>
          <w:spacing w:val="-4"/>
          <w:sz w:val="24"/>
          <w:szCs w:val="24"/>
          <w:lang w:val="uk-UA"/>
        </w:rPr>
        <w:t>На виконання статті 29 Закону України «Про регулювання містобудівної діяльності» на проектування нових будівель та реконструкцію існуючих у 2020 році реконструкцію існуючих у 2020 році видано 58  містобудівних умов та обмежень забудови земельної ділянки, в тому числі:</w:t>
      </w:r>
    </w:p>
    <w:p w14:paraId="79701A97" w14:textId="77777777" w:rsidR="000464CE" w:rsidRPr="00703BAA" w:rsidRDefault="000464CE" w:rsidP="000464CE">
      <w:pPr>
        <w:pStyle w:val="1a"/>
        <w:jc w:val="both"/>
        <w:rPr>
          <w:rFonts w:ascii="Times New Roman" w:hAnsi="Times New Roman"/>
          <w:spacing w:val="-4"/>
          <w:sz w:val="24"/>
          <w:szCs w:val="24"/>
        </w:rPr>
      </w:pPr>
      <w:r w:rsidRPr="00703BAA">
        <w:rPr>
          <w:rFonts w:ascii="Times New Roman" w:hAnsi="Times New Roman"/>
          <w:spacing w:val="-4"/>
          <w:sz w:val="24"/>
          <w:szCs w:val="24"/>
        </w:rPr>
        <w:t xml:space="preserve">-          18 шт. для </w:t>
      </w:r>
      <w:proofErr w:type="spellStart"/>
      <w:r w:rsidRPr="00703BAA">
        <w:rPr>
          <w:rFonts w:ascii="Times New Roman" w:hAnsi="Times New Roman"/>
          <w:spacing w:val="-4"/>
          <w:sz w:val="24"/>
          <w:szCs w:val="24"/>
        </w:rPr>
        <w:t>проектування</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spacing w:val="-4"/>
          <w:sz w:val="24"/>
          <w:szCs w:val="24"/>
        </w:rPr>
        <w:t>будівництва</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spacing w:val="-4"/>
          <w:sz w:val="24"/>
          <w:szCs w:val="24"/>
        </w:rPr>
        <w:t>громадської</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spacing w:val="-4"/>
          <w:sz w:val="24"/>
          <w:szCs w:val="24"/>
        </w:rPr>
        <w:t>забудови</w:t>
      </w:r>
      <w:proofErr w:type="spellEnd"/>
      <w:r w:rsidRPr="00703BAA">
        <w:rPr>
          <w:rFonts w:ascii="Times New Roman" w:hAnsi="Times New Roman"/>
          <w:spacing w:val="-4"/>
          <w:sz w:val="24"/>
          <w:szCs w:val="24"/>
        </w:rPr>
        <w:t>;</w:t>
      </w:r>
    </w:p>
    <w:p w14:paraId="5CB905B8" w14:textId="77777777" w:rsidR="000464CE" w:rsidRPr="00703BAA" w:rsidRDefault="000464CE" w:rsidP="000464CE">
      <w:pPr>
        <w:pStyle w:val="1a"/>
        <w:jc w:val="both"/>
        <w:rPr>
          <w:rFonts w:ascii="Times New Roman" w:hAnsi="Times New Roman"/>
          <w:spacing w:val="-4"/>
          <w:sz w:val="24"/>
          <w:szCs w:val="24"/>
        </w:rPr>
      </w:pPr>
      <w:r w:rsidRPr="00703BAA">
        <w:rPr>
          <w:rFonts w:ascii="Times New Roman" w:hAnsi="Times New Roman"/>
          <w:spacing w:val="-4"/>
          <w:sz w:val="24"/>
          <w:szCs w:val="24"/>
        </w:rPr>
        <w:t>-</w:t>
      </w:r>
      <w:r w:rsidRPr="00703BAA">
        <w:rPr>
          <w:rFonts w:ascii="Times New Roman" w:hAnsi="Times New Roman"/>
          <w:spacing w:val="-4"/>
          <w:sz w:val="24"/>
          <w:szCs w:val="24"/>
        </w:rPr>
        <w:tab/>
        <w:t xml:space="preserve"> 6 шт. для </w:t>
      </w:r>
      <w:proofErr w:type="spellStart"/>
      <w:r w:rsidRPr="00703BAA">
        <w:rPr>
          <w:rFonts w:ascii="Times New Roman" w:hAnsi="Times New Roman"/>
          <w:spacing w:val="-4"/>
          <w:sz w:val="24"/>
          <w:szCs w:val="24"/>
        </w:rPr>
        <w:t>проектування</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spacing w:val="-4"/>
          <w:sz w:val="24"/>
          <w:szCs w:val="24"/>
        </w:rPr>
        <w:t>будівництва</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spacing w:val="-4"/>
          <w:sz w:val="24"/>
          <w:szCs w:val="24"/>
        </w:rPr>
        <w:t>промислових</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spacing w:val="-4"/>
          <w:sz w:val="24"/>
          <w:szCs w:val="24"/>
        </w:rPr>
        <w:t>об’єктів</w:t>
      </w:r>
      <w:proofErr w:type="spellEnd"/>
      <w:r w:rsidRPr="00703BAA">
        <w:rPr>
          <w:rFonts w:ascii="Times New Roman" w:hAnsi="Times New Roman"/>
          <w:spacing w:val="-4"/>
          <w:sz w:val="24"/>
          <w:szCs w:val="24"/>
        </w:rPr>
        <w:t>;</w:t>
      </w:r>
    </w:p>
    <w:p w14:paraId="411D4F37" w14:textId="77777777" w:rsidR="000464CE" w:rsidRPr="00703BAA" w:rsidRDefault="000464CE" w:rsidP="000464CE">
      <w:pPr>
        <w:pStyle w:val="1a"/>
        <w:jc w:val="both"/>
        <w:rPr>
          <w:rFonts w:ascii="Times New Roman" w:hAnsi="Times New Roman"/>
          <w:spacing w:val="-4"/>
          <w:sz w:val="24"/>
          <w:szCs w:val="24"/>
        </w:rPr>
      </w:pPr>
      <w:r w:rsidRPr="00703BAA">
        <w:rPr>
          <w:rFonts w:ascii="Times New Roman" w:hAnsi="Times New Roman"/>
          <w:spacing w:val="-4"/>
          <w:sz w:val="24"/>
          <w:szCs w:val="24"/>
        </w:rPr>
        <w:t>-</w:t>
      </w:r>
      <w:r w:rsidRPr="00703BAA">
        <w:rPr>
          <w:rFonts w:ascii="Times New Roman" w:hAnsi="Times New Roman"/>
          <w:spacing w:val="-4"/>
          <w:sz w:val="24"/>
          <w:szCs w:val="24"/>
        </w:rPr>
        <w:tab/>
        <w:t xml:space="preserve"> 34 шт. для </w:t>
      </w:r>
      <w:proofErr w:type="spellStart"/>
      <w:r w:rsidRPr="00703BAA">
        <w:rPr>
          <w:rFonts w:ascii="Times New Roman" w:hAnsi="Times New Roman"/>
          <w:spacing w:val="-4"/>
          <w:sz w:val="24"/>
          <w:szCs w:val="24"/>
        </w:rPr>
        <w:t>проектування</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spacing w:val="-4"/>
          <w:sz w:val="24"/>
          <w:szCs w:val="24"/>
        </w:rPr>
        <w:t>будівництва</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spacing w:val="-4"/>
          <w:sz w:val="24"/>
          <w:szCs w:val="24"/>
        </w:rPr>
        <w:t>житлової</w:t>
      </w:r>
      <w:proofErr w:type="spellEnd"/>
      <w:r w:rsidRPr="00703BAA">
        <w:rPr>
          <w:rFonts w:ascii="Times New Roman" w:hAnsi="Times New Roman"/>
          <w:spacing w:val="-4"/>
          <w:sz w:val="24"/>
          <w:szCs w:val="24"/>
        </w:rPr>
        <w:t xml:space="preserve"> та </w:t>
      </w:r>
      <w:proofErr w:type="spellStart"/>
      <w:r w:rsidRPr="00703BAA">
        <w:rPr>
          <w:rFonts w:ascii="Times New Roman" w:hAnsi="Times New Roman"/>
          <w:spacing w:val="-4"/>
          <w:sz w:val="24"/>
          <w:szCs w:val="24"/>
        </w:rPr>
        <w:t>іншої</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spacing w:val="-4"/>
          <w:sz w:val="24"/>
          <w:szCs w:val="24"/>
        </w:rPr>
        <w:t>забудови</w:t>
      </w:r>
      <w:proofErr w:type="spellEnd"/>
      <w:r w:rsidRPr="00703BAA">
        <w:rPr>
          <w:rFonts w:ascii="Times New Roman" w:hAnsi="Times New Roman"/>
          <w:spacing w:val="-4"/>
          <w:sz w:val="24"/>
          <w:szCs w:val="24"/>
        </w:rPr>
        <w:t>.</w:t>
      </w:r>
    </w:p>
    <w:p w14:paraId="1C74D5FC" w14:textId="77777777" w:rsidR="000464CE" w:rsidRPr="00703BAA" w:rsidRDefault="000464CE" w:rsidP="000464CE">
      <w:pPr>
        <w:pStyle w:val="1a"/>
        <w:ind w:firstLine="708"/>
        <w:jc w:val="both"/>
        <w:rPr>
          <w:rFonts w:ascii="Times New Roman" w:hAnsi="Times New Roman"/>
          <w:iCs/>
          <w:sz w:val="24"/>
          <w:szCs w:val="24"/>
        </w:rPr>
      </w:pPr>
      <w:r w:rsidRPr="00703BAA">
        <w:rPr>
          <w:rFonts w:ascii="Times New Roman" w:hAnsi="Times New Roman"/>
          <w:spacing w:val="-4"/>
          <w:sz w:val="24"/>
          <w:szCs w:val="24"/>
        </w:rPr>
        <w:t xml:space="preserve">З метою </w:t>
      </w:r>
      <w:proofErr w:type="spellStart"/>
      <w:r w:rsidRPr="00703BAA">
        <w:rPr>
          <w:rFonts w:ascii="Times New Roman" w:hAnsi="Times New Roman"/>
          <w:spacing w:val="-4"/>
          <w:sz w:val="24"/>
          <w:szCs w:val="24"/>
        </w:rPr>
        <w:t>реалізації</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spacing w:val="-4"/>
          <w:sz w:val="24"/>
          <w:szCs w:val="24"/>
        </w:rPr>
        <w:t>вимог</w:t>
      </w:r>
      <w:proofErr w:type="spellEnd"/>
      <w:r w:rsidRPr="00703BAA">
        <w:rPr>
          <w:rFonts w:ascii="Times New Roman" w:hAnsi="Times New Roman"/>
          <w:spacing w:val="-4"/>
          <w:sz w:val="24"/>
          <w:szCs w:val="24"/>
        </w:rPr>
        <w:t xml:space="preserve"> Земельного Кодексу </w:t>
      </w:r>
      <w:proofErr w:type="spellStart"/>
      <w:r w:rsidRPr="00703BAA">
        <w:rPr>
          <w:rFonts w:ascii="Times New Roman" w:hAnsi="Times New Roman"/>
          <w:spacing w:val="-4"/>
          <w:sz w:val="24"/>
          <w:szCs w:val="24"/>
        </w:rPr>
        <w:t>України</w:t>
      </w:r>
      <w:proofErr w:type="spellEnd"/>
      <w:r w:rsidRPr="00703BAA">
        <w:rPr>
          <w:rFonts w:ascii="Times New Roman" w:hAnsi="Times New Roman"/>
          <w:spacing w:val="-4"/>
          <w:sz w:val="24"/>
          <w:szCs w:val="24"/>
        </w:rPr>
        <w:t xml:space="preserve"> у 2018 </w:t>
      </w:r>
      <w:proofErr w:type="spellStart"/>
      <w:r w:rsidRPr="00703BAA">
        <w:rPr>
          <w:rFonts w:ascii="Times New Roman" w:hAnsi="Times New Roman"/>
          <w:spacing w:val="-4"/>
          <w:sz w:val="24"/>
          <w:szCs w:val="24"/>
        </w:rPr>
        <w:t>році</w:t>
      </w:r>
      <w:proofErr w:type="spellEnd"/>
      <w:r w:rsidRPr="00703BAA">
        <w:rPr>
          <w:rFonts w:ascii="Times New Roman" w:hAnsi="Times New Roman"/>
          <w:spacing w:val="-4"/>
          <w:sz w:val="24"/>
          <w:szCs w:val="24"/>
        </w:rPr>
        <w:t xml:space="preserve"> </w:t>
      </w:r>
      <w:proofErr w:type="spellStart"/>
      <w:r w:rsidRPr="00703BAA">
        <w:rPr>
          <w:rFonts w:ascii="Times New Roman" w:hAnsi="Times New Roman"/>
          <w:iCs/>
          <w:sz w:val="24"/>
          <w:szCs w:val="24"/>
        </w:rPr>
        <w:t>управлінням</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містобудування</w:t>
      </w:r>
      <w:proofErr w:type="spellEnd"/>
      <w:r w:rsidRPr="00703BAA">
        <w:rPr>
          <w:rFonts w:ascii="Times New Roman" w:hAnsi="Times New Roman"/>
          <w:iCs/>
          <w:sz w:val="24"/>
          <w:szCs w:val="24"/>
        </w:rPr>
        <w:t xml:space="preserve"> та </w:t>
      </w:r>
      <w:proofErr w:type="spellStart"/>
      <w:r w:rsidRPr="00703BAA">
        <w:rPr>
          <w:rFonts w:ascii="Times New Roman" w:hAnsi="Times New Roman"/>
          <w:iCs/>
          <w:sz w:val="24"/>
          <w:szCs w:val="24"/>
        </w:rPr>
        <w:t>архітектури</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виконавчого</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комітету</w:t>
      </w:r>
      <w:proofErr w:type="spellEnd"/>
      <w:r w:rsidRPr="00703BAA">
        <w:rPr>
          <w:rFonts w:ascii="Times New Roman" w:hAnsi="Times New Roman"/>
          <w:iCs/>
          <w:sz w:val="24"/>
          <w:szCs w:val="24"/>
        </w:rPr>
        <w:t xml:space="preserve"> Славутської </w:t>
      </w:r>
      <w:proofErr w:type="spellStart"/>
      <w:r w:rsidRPr="00703BAA">
        <w:rPr>
          <w:rFonts w:ascii="Times New Roman" w:hAnsi="Times New Roman"/>
          <w:iCs/>
          <w:sz w:val="24"/>
          <w:szCs w:val="24"/>
        </w:rPr>
        <w:t>міської</w:t>
      </w:r>
      <w:proofErr w:type="spellEnd"/>
      <w:r w:rsidRPr="00703BAA">
        <w:rPr>
          <w:rFonts w:ascii="Times New Roman" w:hAnsi="Times New Roman"/>
          <w:iCs/>
          <w:sz w:val="24"/>
          <w:szCs w:val="24"/>
        </w:rPr>
        <w:t xml:space="preserve"> ради </w:t>
      </w:r>
      <w:proofErr w:type="spellStart"/>
      <w:r w:rsidRPr="00703BAA">
        <w:rPr>
          <w:rFonts w:ascii="Times New Roman" w:hAnsi="Times New Roman"/>
          <w:iCs/>
          <w:sz w:val="24"/>
          <w:szCs w:val="24"/>
        </w:rPr>
        <w:t>розглянуто</w:t>
      </w:r>
      <w:proofErr w:type="spellEnd"/>
      <w:r w:rsidRPr="00703BAA">
        <w:rPr>
          <w:rFonts w:ascii="Times New Roman" w:hAnsi="Times New Roman"/>
          <w:iCs/>
          <w:sz w:val="24"/>
          <w:szCs w:val="24"/>
        </w:rPr>
        <w:t xml:space="preserve"> та </w:t>
      </w:r>
      <w:proofErr w:type="spellStart"/>
      <w:r w:rsidRPr="00703BAA">
        <w:rPr>
          <w:rFonts w:ascii="Times New Roman" w:hAnsi="Times New Roman"/>
          <w:iCs/>
          <w:sz w:val="24"/>
          <w:szCs w:val="24"/>
        </w:rPr>
        <w:t>надано</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свої</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висновки</w:t>
      </w:r>
      <w:proofErr w:type="spellEnd"/>
      <w:r w:rsidRPr="00703BAA">
        <w:rPr>
          <w:rFonts w:ascii="Times New Roman" w:hAnsi="Times New Roman"/>
          <w:iCs/>
          <w:sz w:val="24"/>
          <w:szCs w:val="24"/>
        </w:rPr>
        <w:t xml:space="preserve">  по 41  проекту </w:t>
      </w:r>
      <w:proofErr w:type="spellStart"/>
      <w:r w:rsidRPr="00703BAA">
        <w:rPr>
          <w:rFonts w:ascii="Times New Roman" w:hAnsi="Times New Roman"/>
          <w:iCs/>
          <w:sz w:val="24"/>
          <w:szCs w:val="24"/>
        </w:rPr>
        <w:t>землеустрою</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щодо</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відведення</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земельних</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ділянок</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Зазначене</w:t>
      </w:r>
      <w:proofErr w:type="spellEnd"/>
      <w:r w:rsidRPr="00703BAA">
        <w:rPr>
          <w:rFonts w:ascii="Times New Roman" w:hAnsi="Times New Roman"/>
          <w:iCs/>
          <w:sz w:val="24"/>
          <w:szCs w:val="24"/>
        </w:rPr>
        <w:t xml:space="preserve"> дало </w:t>
      </w:r>
      <w:proofErr w:type="spellStart"/>
      <w:r w:rsidRPr="00703BAA">
        <w:rPr>
          <w:rFonts w:ascii="Times New Roman" w:hAnsi="Times New Roman"/>
          <w:iCs/>
          <w:sz w:val="24"/>
          <w:szCs w:val="24"/>
        </w:rPr>
        <w:t>змогу</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отримати</w:t>
      </w:r>
      <w:proofErr w:type="spellEnd"/>
      <w:r w:rsidRPr="00703BAA">
        <w:rPr>
          <w:rFonts w:ascii="Times New Roman" w:hAnsi="Times New Roman"/>
          <w:iCs/>
          <w:sz w:val="24"/>
          <w:szCs w:val="24"/>
        </w:rPr>
        <w:t xml:space="preserve"> у </w:t>
      </w:r>
      <w:proofErr w:type="spellStart"/>
      <w:r w:rsidRPr="00703BAA">
        <w:rPr>
          <w:rFonts w:ascii="Times New Roman" w:hAnsi="Times New Roman"/>
          <w:iCs/>
          <w:sz w:val="24"/>
          <w:szCs w:val="24"/>
        </w:rPr>
        <w:t>власність</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або</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користування</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фізичним</w:t>
      </w:r>
      <w:proofErr w:type="spellEnd"/>
      <w:r w:rsidRPr="00703BAA">
        <w:rPr>
          <w:rFonts w:ascii="Times New Roman" w:hAnsi="Times New Roman"/>
          <w:iCs/>
          <w:sz w:val="24"/>
          <w:szCs w:val="24"/>
        </w:rPr>
        <w:t xml:space="preserve"> та </w:t>
      </w:r>
      <w:proofErr w:type="spellStart"/>
      <w:r w:rsidRPr="00703BAA">
        <w:rPr>
          <w:rFonts w:ascii="Times New Roman" w:hAnsi="Times New Roman"/>
          <w:iCs/>
          <w:sz w:val="24"/>
          <w:szCs w:val="24"/>
        </w:rPr>
        <w:t>юридичним</w:t>
      </w:r>
      <w:proofErr w:type="spellEnd"/>
      <w:r w:rsidRPr="00703BAA">
        <w:rPr>
          <w:rFonts w:ascii="Times New Roman" w:hAnsi="Times New Roman"/>
          <w:iCs/>
          <w:sz w:val="24"/>
          <w:szCs w:val="24"/>
        </w:rPr>
        <w:t xml:space="preserve"> особам </w:t>
      </w:r>
      <w:proofErr w:type="spellStart"/>
      <w:r w:rsidRPr="00703BAA">
        <w:rPr>
          <w:rFonts w:ascii="Times New Roman" w:hAnsi="Times New Roman"/>
          <w:iCs/>
          <w:sz w:val="24"/>
          <w:szCs w:val="24"/>
        </w:rPr>
        <w:t>земельні</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ділянки</w:t>
      </w:r>
      <w:proofErr w:type="spellEnd"/>
      <w:r w:rsidRPr="00703BAA">
        <w:rPr>
          <w:rFonts w:ascii="Times New Roman" w:hAnsi="Times New Roman"/>
          <w:iCs/>
          <w:sz w:val="24"/>
          <w:szCs w:val="24"/>
        </w:rPr>
        <w:t xml:space="preserve">, а </w:t>
      </w:r>
      <w:proofErr w:type="spellStart"/>
      <w:r w:rsidRPr="00703BAA">
        <w:rPr>
          <w:rFonts w:ascii="Times New Roman" w:hAnsi="Times New Roman"/>
          <w:iCs/>
          <w:sz w:val="24"/>
          <w:szCs w:val="24"/>
        </w:rPr>
        <w:t>відповідно</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наповнити</w:t>
      </w:r>
      <w:proofErr w:type="spellEnd"/>
      <w:r w:rsidRPr="00703BAA">
        <w:rPr>
          <w:rFonts w:ascii="Times New Roman" w:hAnsi="Times New Roman"/>
          <w:iCs/>
          <w:sz w:val="24"/>
          <w:szCs w:val="24"/>
        </w:rPr>
        <w:t xml:space="preserve"> бюджет </w:t>
      </w:r>
      <w:proofErr w:type="spellStart"/>
      <w:r w:rsidRPr="00703BAA">
        <w:rPr>
          <w:rFonts w:ascii="Times New Roman" w:hAnsi="Times New Roman"/>
          <w:iCs/>
          <w:sz w:val="24"/>
          <w:szCs w:val="24"/>
        </w:rPr>
        <w:t>міста</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від</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надходження</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коштів</w:t>
      </w:r>
      <w:proofErr w:type="spellEnd"/>
      <w:r w:rsidRPr="00703BAA">
        <w:rPr>
          <w:rFonts w:ascii="Times New Roman" w:hAnsi="Times New Roman"/>
          <w:iCs/>
          <w:sz w:val="24"/>
          <w:szCs w:val="24"/>
        </w:rPr>
        <w:t xml:space="preserve"> за продаж </w:t>
      </w:r>
      <w:proofErr w:type="spellStart"/>
      <w:r w:rsidRPr="00703BAA">
        <w:rPr>
          <w:rFonts w:ascii="Times New Roman" w:hAnsi="Times New Roman"/>
          <w:iCs/>
          <w:sz w:val="24"/>
          <w:szCs w:val="24"/>
        </w:rPr>
        <w:t>земельних</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ділянок</w:t>
      </w:r>
      <w:proofErr w:type="spellEnd"/>
      <w:r w:rsidRPr="00703BAA">
        <w:rPr>
          <w:rFonts w:ascii="Times New Roman" w:hAnsi="Times New Roman"/>
          <w:iCs/>
          <w:sz w:val="24"/>
          <w:szCs w:val="24"/>
        </w:rPr>
        <w:t xml:space="preserve"> та </w:t>
      </w:r>
      <w:proofErr w:type="spellStart"/>
      <w:r w:rsidRPr="00703BAA">
        <w:rPr>
          <w:rFonts w:ascii="Times New Roman" w:hAnsi="Times New Roman"/>
          <w:iCs/>
          <w:sz w:val="24"/>
          <w:szCs w:val="24"/>
        </w:rPr>
        <w:t>оренди</w:t>
      </w:r>
      <w:proofErr w:type="spellEnd"/>
      <w:r w:rsidRPr="00703BAA">
        <w:rPr>
          <w:rFonts w:ascii="Times New Roman" w:hAnsi="Times New Roman"/>
          <w:iCs/>
          <w:sz w:val="24"/>
          <w:szCs w:val="24"/>
        </w:rPr>
        <w:t>.</w:t>
      </w:r>
    </w:p>
    <w:p w14:paraId="4941F8B1" w14:textId="77777777" w:rsidR="000464CE" w:rsidRPr="00703BAA" w:rsidRDefault="000464CE" w:rsidP="000464CE">
      <w:pPr>
        <w:pStyle w:val="1a"/>
        <w:ind w:firstLine="708"/>
        <w:jc w:val="both"/>
        <w:rPr>
          <w:rFonts w:ascii="Times New Roman" w:hAnsi="Times New Roman"/>
          <w:iCs/>
          <w:sz w:val="24"/>
          <w:szCs w:val="24"/>
        </w:rPr>
      </w:pPr>
      <w:r w:rsidRPr="00703BAA">
        <w:rPr>
          <w:rFonts w:ascii="Times New Roman" w:hAnsi="Times New Roman"/>
          <w:iCs/>
          <w:sz w:val="24"/>
          <w:szCs w:val="24"/>
        </w:rPr>
        <w:t xml:space="preserve">На </w:t>
      </w:r>
      <w:proofErr w:type="spellStart"/>
      <w:r w:rsidRPr="00703BAA">
        <w:rPr>
          <w:rFonts w:ascii="Times New Roman" w:hAnsi="Times New Roman"/>
          <w:iCs/>
          <w:sz w:val="24"/>
          <w:szCs w:val="24"/>
        </w:rPr>
        <w:t>виконання</w:t>
      </w:r>
      <w:proofErr w:type="spellEnd"/>
      <w:r w:rsidRPr="00703BAA">
        <w:rPr>
          <w:rFonts w:ascii="Times New Roman" w:hAnsi="Times New Roman"/>
          <w:iCs/>
          <w:sz w:val="24"/>
          <w:szCs w:val="24"/>
        </w:rPr>
        <w:t xml:space="preserve"> Порядку </w:t>
      </w:r>
      <w:proofErr w:type="spellStart"/>
      <w:r w:rsidRPr="00703BAA">
        <w:rPr>
          <w:rFonts w:ascii="Times New Roman" w:hAnsi="Times New Roman"/>
          <w:iCs/>
          <w:sz w:val="24"/>
          <w:szCs w:val="24"/>
        </w:rPr>
        <w:t>реалізації</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експериментального</w:t>
      </w:r>
      <w:proofErr w:type="spellEnd"/>
      <w:r w:rsidRPr="00703BAA">
        <w:rPr>
          <w:rFonts w:ascii="Times New Roman" w:hAnsi="Times New Roman"/>
          <w:iCs/>
          <w:sz w:val="24"/>
          <w:szCs w:val="24"/>
        </w:rPr>
        <w:t xml:space="preserve"> проекту з </w:t>
      </w:r>
      <w:proofErr w:type="spellStart"/>
      <w:r w:rsidRPr="00703BAA">
        <w:rPr>
          <w:rFonts w:ascii="Times New Roman" w:hAnsi="Times New Roman"/>
          <w:iCs/>
          <w:sz w:val="24"/>
          <w:szCs w:val="24"/>
        </w:rPr>
        <w:t>присвоєння</w:t>
      </w:r>
      <w:proofErr w:type="spellEnd"/>
      <w:r w:rsidRPr="00703BAA">
        <w:rPr>
          <w:rFonts w:ascii="Times New Roman" w:hAnsi="Times New Roman"/>
          <w:iCs/>
          <w:sz w:val="24"/>
          <w:szCs w:val="24"/>
        </w:rPr>
        <w:t xml:space="preserve"> адрес </w:t>
      </w:r>
      <w:proofErr w:type="spellStart"/>
      <w:r w:rsidRPr="00703BAA">
        <w:rPr>
          <w:rFonts w:ascii="Times New Roman" w:hAnsi="Times New Roman"/>
          <w:iCs/>
          <w:sz w:val="24"/>
          <w:szCs w:val="24"/>
        </w:rPr>
        <w:t>об’єктам</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будівництва</w:t>
      </w:r>
      <w:proofErr w:type="spellEnd"/>
      <w:r w:rsidRPr="00703BAA">
        <w:rPr>
          <w:rFonts w:ascii="Times New Roman" w:hAnsi="Times New Roman"/>
          <w:iCs/>
          <w:sz w:val="24"/>
          <w:szCs w:val="24"/>
        </w:rPr>
        <w:t xml:space="preserve"> та </w:t>
      </w:r>
      <w:proofErr w:type="spellStart"/>
      <w:r w:rsidRPr="00703BAA">
        <w:rPr>
          <w:rFonts w:ascii="Times New Roman" w:hAnsi="Times New Roman"/>
          <w:iCs/>
          <w:sz w:val="24"/>
          <w:szCs w:val="24"/>
        </w:rPr>
        <w:t>об’єктам</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нерухомого</w:t>
      </w:r>
      <w:proofErr w:type="spellEnd"/>
      <w:r w:rsidRPr="00703BAA">
        <w:rPr>
          <w:rFonts w:ascii="Times New Roman" w:hAnsi="Times New Roman"/>
          <w:iCs/>
          <w:sz w:val="24"/>
          <w:szCs w:val="24"/>
        </w:rPr>
        <w:t xml:space="preserve"> майна, </w:t>
      </w:r>
      <w:proofErr w:type="spellStart"/>
      <w:r w:rsidRPr="00703BAA">
        <w:rPr>
          <w:rFonts w:ascii="Times New Roman" w:hAnsi="Times New Roman"/>
          <w:iCs/>
          <w:sz w:val="24"/>
          <w:szCs w:val="24"/>
        </w:rPr>
        <w:t>затвердженого</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постановою</w:t>
      </w:r>
      <w:proofErr w:type="spellEnd"/>
      <w:r w:rsidRPr="00703BAA">
        <w:rPr>
          <w:rFonts w:ascii="Times New Roman" w:hAnsi="Times New Roman"/>
          <w:iCs/>
          <w:sz w:val="24"/>
          <w:szCs w:val="24"/>
        </w:rPr>
        <w:t xml:space="preserve"> КМУ №367 </w:t>
      </w:r>
      <w:proofErr w:type="spellStart"/>
      <w:r w:rsidRPr="00703BAA">
        <w:rPr>
          <w:rFonts w:ascii="Times New Roman" w:hAnsi="Times New Roman"/>
          <w:iCs/>
          <w:sz w:val="24"/>
          <w:szCs w:val="24"/>
        </w:rPr>
        <w:t>від</w:t>
      </w:r>
      <w:proofErr w:type="spellEnd"/>
      <w:r w:rsidRPr="00703BAA">
        <w:rPr>
          <w:rFonts w:ascii="Times New Roman" w:hAnsi="Times New Roman"/>
          <w:iCs/>
          <w:sz w:val="24"/>
          <w:szCs w:val="24"/>
        </w:rPr>
        <w:t xml:space="preserve"> 27.03.2019 року «</w:t>
      </w:r>
      <w:proofErr w:type="spellStart"/>
      <w:r w:rsidRPr="00703BAA">
        <w:rPr>
          <w:rFonts w:ascii="Times New Roman" w:hAnsi="Times New Roman"/>
          <w:iCs/>
          <w:sz w:val="24"/>
          <w:szCs w:val="24"/>
        </w:rPr>
        <w:t>Деякі</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питання</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дерегуляції</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господарської</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діяльності</w:t>
      </w:r>
      <w:proofErr w:type="spellEnd"/>
      <w:r w:rsidRPr="00703BAA">
        <w:rPr>
          <w:rFonts w:ascii="Times New Roman" w:hAnsi="Times New Roman"/>
          <w:iCs/>
          <w:sz w:val="24"/>
          <w:szCs w:val="24"/>
        </w:rPr>
        <w:t xml:space="preserve">» та </w:t>
      </w:r>
      <w:r w:rsidRPr="00703BAA">
        <w:rPr>
          <w:rFonts w:ascii="Times New Roman" w:hAnsi="Times New Roman"/>
          <w:bCs/>
          <w:sz w:val="24"/>
          <w:szCs w:val="24"/>
        </w:rPr>
        <w:t>статей 26</w:t>
      </w:r>
      <w:r w:rsidRPr="00703BAA">
        <w:rPr>
          <w:rFonts w:ascii="Times New Roman" w:hAnsi="Times New Roman"/>
          <w:bCs/>
          <w:sz w:val="24"/>
          <w:szCs w:val="24"/>
          <w:vertAlign w:val="superscript"/>
        </w:rPr>
        <w:t>3</w:t>
      </w:r>
      <w:r w:rsidRPr="00703BAA">
        <w:rPr>
          <w:rFonts w:ascii="Times New Roman" w:hAnsi="Times New Roman"/>
          <w:bCs/>
          <w:sz w:val="24"/>
          <w:szCs w:val="24"/>
        </w:rPr>
        <w:t>, 26</w:t>
      </w:r>
      <w:r w:rsidRPr="00703BAA">
        <w:rPr>
          <w:rFonts w:ascii="Times New Roman" w:hAnsi="Times New Roman"/>
          <w:bCs/>
          <w:sz w:val="24"/>
          <w:szCs w:val="24"/>
          <w:vertAlign w:val="superscript"/>
        </w:rPr>
        <w:t>5</w:t>
      </w:r>
      <w:r w:rsidRPr="00703BAA">
        <w:rPr>
          <w:rFonts w:ascii="Times New Roman" w:hAnsi="Times New Roman"/>
          <w:bCs/>
          <w:sz w:val="24"/>
          <w:szCs w:val="24"/>
        </w:rPr>
        <w:t xml:space="preserve"> Закону </w:t>
      </w:r>
      <w:proofErr w:type="spellStart"/>
      <w:r w:rsidRPr="00703BAA">
        <w:rPr>
          <w:rFonts w:ascii="Times New Roman" w:hAnsi="Times New Roman"/>
          <w:bCs/>
          <w:sz w:val="24"/>
          <w:szCs w:val="24"/>
        </w:rPr>
        <w:t>України</w:t>
      </w:r>
      <w:proofErr w:type="spellEnd"/>
      <w:r w:rsidRPr="00703BAA">
        <w:rPr>
          <w:rFonts w:ascii="Times New Roman" w:hAnsi="Times New Roman"/>
          <w:bCs/>
          <w:sz w:val="24"/>
          <w:szCs w:val="24"/>
        </w:rPr>
        <w:t xml:space="preserve"> «Про </w:t>
      </w:r>
      <w:proofErr w:type="spellStart"/>
      <w:r w:rsidRPr="00703BAA">
        <w:rPr>
          <w:rFonts w:ascii="Times New Roman" w:hAnsi="Times New Roman"/>
          <w:bCs/>
          <w:sz w:val="24"/>
          <w:szCs w:val="24"/>
        </w:rPr>
        <w:t>регулювання</w:t>
      </w:r>
      <w:proofErr w:type="spellEnd"/>
      <w:r w:rsidRPr="00703BAA">
        <w:rPr>
          <w:rFonts w:ascii="Times New Roman" w:hAnsi="Times New Roman"/>
          <w:bCs/>
          <w:sz w:val="24"/>
          <w:szCs w:val="24"/>
        </w:rPr>
        <w:t xml:space="preserve"> </w:t>
      </w:r>
      <w:proofErr w:type="spellStart"/>
      <w:r w:rsidRPr="00703BAA">
        <w:rPr>
          <w:rFonts w:ascii="Times New Roman" w:hAnsi="Times New Roman"/>
          <w:bCs/>
          <w:sz w:val="24"/>
          <w:szCs w:val="24"/>
        </w:rPr>
        <w:t>містобудівної</w:t>
      </w:r>
      <w:proofErr w:type="spellEnd"/>
      <w:r w:rsidRPr="00703BAA">
        <w:rPr>
          <w:rFonts w:ascii="Times New Roman" w:hAnsi="Times New Roman"/>
          <w:bCs/>
          <w:sz w:val="24"/>
          <w:szCs w:val="24"/>
        </w:rPr>
        <w:t xml:space="preserve"> </w:t>
      </w:r>
      <w:proofErr w:type="spellStart"/>
      <w:r w:rsidRPr="00703BAA">
        <w:rPr>
          <w:rFonts w:ascii="Times New Roman" w:hAnsi="Times New Roman"/>
          <w:bCs/>
          <w:sz w:val="24"/>
          <w:szCs w:val="24"/>
        </w:rPr>
        <w:t>діяльності</w:t>
      </w:r>
      <w:proofErr w:type="spellEnd"/>
      <w:r w:rsidRPr="00703BAA">
        <w:rPr>
          <w:rFonts w:ascii="Times New Roman" w:hAnsi="Times New Roman"/>
          <w:bCs/>
          <w:sz w:val="24"/>
          <w:szCs w:val="24"/>
        </w:rPr>
        <w:t>»</w:t>
      </w:r>
      <w:r w:rsidRPr="00703BAA">
        <w:rPr>
          <w:rFonts w:ascii="Times New Roman" w:hAnsi="Times New Roman"/>
          <w:iCs/>
          <w:sz w:val="24"/>
          <w:szCs w:val="24"/>
        </w:rPr>
        <w:t xml:space="preserve"> </w:t>
      </w:r>
      <w:proofErr w:type="spellStart"/>
      <w:r w:rsidRPr="00703BAA">
        <w:rPr>
          <w:rFonts w:ascii="Times New Roman" w:hAnsi="Times New Roman"/>
          <w:iCs/>
          <w:sz w:val="24"/>
          <w:szCs w:val="24"/>
        </w:rPr>
        <w:t>було</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присвоєно</w:t>
      </w:r>
      <w:proofErr w:type="spellEnd"/>
      <w:r w:rsidRPr="00703BAA">
        <w:rPr>
          <w:rFonts w:ascii="Times New Roman" w:hAnsi="Times New Roman"/>
          <w:iCs/>
          <w:sz w:val="24"/>
          <w:szCs w:val="24"/>
        </w:rPr>
        <w:t xml:space="preserve"> та </w:t>
      </w:r>
      <w:proofErr w:type="spellStart"/>
      <w:r w:rsidRPr="00703BAA">
        <w:rPr>
          <w:rFonts w:ascii="Times New Roman" w:hAnsi="Times New Roman"/>
          <w:iCs/>
          <w:sz w:val="24"/>
          <w:szCs w:val="24"/>
        </w:rPr>
        <w:t>змінено</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адреси</w:t>
      </w:r>
      <w:proofErr w:type="spellEnd"/>
      <w:r w:rsidRPr="00703BAA">
        <w:rPr>
          <w:rFonts w:ascii="Times New Roman" w:hAnsi="Times New Roman"/>
          <w:iCs/>
          <w:sz w:val="24"/>
          <w:szCs w:val="24"/>
        </w:rPr>
        <w:t xml:space="preserve">  72 </w:t>
      </w:r>
      <w:proofErr w:type="spellStart"/>
      <w:r w:rsidRPr="00703BAA">
        <w:rPr>
          <w:rFonts w:ascii="Times New Roman" w:hAnsi="Times New Roman"/>
          <w:iCs/>
          <w:sz w:val="24"/>
          <w:szCs w:val="24"/>
        </w:rPr>
        <w:t>об’єктам</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нерухомого</w:t>
      </w:r>
      <w:proofErr w:type="spellEnd"/>
      <w:r w:rsidRPr="00703BAA">
        <w:rPr>
          <w:rFonts w:ascii="Times New Roman" w:hAnsi="Times New Roman"/>
          <w:iCs/>
          <w:sz w:val="24"/>
          <w:szCs w:val="24"/>
        </w:rPr>
        <w:t xml:space="preserve"> майна та </w:t>
      </w:r>
      <w:proofErr w:type="spellStart"/>
      <w:r w:rsidRPr="00703BAA">
        <w:rPr>
          <w:rFonts w:ascii="Times New Roman" w:hAnsi="Times New Roman"/>
          <w:iCs/>
          <w:sz w:val="24"/>
          <w:szCs w:val="24"/>
        </w:rPr>
        <w:t>об’єктам</w:t>
      </w:r>
      <w:proofErr w:type="spellEnd"/>
      <w:r w:rsidRPr="00703BAA">
        <w:rPr>
          <w:rFonts w:ascii="Times New Roman" w:hAnsi="Times New Roman"/>
          <w:iCs/>
          <w:sz w:val="24"/>
          <w:szCs w:val="24"/>
        </w:rPr>
        <w:t xml:space="preserve"> </w:t>
      </w:r>
      <w:proofErr w:type="spellStart"/>
      <w:r w:rsidRPr="00703BAA">
        <w:rPr>
          <w:rFonts w:ascii="Times New Roman" w:hAnsi="Times New Roman"/>
          <w:iCs/>
          <w:sz w:val="24"/>
          <w:szCs w:val="24"/>
        </w:rPr>
        <w:t>будівництва</w:t>
      </w:r>
      <w:proofErr w:type="spellEnd"/>
      <w:r w:rsidRPr="00703BAA">
        <w:rPr>
          <w:rFonts w:ascii="Times New Roman" w:hAnsi="Times New Roman"/>
          <w:iCs/>
          <w:sz w:val="24"/>
          <w:szCs w:val="24"/>
        </w:rPr>
        <w:t>.</w:t>
      </w:r>
    </w:p>
    <w:p w14:paraId="02EE7778" w14:textId="77777777" w:rsidR="000464CE" w:rsidRPr="00703BAA" w:rsidRDefault="000464CE" w:rsidP="000464CE">
      <w:pPr>
        <w:pStyle w:val="1a"/>
        <w:ind w:firstLine="708"/>
        <w:jc w:val="both"/>
        <w:rPr>
          <w:rFonts w:ascii="Times New Roman" w:hAnsi="Times New Roman"/>
          <w:sz w:val="24"/>
          <w:szCs w:val="24"/>
        </w:rPr>
      </w:pPr>
      <w:proofErr w:type="spellStart"/>
      <w:r w:rsidRPr="00703BAA">
        <w:rPr>
          <w:rFonts w:ascii="Times New Roman" w:hAnsi="Times New Roman"/>
          <w:sz w:val="24"/>
          <w:szCs w:val="24"/>
        </w:rPr>
        <w:t>Протягом</w:t>
      </w:r>
      <w:proofErr w:type="spellEnd"/>
      <w:r w:rsidRPr="00703BAA">
        <w:rPr>
          <w:rFonts w:ascii="Times New Roman" w:hAnsi="Times New Roman"/>
          <w:sz w:val="24"/>
          <w:szCs w:val="24"/>
        </w:rPr>
        <w:t xml:space="preserve"> 2020 року  </w:t>
      </w:r>
      <w:proofErr w:type="spellStart"/>
      <w:r w:rsidRPr="00703BAA">
        <w:rPr>
          <w:rFonts w:ascii="Times New Roman" w:hAnsi="Times New Roman"/>
          <w:sz w:val="24"/>
          <w:szCs w:val="24"/>
        </w:rPr>
        <w:t>підготовлено</w:t>
      </w:r>
      <w:proofErr w:type="spellEnd"/>
      <w:r w:rsidRPr="00703BAA">
        <w:rPr>
          <w:rFonts w:ascii="Times New Roman" w:hAnsi="Times New Roman"/>
          <w:sz w:val="24"/>
          <w:szCs w:val="24"/>
        </w:rPr>
        <w:t xml:space="preserve"> 4 </w:t>
      </w:r>
      <w:proofErr w:type="spellStart"/>
      <w:r w:rsidRPr="00703BAA">
        <w:rPr>
          <w:rFonts w:ascii="Times New Roman" w:hAnsi="Times New Roman"/>
          <w:sz w:val="24"/>
          <w:szCs w:val="24"/>
        </w:rPr>
        <w:t>рішення</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виконавчого</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комітету</w:t>
      </w:r>
      <w:proofErr w:type="spellEnd"/>
      <w:r w:rsidRPr="00703BAA">
        <w:rPr>
          <w:rFonts w:ascii="Times New Roman" w:hAnsi="Times New Roman"/>
          <w:sz w:val="24"/>
          <w:szCs w:val="24"/>
        </w:rPr>
        <w:t xml:space="preserve"> </w:t>
      </w:r>
      <w:r w:rsidRPr="00703BAA">
        <w:rPr>
          <w:rFonts w:ascii="Times New Roman" w:hAnsi="Times New Roman"/>
          <w:iCs/>
          <w:sz w:val="24"/>
          <w:szCs w:val="24"/>
        </w:rPr>
        <w:t xml:space="preserve">Славутської </w:t>
      </w:r>
      <w:proofErr w:type="spellStart"/>
      <w:r w:rsidRPr="00703BAA">
        <w:rPr>
          <w:rFonts w:ascii="Times New Roman" w:hAnsi="Times New Roman"/>
          <w:iCs/>
          <w:sz w:val="24"/>
          <w:szCs w:val="24"/>
        </w:rPr>
        <w:t>міської</w:t>
      </w:r>
      <w:proofErr w:type="spellEnd"/>
      <w:r w:rsidRPr="00703BAA">
        <w:rPr>
          <w:rFonts w:ascii="Times New Roman" w:hAnsi="Times New Roman"/>
          <w:sz w:val="24"/>
          <w:szCs w:val="24"/>
        </w:rPr>
        <w:t xml:space="preserve"> ради, на </w:t>
      </w:r>
      <w:proofErr w:type="spellStart"/>
      <w:r w:rsidRPr="00703BAA">
        <w:rPr>
          <w:rFonts w:ascii="Times New Roman" w:hAnsi="Times New Roman"/>
          <w:sz w:val="24"/>
          <w:szCs w:val="24"/>
        </w:rPr>
        <w:t>підставі</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яких</w:t>
      </w:r>
      <w:proofErr w:type="spellEnd"/>
      <w:r w:rsidRPr="00703BAA">
        <w:rPr>
          <w:rFonts w:ascii="Times New Roman" w:hAnsi="Times New Roman"/>
          <w:sz w:val="24"/>
          <w:szCs w:val="24"/>
        </w:rPr>
        <w:t xml:space="preserve"> видано 2 </w:t>
      </w:r>
      <w:proofErr w:type="spellStart"/>
      <w:r w:rsidRPr="00703BAA">
        <w:rPr>
          <w:rFonts w:ascii="Times New Roman" w:hAnsi="Times New Roman"/>
          <w:sz w:val="24"/>
          <w:szCs w:val="24"/>
        </w:rPr>
        <w:t>дозволи</w:t>
      </w:r>
      <w:proofErr w:type="spellEnd"/>
      <w:r w:rsidRPr="00703BAA">
        <w:rPr>
          <w:rFonts w:ascii="Times New Roman" w:hAnsi="Times New Roman"/>
          <w:sz w:val="24"/>
          <w:szCs w:val="24"/>
        </w:rPr>
        <w:t xml:space="preserve"> на </w:t>
      </w:r>
      <w:proofErr w:type="spellStart"/>
      <w:r w:rsidRPr="00703BAA">
        <w:rPr>
          <w:rFonts w:ascii="Times New Roman" w:hAnsi="Times New Roman"/>
          <w:sz w:val="24"/>
          <w:szCs w:val="24"/>
        </w:rPr>
        <w:t>розміщення</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зовнішньої</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реклами</w:t>
      </w:r>
      <w:proofErr w:type="spellEnd"/>
      <w:r w:rsidRPr="00703BAA">
        <w:rPr>
          <w:rFonts w:ascii="Times New Roman" w:hAnsi="Times New Roman"/>
          <w:sz w:val="24"/>
          <w:szCs w:val="24"/>
        </w:rPr>
        <w:t xml:space="preserve">,  а </w:t>
      </w:r>
      <w:proofErr w:type="spellStart"/>
      <w:r w:rsidRPr="00703BAA">
        <w:rPr>
          <w:rFonts w:ascii="Times New Roman" w:hAnsi="Times New Roman"/>
          <w:sz w:val="24"/>
          <w:szCs w:val="24"/>
        </w:rPr>
        <w:t>також</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підготовлено</w:t>
      </w:r>
      <w:proofErr w:type="spellEnd"/>
      <w:r w:rsidRPr="00703BAA">
        <w:rPr>
          <w:rFonts w:ascii="Times New Roman" w:hAnsi="Times New Roman"/>
          <w:sz w:val="24"/>
          <w:szCs w:val="24"/>
        </w:rPr>
        <w:t xml:space="preserve"> 6 </w:t>
      </w:r>
      <w:proofErr w:type="spellStart"/>
      <w:r w:rsidRPr="00703BAA">
        <w:rPr>
          <w:rFonts w:ascii="Times New Roman" w:hAnsi="Times New Roman"/>
          <w:sz w:val="24"/>
          <w:szCs w:val="24"/>
        </w:rPr>
        <w:t>проектів</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рішень</w:t>
      </w:r>
      <w:proofErr w:type="spellEnd"/>
      <w:r w:rsidRPr="00703BAA">
        <w:rPr>
          <w:rFonts w:ascii="Times New Roman" w:hAnsi="Times New Roman"/>
          <w:sz w:val="24"/>
          <w:szCs w:val="24"/>
        </w:rPr>
        <w:t xml:space="preserve"> </w:t>
      </w:r>
      <w:r w:rsidRPr="00703BAA">
        <w:rPr>
          <w:rFonts w:ascii="Times New Roman" w:hAnsi="Times New Roman"/>
          <w:iCs/>
          <w:sz w:val="24"/>
          <w:szCs w:val="24"/>
        </w:rPr>
        <w:t xml:space="preserve">Славутської </w:t>
      </w:r>
      <w:proofErr w:type="spellStart"/>
      <w:r w:rsidRPr="00703BAA">
        <w:rPr>
          <w:rFonts w:ascii="Times New Roman" w:hAnsi="Times New Roman"/>
          <w:iCs/>
          <w:sz w:val="24"/>
          <w:szCs w:val="24"/>
        </w:rPr>
        <w:t>міської</w:t>
      </w:r>
      <w:proofErr w:type="spellEnd"/>
      <w:r w:rsidRPr="00703BAA">
        <w:rPr>
          <w:rFonts w:ascii="Times New Roman" w:hAnsi="Times New Roman"/>
          <w:sz w:val="24"/>
          <w:szCs w:val="24"/>
        </w:rPr>
        <w:t xml:space="preserve"> ради, </w:t>
      </w:r>
      <w:proofErr w:type="spellStart"/>
      <w:r w:rsidRPr="00703BAA">
        <w:rPr>
          <w:rFonts w:ascii="Times New Roman" w:hAnsi="Times New Roman"/>
          <w:sz w:val="24"/>
          <w:szCs w:val="24"/>
        </w:rPr>
        <w:t>якими</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було</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затверджено</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містобудівну</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документацію</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генеральні</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плани</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сіл</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Варварівка</w:t>
      </w:r>
      <w:proofErr w:type="spellEnd"/>
      <w:r w:rsidRPr="00703BAA">
        <w:rPr>
          <w:rFonts w:ascii="Times New Roman" w:hAnsi="Times New Roman"/>
          <w:sz w:val="24"/>
          <w:szCs w:val="24"/>
        </w:rPr>
        <w:t xml:space="preserve"> та Голики та </w:t>
      </w:r>
      <w:proofErr w:type="spellStart"/>
      <w:r w:rsidRPr="00703BAA">
        <w:rPr>
          <w:rFonts w:ascii="Times New Roman" w:hAnsi="Times New Roman"/>
          <w:sz w:val="24"/>
          <w:szCs w:val="24"/>
        </w:rPr>
        <w:t>детальний</w:t>
      </w:r>
      <w:proofErr w:type="spellEnd"/>
      <w:r w:rsidRPr="00703BAA">
        <w:rPr>
          <w:rFonts w:ascii="Times New Roman" w:hAnsi="Times New Roman"/>
          <w:sz w:val="24"/>
          <w:szCs w:val="24"/>
        </w:rPr>
        <w:t xml:space="preserve"> план в </w:t>
      </w:r>
      <w:proofErr w:type="spellStart"/>
      <w:r w:rsidRPr="00703BAA">
        <w:rPr>
          <w:rFonts w:ascii="Times New Roman" w:hAnsi="Times New Roman"/>
          <w:sz w:val="24"/>
          <w:szCs w:val="24"/>
        </w:rPr>
        <w:t>районі</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мікрорайону</w:t>
      </w:r>
      <w:proofErr w:type="spellEnd"/>
      <w:r w:rsidRPr="00703BAA">
        <w:rPr>
          <w:rFonts w:ascii="Times New Roman" w:hAnsi="Times New Roman"/>
          <w:sz w:val="24"/>
          <w:szCs w:val="24"/>
        </w:rPr>
        <w:t xml:space="preserve"> «</w:t>
      </w:r>
      <w:proofErr w:type="spellStart"/>
      <w:r w:rsidRPr="00703BAA">
        <w:rPr>
          <w:rFonts w:ascii="Times New Roman" w:hAnsi="Times New Roman"/>
          <w:sz w:val="24"/>
          <w:szCs w:val="24"/>
        </w:rPr>
        <w:t>Сонячний</w:t>
      </w:r>
      <w:proofErr w:type="spellEnd"/>
      <w:r w:rsidRPr="00703BAA">
        <w:rPr>
          <w:rFonts w:ascii="Times New Roman" w:hAnsi="Times New Roman"/>
          <w:sz w:val="24"/>
          <w:szCs w:val="24"/>
        </w:rPr>
        <w:t>».</w:t>
      </w:r>
    </w:p>
    <w:p w14:paraId="1169EFEB" w14:textId="77777777" w:rsidR="000464CE" w:rsidRPr="00703BAA" w:rsidRDefault="000464CE" w:rsidP="000464CE">
      <w:pPr>
        <w:ind w:firstLine="851"/>
        <w:jc w:val="both"/>
        <w:rPr>
          <w:rFonts w:eastAsia="Calibri"/>
          <w:b/>
          <w:bCs/>
        </w:rPr>
      </w:pPr>
      <w:r w:rsidRPr="00703BAA">
        <w:rPr>
          <w:rFonts w:eastAsia="Calibri"/>
          <w:b/>
          <w:bCs/>
        </w:rPr>
        <w:t xml:space="preserve">Протягом 2020 року проводилися будівельні роботи по робочих </w:t>
      </w:r>
      <w:proofErr w:type="spellStart"/>
      <w:r w:rsidRPr="00703BAA">
        <w:rPr>
          <w:rFonts w:eastAsia="Calibri"/>
          <w:b/>
          <w:bCs/>
        </w:rPr>
        <w:t>проєктах</w:t>
      </w:r>
      <w:proofErr w:type="spellEnd"/>
      <w:r w:rsidRPr="00703BAA">
        <w:rPr>
          <w:rFonts w:eastAsia="Calibri"/>
          <w:b/>
          <w:bCs/>
        </w:rPr>
        <w:t xml:space="preserve"> за рахунок бюджету розвитку Славут</w:t>
      </w:r>
      <w:r w:rsidR="00AA74A0" w:rsidRPr="00703BAA">
        <w:rPr>
          <w:rFonts w:eastAsia="Calibri"/>
          <w:b/>
          <w:bCs/>
        </w:rPr>
        <w:t>ської міської ТГ</w:t>
      </w:r>
      <w:r w:rsidRPr="00703BAA">
        <w:rPr>
          <w:rFonts w:eastAsia="Calibri"/>
          <w:b/>
          <w:bCs/>
        </w:rPr>
        <w:t>, а саме:</w:t>
      </w:r>
    </w:p>
    <w:p w14:paraId="2825BC21" w14:textId="77777777" w:rsidR="000464CE" w:rsidRPr="00703BAA" w:rsidRDefault="000464CE" w:rsidP="000464CE">
      <w:pPr>
        <w:ind w:firstLine="851"/>
        <w:jc w:val="both"/>
        <w:rPr>
          <w:bCs/>
        </w:rPr>
      </w:pPr>
      <w:r w:rsidRPr="00703BAA">
        <w:rPr>
          <w:bCs/>
        </w:rPr>
        <w:t xml:space="preserve">капітальний ремонт тротуару по вул. Миру в </w:t>
      </w:r>
      <w:proofErr w:type="spellStart"/>
      <w:r w:rsidRPr="00703BAA">
        <w:rPr>
          <w:bCs/>
        </w:rPr>
        <w:t>м.Славута</w:t>
      </w:r>
      <w:proofErr w:type="spellEnd"/>
      <w:r w:rsidRPr="00703BAA">
        <w:rPr>
          <w:bCs/>
        </w:rPr>
        <w:t xml:space="preserve"> Хмельницької області – 657,904 </w:t>
      </w:r>
      <w:r w:rsidRPr="00703BAA">
        <w:rPr>
          <w:rFonts w:eastAsia="Calibri"/>
        </w:rPr>
        <w:t>тис. грн;</w:t>
      </w:r>
    </w:p>
    <w:p w14:paraId="4AAEF97B" w14:textId="77777777" w:rsidR="000464CE" w:rsidRPr="00703BAA" w:rsidRDefault="000464CE" w:rsidP="000464CE">
      <w:pPr>
        <w:ind w:firstLine="851"/>
        <w:jc w:val="both"/>
        <w:rPr>
          <w:rFonts w:eastAsia="Calibri"/>
        </w:rPr>
      </w:pPr>
      <w:r w:rsidRPr="00703BAA">
        <w:rPr>
          <w:rFonts w:eastAsia="Calibri"/>
        </w:rPr>
        <w:t xml:space="preserve">реконструкції під’їзних шляхів до індустріального (промислового) парку «Славута»  - 222,99120 </w:t>
      </w:r>
      <w:bookmarkStart w:id="5" w:name="_Hlk59115933"/>
      <w:r w:rsidRPr="00703BAA">
        <w:rPr>
          <w:rFonts w:eastAsia="Calibri"/>
        </w:rPr>
        <w:t>тис. грн;</w:t>
      </w:r>
      <w:bookmarkEnd w:id="5"/>
    </w:p>
    <w:p w14:paraId="35A5C611" w14:textId="77777777" w:rsidR="000464CE" w:rsidRPr="00703BAA" w:rsidRDefault="000464CE" w:rsidP="000464CE">
      <w:pPr>
        <w:ind w:firstLine="851"/>
        <w:jc w:val="both"/>
        <w:rPr>
          <w:bCs/>
        </w:rPr>
      </w:pPr>
      <w:r w:rsidRPr="00703BAA">
        <w:rPr>
          <w:bCs/>
        </w:rPr>
        <w:t>Реконструкція вулиці Петра Сагайдачного м. Славута Хмельницької області – 1194,99726 тис. грн.</w:t>
      </w:r>
    </w:p>
    <w:p w14:paraId="33AC409C" w14:textId="77777777" w:rsidR="000464CE" w:rsidRPr="00703BAA" w:rsidRDefault="000464CE" w:rsidP="000464CE">
      <w:pPr>
        <w:ind w:firstLine="851"/>
        <w:jc w:val="both"/>
        <w:rPr>
          <w:bCs/>
        </w:rPr>
      </w:pPr>
      <w:r w:rsidRPr="00703BAA">
        <w:rPr>
          <w:bCs/>
        </w:rPr>
        <w:t xml:space="preserve">Реконструкція об'єктів благоустрою мікрорайону "Військове містечко" вул. Ярослава Мудрого </w:t>
      </w:r>
      <w:proofErr w:type="spellStart"/>
      <w:r w:rsidRPr="00703BAA">
        <w:rPr>
          <w:bCs/>
        </w:rPr>
        <w:t>м.Славута</w:t>
      </w:r>
      <w:proofErr w:type="spellEnd"/>
      <w:r w:rsidRPr="00703BAA">
        <w:rPr>
          <w:bCs/>
        </w:rPr>
        <w:t xml:space="preserve"> Хмельницької області – 85,27994 тис. грн.</w:t>
      </w:r>
    </w:p>
    <w:p w14:paraId="7237709E" w14:textId="77777777" w:rsidR="000464CE" w:rsidRPr="00703BAA" w:rsidRDefault="000464CE" w:rsidP="000464CE">
      <w:pPr>
        <w:ind w:firstLine="851"/>
        <w:jc w:val="both"/>
        <w:rPr>
          <w:bCs/>
        </w:rPr>
      </w:pPr>
      <w:r w:rsidRPr="00703BAA">
        <w:rPr>
          <w:bCs/>
        </w:rPr>
        <w:t xml:space="preserve">Реконструкцію корпусу №1 НВК "Загальноосвітня школа І-ІІІ ступенів, гімназія" по </w:t>
      </w:r>
      <w:proofErr w:type="spellStart"/>
      <w:r w:rsidRPr="00703BAA">
        <w:rPr>
          <w:bCs/>
        </w:rPr>
        <w:t>вул.Соборності</w:t>
      </w:r>
      <w:proofErr w:type="spellEnd"/>
      <w:r w:rsidRPr="00703BAA">
        <w:rPr>
          <w:bCs/>
        </w:rPr>
        <w:t xml:space="preserve">, 9 в </w:t>
      </w:r>
      <w:proofErr w:type="spellStart"/>
      <w:r w:rsidRPr="00703BAA">
        <w:rPr>
          <w:bCs/>
        </w:rPr>
        <w:t>м.Славута</w:t>
      </w:r>
      <w:proofErr w:type="spellEnd"/>
      <w:r w:rsidRPr="00703BAA">
        <w:rPr>
          <w:bCs/>
        </w:rPr>
        <w:t xml:space="preserve"> Хмельницької області- 1984,99992 тис. грн.</w:t>
      </w:r>
    </w:p>
    <w:p w14:paraId="53E85655" w14:textId="77777777" w:rsidR="000464CE" w:rsidRPr="00703BAA" w:rsidRDefault="000464CE" w:rsidP="000464CE">
      <w:pPr>
        <w:ind w:firstLine="851"/>
        <w:jc w:val="both"/>
        <w:rPr>
          <w:bCs/>
        </w:rPr>
      </w:pPr>
      <w:r w:rsidRPr="00703BAA">
        <w:rPr>
          <w:bCs/>
        </w:rPr>
        <w:t xml:space="preserve">реконструкція об'єктів благоустрою мікрорайону "Військове містечко" </w:t>
      </w:r>
      <w:proofErr w:type="spellStart"/>
      <w:r w:rsidRPr="00703BAA">
        <w:rPr>
          <w:bCs/>
        </w:rPr>
        <w:t>вул.Садова</w:t>
      </w:r>
      <w:proofErr w:type="spellEnd"/>
      <w:r w:rsidRPr="00703BAA">
        <w:rPr>
          <w:bCs/>
        </w:rPr>
        <w:t xml:space="preserve"> та </w:t>
      </w:r>
      <w:proofErr w:type="spellStart"/>
      <w:r w:rsidRPr="00703BAA">
        <w:rPr>
          <w:bCs/>
        </w:rPr>
        <w:t>вул.Ізяславська</w:t>
      </w:r>
      <w:proofErr w:type="spellEnd"/>
      <w:r w:rsidRPr="00703BAA">
        <w:rPr>
          <w:bCs/>
        </w:rPr>
        <w:t xml:space="preserve"> </w:t>
      </w:r>
      <w:proofErr w:type="spellStart"/>
      <w:r w:rsidRPr="00703BAA">
        <w:rPr>
          <w:bCs/>
        </w:rPr>
        <w:t>м.Славута</w:t>
      </w:r>
      <w:proofErr w:type="spellEnd"/>
      <w:r w:rsidRPr="00703BAA">
        <w:rPr>
          <w:bCs/>
        </w:rPr>
        <w:t xml:space="preserve"> Хмельницької області – 1122,05598 </w:t>
      </w:r>
      <w:r w:rsidRPr="00703BAA">
        <w:rPr>
          <w:rFonts w:eastAsia="Calibri"/>
        </w:rPr>
        <w:t>тис. грн;</w:t>
      </w:r>
    </w:p>
    <w:p w14:paraId="1344DB51" w14:textId="77777777" w:rsidR="000464CE" w:rsidRPr="00703BAA" w:rsidRDefault="000464CE" w:rsidP="000464CE">
      <w:pPr>
        <w:ind w:firstLine="851"/>
        <w:jc w:val="both"/>
        <w:rPr>
          <w:bCs/>
        </w:rPr>
      </w:pPr>
      <w:r w:rsidRPr="00703BAA">
        <w:rPr>
          <w:bCs/>
        </w:rPr>
        <w:t xml:space="preserve">капітальний ремонт дорожнього покриття вул. Ярослава Мудрого (на ділянці від РЕС до перехрестя вулиці </w:t>
      </w:r>
      <w:proofErr w:type="spellStart"/>
      <w:r w:rsidRPr="00703BAA">
        <w:rPr>
          <w:bCs/>
        </w:rPr>
        <w:t>Гната</w:t>
      </w:r>
      <w:proofErr w:type="spellEnd"/>
      <w:r w:rsidRPr="00703BAA">
        <w:rPr>
          <w:bCs/>
        </w:rPr>
        <w:t xml:space="preserve"> </w:t>
      </w:r>
      <w:proofErr w:type="spellStart"/>
      <w:r w:rsidRPr="00703BAA">
        <w:rPr>
          <w:bCs/>
        </w:rPr>
        <w:t>Кузовкова</w:t>
      </w:r>
      <w:proofErr w:type="spellEnd"/>
      <w:r w:rsidRPr="00703BAA">
        <w:rPr>
          <w:bCs/>
        </w:rPr>
        <w:t xml:space="preserve">) в м. Славута Хмельницької області – 1553,20765 </w:t>
      </w:r>
      <w:r w:rsidRPr="00703BAA">
        <w:rPr>
          <w:rFonts w:eastAsia="Calibri"/>
        </w:rPr>
        <w:t>тис. грн;</w:t>
      </w:r>
    </w:p>
    <w:p w14:paraId="539E5D22" w14:textId="77777777" w:rsidR="000464CE" w:rsidRPr="00703BAA" w:rsidRDefault="000464CE" w:rsidP="000464CE">
      <w:pPr>
        <w:ind w:firstLine="851"/>
        <w:jc w:val="both"/>
        <w:rPr>
          <w:bCs/>
        </w:rPr>
      </w:pPr>
      <w:r w:rsidRPr="00703BAA">
        <w:rPr>
          <w:bCs/>
        </w:rPr>
        <w:t xml:space="preserve">капітальний ремонт дорожнього покриття вул. Козацька (на ділянці від Соборності до площі Шевченка) в м. Славута Хмельницької області -1000,000 </w:t>
      </w:r>
      <w:r w:rsidRPr="00703BAA">
        <w:rPr>
          <w:rFonts w:eastAsia="Calibri"/>
        </w:rPr>
        <w:t>тис. грн;</w:t>
      </w:r>
    </w:p>
    <w:p w14:paraId="7D67CFB8" w14:textId="77777777" w:rsidR="000464CE" w:rsidRPr="00703BAA" w:rsidRDefault="000464CE" w:rsidP="000464CE">
      <w:pPr>
        <w:ind w:firstLine="851"/>
        <w:jc w:val="both"/>
        <w:rPr>
          <w:bCs/>
        </w:rPr>
      </w:pPr>
      <w:r w:rsidRPr="00703BAA">
        <w:rPr>
          <w:bCs/>
        </w:rPr>
        <w:t xml:space="preserve">Будівництво зовнішніх мереж для електропостачання 120-ти житлових будинків по </w:t>
      </w:r>
      <w:proofErr w:type="spellStart"/>
      <w:r w:rsidRPr="00703BAA">
        <w:rPr>
          <w:bCs/>
        </w:rPr>
        <w:t>вул.О.Максимчука</w:t>
      </w:r>
      <w:proofErr w:type="spellEnd"/>
      <w:r w:rsidRPr="00703BAA">
        <w:rPr>
          <w:bCs/>
        </w:rPr>
        <w:t xml:space="preserve"> та  </w:t>
      </w:r>
      <w:proofErr w:type="spellStart"/>
      <w:r w:rsidRPr="00703BAA">
        <w:rPr>
          <w:bCs/>
        </w:rPr>
        <w:t>М.Остапчука</w:t>
      </w:r>
      <w:proofErr w:type="spellEnd"/>
      <w:r w:rsidRPr="00703BAA">
        <w:rPr>
          <w:bCs/>
        </w:rPr>
        <w:t xml:space="preserve"> в </w:t>
      </w:r>
      <w:proofErr w:type="spellStart"/>
      <w:r w:rsidRPr="00703BAA">
        <w:rPr>
          <w:bCs/>
        </w:rPr>
        <w:t>м.Славута</w:t>
      </w:r>
      <w:proofErr w:type="spellEnd"/>
      <w:r w:rsidRPr="00703BAA">
        <w:rPr>
          <w:bCs/>
        </w:rPr>
        <w:t xml:space="preserve"> Хмельницької області – 224,58683 </w:t>
      </w:r>
      <w:r w:rsidRPr="00703BAA">
        <w:rPr>
          <w:rFonts w:eastAsia="Calibri"/>
        </w:rPr>
        <w:t>тис. грн;</w:t>
      </w:r>
    </w:p>
    <w:p w14:paraId="1298B50A" w14:textId="77777777" w:rsidR="000464CE" w:rsidRPr="00703BAA" w:rsidRDefault="000464CE" w:rsidP="000464CE">
      <w:pPr>
        <w:ind w:firstLine="851"/>
        <w:jc w:val="both"/>
        <w:rPr>
          <w:bCs/>
        </w:rPr>
      </w:pPr>
      <w:r w:rsidRPr="00703BAA">
        <w:rPr>
          <w:bCs/>
        </w:rPr>
        <w:t xml:space="preserve">реконструкція приміщення магазину під </w:t>
      </w:r>
      <w:proofErr w:type="spellStart"/>
      <w:r w:rsidRPr="00703BAA">
        <w:rPr>
          <w:bCs/>
        </w:rPr>
        <w:t>Славутську</w:t>
      </w:r>
      <w:proofErr w:type="spellEnd"/>
      <w:r w:rsidRPr="00703BAA">
        <w:rPr>
          <w:bCs/>
        </w:rPr>
        <w:t xml:space="preserve"> амбулаторію загальної практики-сімейної медицини по вул.Зарічна,3 в </w:t>
      </w:r>
      <w:proofErr w:type="spellStart"/>
      <w:r w:rsidRPr="00703BAA">
        <w:rPr>
          <w:bCs/>
        </w:rPr>
        <w:t>м.Славута</w:t>
      </w:r>
      <w:proofErr w:type="spellEnd"/>
      <w:r w:rsidRPr="00703BAA">
        <w:rPr>
          <w:bCs/>
        </w:rPr>
        <w:t xml:space="preserve"> Хмельницької області – 1064,683 </w:t>
      </w:r>
      <w:r w:rsidRPr="00703BAA">
        <w:rPr>
          <w:rFonts w:eastAsia="Calibri"/>
        </w:rPr>
        <w:t>тис. грн;</w:t>
      </w:r>
    </w:p>
    <w:p w14:paraId="07660964" w14:textId="77777777" w:rsidR="000464CE" w:rsidRPr="00703BAA" w:rsidRDefault="000464CE" w:rsidP="000464CE">
      <w:pPr>
        <w:ind w:firstLine="851"/>
        <w:jc w:val="both"/>
        <w:rPr>
          <w:bCs/>
        </w:rPr>
      </w:pPr>
      <w:r w:rsidRPr="00703BAA">
        <w:rPr>
          <w:rFonts w:eastAsia="Calibri"/>
          <w:b/>
          <w:bCs/>
        </w:rPr>
        <w:t>За рахунок субвенції з державного бюджету місцевим бюджетам на фінансування заходів соціально-економічної компенсації ризику населення</w:t>
      </w:r>
      <w:r w:rsidRPr="00703BAA">
        <w:rPr>
          <w:rFonts w:eastAsia="Calibri"/>
        </w:rPr>
        <w:t>, яке проживає на території зони спостереження Хмельницької АЕС у 2020 році проведено будівельні роботи  на загальну суму 2402,390 тис. грн. , а саме:</w:t>
      </w:r>
      <w:r w:rsidRPr="00703BAA">
        <w:rPr>
          <w:bCs/>
        </w:rPr>
        <w:t xml:space="preserve"> </w:t>
      </w:r>
    </w:p>
    <w:p w14:paraId="7083031D" w14:textId="77777777" w:rsidR="000464CE" w:rsidRPr="00703BAA" w:rsidRDefault="000464CE" w:rsidP="000464CE">
      <w:pPr>
        <w:ind w:firstLine="851"/>
        <w:jc w:val="both"/>
        <w:rPr>
          <w:bCs/>
        </w:rPr>
      </w:pPr>
      <w:r w:rsidRPr="00703BAA">
        <w:rPr>
          <w:bCs/>
        </w:rPr>
        <w:lastRenderedPageBreak/>
        <w:t xml:space="preserve">Будівництво каналізаційних мереж мікрорайону "Південний" в м. Славута Хмельницької області – 324,48528 </w:t>
      </w:r>
      <w:r w:rsidRPr="00703BAA">
        <w:rPr>
          <w:rFonts w:eastAsia="Calibri"/>
        </w:rPr>
        <w:t>тис. грн;</w:t>
      </w:r>
    </w:p>
    <w:p w14:paraId="6D1B5BCE" w14:textId="77777777" w:rsidR="000464CE" w:rsidRPr="00703BAA" w:rsidRDefault="000464CE" w:rsidP="000464CE">
      <w:pPr>
        <w:ind w:firstLine="851"/>
        <w:jc w:val="both"/>
        <w:rPr>
          <w:bCs/>
        </w:rPr>
      </w:pPr>
      <w:r w:rsidRPr="00703BAA">
        <w:rPr>
          <w:bCs/>
        </w:rPr>
        <w:t>Реконструкція каналізаційних мереж по мікрорайону "</w:t>
      </w:r>
      <w:proofErr w:type="spellStart"/>
      <w:r w:rsidRPr="00703BAA">
        <w:rPr>
          <w:bCs/>
        </w:rPr>
        <w:t>Мокроволя</w:t>
      </w:r>
      <w:proofErr w:type="spellEnd"/>
      <w:r w:rsidRPr="00703BAA">
        <w:rPr>
          <w:bCs/>
        </w:rPr>
        <w:t>" м. Славута Хмельницької області (перша черга) – 1270,74318 тис. грн.</w:t>
      </w:r>
    </w:p>
    <w:p w14:paraId="4D9DD9CF" w14:textId="77777777" w:rsidR="000464CE" w:rsidRPr="00703BAA" w:rsidRDefault="000464CE" w:rsidP="000464CE">
      <w:pPr>
        <w:ind w:firstLine="851"/>
        <w:jc w:val="both"/>
        <w:rPr>
          <w:bCs/>
        </w:rPr>
      </w:pPr>
    </w:p>
    <w:p w14:paraId="3BB9AA4C" w14:textId="77777777" w:rsidR="000464CE" w:rsidRPr="00703BAA" w:rsidRDefault="000464CE" w:rsidP="000464CE">
      <w:pPr>
        <w:ind w:firstLine="851"/>
        <w:jc w:val="both"/>
        <w:rPr>
          <w:rFonts w:eastAsia="Calibri"/>
          <w:b/>
        </w:rPr>
      </w:pPr>
      <w:r w:rsidRPr="00703BAA">
        <w:rPr>
          <w:rFonts w:eastAsia="Calibri"/>
          <w:b/>
        </w:rPr>
        <w:t>Протягом 2020 року проводилися роботи по поточному ремонт за рахунок цільового дорожнього фонду, а саме:</w:t>
      </w:r>
    </w:p>
    <w:tbl>
      <w:tblPr>
        <w:tblW w:w="8295" w:type="dxa"/>
        <w:tblInd w:w="93" w:type="dxa"/>
        <w:tblLook w:val="0000" w:firstRow="0" w:lastRow="0" w:firstColumn="0" w:lastColumn="0" w:noHBand="0" w:noVBand="0"/>
      </w:tblPr>
      <w:tblGrid>
        <w:gridCol w:w="506"/>
        <w:gridCol w:w="5126"/>
        <w:gridCol w:w="2663"/>
      </w:tblGrid>
      <w:tr w:rsidR="000464CE" w:rsidRPr="00703BAA" w14:paraId="32F2F2E5" w14:textId="77777777">
        <w:trPr>
          <w:trHeight w:val="774"/>
        </w:trPr>
        <w:tc>
          <w:tcPr>
            <w:tcW w:w="506" w:type="dxa"/>
            <w:tcBorders>
              <w:top w:val="single" w:sz="4" w:space="0" w:color="auto"/>
              <w:left w:val="single" w:sz="4" w:space="0" w:color="auto"/>
              <w:bottom w:val="nil"/>
              <w:right w:val="single" w:sz="4" w:space="0" w:color="auto"/>
            </w:tcBorders>
            <w:shd w:val="clear" w:color="auto" w:fill="auto"/>
            <w:vAlign w:val="bottom"/>
          </w:tcPr>
          <w:p w14:paraId="5CC7061E" w14:textId="77777777" w:rsidR="000464CE" w:rsidRPr="00703BAA" w:rsidRDefault="000464CE" w:rsidP="000464CE">
            <w:r w:rsidRPr="00703BAA">
              <w:t>№ з/п</w:t>
            </w:r>
          </w:p>
        </w:tc>
        <w:tc>
          <w:tcPr>
            <w:tcW w:w="5126" w:type="dxa"/>
            <w:tcBorders>
              <w:top w:val="single" w:sz="4" w:space="0" w:color="auto"/>
              <w:left w:val="nil"/>
              <w:bottom w:val="single" w:sz="4" w:space="0" w:color="auto"/>
              <w:right w:val="single" w:sz="4" w:space="0" w:color="auto"/>
            </w:tcBorders>
            <w:shd w:val="clear" w:color="auto" w:fill="auto"/>
            <w:vAlign w:val="center"/>
          </w:tcPr>
          <w:p w14:paraId="5A4284F0" w14:textId="77777777" w:rsidR="000464CE" w:rsidRPr="00703BAA" w:rsidRDefault="000464CE" w:rsidP="000464CE">
            <w:pPr>
              <w:jc w:val="center"/>
            </w:pPr>
            <w:r w:rsidRPr="00703BAA">
              <w:t>Об’єкти</w:t>
            </w:r>
          </w:p>
        </w:tc>
        <w:tc>
          <w:tcPr>
            <w:tcW w:w="2663" w:type="dxa"/>
            <w:tcBorders>
              <w:top w:val="single" w:sz="4" w:space="0" w:color="auto"/>
              <w:left w:val="nil"/>
              <w:bottom w:val="single" w:sz="4" w:space="0" w:color="auto"/>
              <w:right w:val="single" w:sz="4" w:space="0" w:color="auto"/>
            </w:tcBorders>
            <w:shd w:val="clear" w:color="auto" w:fill="auto"/>
            <w:vAlign w:val="bottom"/>
          </w:tcPr>
          <w:p w14:paraId="44F2D570" w14:textId="77777777" w:rsidR="000464CE" w:rsidRPr="00703BAA" w:rsidRDefault="000464CE" w:rsidP="000464CE">
            <w:pPr>
              <w:jc w:val="center"/>
            </w:pPr>
            <w:r w:rsidRPr="00703BAA">
              <w:t>Сума в межах виділених видатків, тис. грн.</w:t>
            </w:r>
          </w:p>
        </w:tc>
      </w:tr>
      <w:tr w:rsidR="000464CE" w:rsidRPr="00703BAA" w14:paraId="63E62924" w14:textId="77777777">
        <w:trPr>
          <w:trHeight w:val="475"/>
        </w:trPr>
        <w:tc>
          <w:tcPr>
            <w:tcW w:w="8295" w:type="dxa"/>
            <w:gridSpan w:val="3"/>
            <w:tcBorders>
              <w:top w:val="nil"/>
              <w:left w:val="single" w:sz="4" w:space="0" w:color="auto"/>
              <w:bottom w:val="single" w:sz="4" w:space="0" w:color="auto"/>
              <w:right w:val="single" w:sz="4" w:space="0" w:color="000000"/>
            </w:tcBorders>
            <w:shd w:val="clear" w:color="auto" w:fill="auto"/>
            <w:vAlign w:val="center"/>
          </w:tcPr>
          <w:p w14:paraId="2D5D006D" w14:textId="77777777" w:rsidR="000464CE" w:rsidRPr="00703BAA" w:rsidRDefault="000464CE" w:rsidP="000464CE">
            <w:pPr>
              <w:rPr>
                <w:b/>
                <w:bCs/>
                <w:i/>
                <w:iCs/>
              </w:rPr>
            </w:pPr>
            <w:r w:rsidRPr="00703BAA">
              <w:rPr>
                <w:b/>
                <w:bCs/>
                <w:i/>
                <w:iCs/>
              </w:rPr>
              <w:t>Поточний ремонт доріг м. Славута  Хмельницької області:</w:t>
            </w:r>
          </w:p>
        </w:tc>
      </w:tr>
      <w:tr w:rsidR="000464CE" w:rsidRPr="00703BAA" w14:paraId="45906E24"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0FC5383A" w14:textId="77777777" w:rsidR="000464CE" w:rsidRPr="00703BAA" w:rsidRDefault="000464CE" w:rsidP="000464CE">
            <w:pPr>
              <w:jc w:val="right"/>
            </w:pPr>
            <w:r w:rsidRPr="00703BAA">
              <w:t>1</w:t>
            </w:r>
          </w:p>
        </w:tc>
        <w:tc>
          <w:tcPr>
            <w:tcW w:w="5126" w:type="dxa"/>
            <w:tcBorders>
              <w:top w:val="nil"/>
              <w:left w:val="nil"/>
              <w:bottom w:val="single" w:sz="4" w:space="0" w:color="auto"/>
              <w:right w:val="single" w:sz="4" w:space="0" w:color="auto"/>
            </w:tcBorders>
            <w:shd w:val="clear" w:color="auto" w:fill="FFFFFF"/>
            <w:noWrap/>
            <w:vAlign w:val="bottom"/>
          </w:tcPr>
          <w:p w14:paraId="1C0ABD00" w14:textId="77777777" w:rsidR="000464CE" w:rsidRPr="00703BAA" w:rsidRDefault="000464CE" w:rsidP="000464CE">
            <w:r w:rsidRPr="00703BAA">
              <w:t>Вул. Миру</w:t>
            </w:r>
          </w:p>
        </w:tc>
        <w:tc>
          <w:tcPr>
            <w:tcW w:w="2663" w:type="dxa"/>
            <w:tcBorders>
              <w:top w:val="nil"/>
              <w:left w:val="nil"/>
              <w:bottom w:val="single" w:sz="4" w:space="0" w:color="auto"/>
              <w:right w:val="single" w:sz="4" w:space="0" w:color="auto"/>
            </w:tcBorders>
            <w:shd w:val="clear" w:color="auto" w:fill="FFFFFF"/>
            <w:noWrap/>
            <w:vAlign w:val="bottom"/>
          </w:tcPr>
          <w:p w14:paraId="630157C1" w14:textId="77777777" w:rsidR="000464CE" w:rsidRPr="00703BAA" w:rsidRDefault="000464CE" w:rsidP="000464CE">
            <w:pPr>
              <w:jc w:val="center"/>
            </w:pPr>
            <w:r w:rsidRPr="00703BAA">
              <w:t>44,3</w:t>
            </w:r>
          </w:p>
        </w:tc>
      </w:tr>
      <w:tr w:rsidR="000464CE" w:rsidRPr="00703BAA" w14:paraId="0949B2D9"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50DE2B8D" w14:textId="77777777" w:rsidR="000464CE" w:rsidRPr="00703BAA" w:rsidRDefault="000464CE" w:rsidP="000464CE">
            <w:pPr>
              <w:jc w:val="right"/>
            </w:pPr>
            <w:r w:rsidRPr="00703BAA">
              <w:t>2</w:t>
            </w:r>
          </w:p>
        </w:tc>
        <w:tc>
          <w:tcPr>
            <w:tcW w:w="5126" w:type="dxa"/>
            <w:tcBorders>
              <w:top w:val="nil"/>
              <w:left w:val="nil"/>
              <w:bottom w:val="single" w:sz="4" w:space="0" w:color="auto"/>
              <w:right w:val="single" w:sz="4" w:space="0" w:color="auto"/>
            </w:tcBorders>
            <w:shd w:val="clear" w:color="auto" w:fill="FFFFFF"/>
            <w:noWrap/>
            <w:vAlign w:val="bottom"/>
          </w:tcPr>
          <w:p w14:paraId="76399D35" w14:textId="77777777" w:rsidR="000464CE" w:rsidRPr="00703BAA" w:rsidRDefault="000464CE" w:rsidP="000464CE">
            <w:r w:rsidRPr="00703BAA">
              <w:t xml:space="preserve">Вул. </w:t>
            </w:r>
            <w:proofErr w:type="spellStart"/>
            <w:r w:rsidRPr="00703BAA">
              <w:t>Кн</w:t>
            </w:r>
            <w:proofErr w:type="spellEnd"/>
            <w:r w:rsidRPr="00703BAA">
              <w:t xml:space="preserve">. </w:t>
            </w:r>
            <w:proofErr w:type="spellStart"/>
            <w:r w:rsidRPr="00703BAA">
              <w:t>Сангушків</w:t>
            </w:r>
            <w:proofErr w:type="spellEnd"/>
          </w:p>
        </w:tc>
        <w:tc>
          <w:tcPr>
            <w:tcW w:w="2663" w:type="dxa"/>
            <w:tcBorders>
              <w:top w:val="nil"/>
              <w:left w:val="nil"/>
              <w:bottom w:val="single" w:sz="4" w:space="0" w:color="auto"/>
              <w:right w:val="single" w:sz="4" w:space="0" w:color="auto"/>
            </w:tcBorders>
            <w:shd w:val="clear" w:color="auto" w:fill="FFFFFF"/>
            <w:noWrap/>
            <w:vAlign w:val="bottom"/>
          </w:tcPr>
          <w:p w14:paraId="1B50E40E" w14:textId="77777777" w:rsidR="000464CE" w:rsidRPr="00703BAA" w:rsidRDefault="000464CE" w:rsidP="000464CE">
            <w:pPr>
              <w:jc w:val="center"/>
            </w:pPr>
            <w:r w:rsidRPr="00703BAA">
              <w:t>41,9</w:t>
            </w:r>
          </w:p>
        </w:tc>
      </w:tr>
      <w:tr w:rsidR="000464CE" w:rsidRPr="00703BAA" w14:paraId="005A7A2C"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6B5EE66D" w14:textId="77777777" w:rsidR="000464CE" w:rsidRPr="00703BAA" w:rsidRDefault="000464CE" w:rsidP="000464CE">
            <w:pPr>
              <w:jc w:val="right"/>
            </w:pPr>
            <w:r w:rsidRPr="00703BAA">
              <w:t>3</w:t>
            </w:r>
          </w:p>
        </w:tc>
        <w:tc>
          <w:tcPr>
            <w:tcW w:w="5126" w:type="dxa"/>
            <w:tcBorders>
              <w:top w:val="nil"/>
              <w:left w:val="nil"/>
              <w:bottom w:val="single" w:sz="4" w:space="0" w:color="auto"/>
              <w:right w:val="single" w:sz="4" w:space="0" w:color="auto"/>
            </w:tcBorders>
            <w:shd w:val="clear" w:color="auto" w:fill="FFFFFF"/>
            <w:noWrap/>
            <w:vAlign w:val="bottom"/>
          </w:tcPr>
          <w:p w14:paraId="32BADB42" w14:textId="77777777" w:rsidR="000464CE" w:rsidRPr="00703BAA" w:rsidRDefault="000464CE" w:rsidP="000464CE">
            <w:r w:rsidRPr="00703BAA">
              <w:t>Вул. Соборності</w:t>
            </w:r>
          </w:p>
        </w:tc>
        <w:tc>
          <w:tcPr>
            <w:tcW w:w="2663" w:type="dxa"/>
            <w:tcBorders>
              <w:top w:val="nil"/>
              <w:left w:val="nil"/>
              <w:bottom w:val="single" w:sz="4" w:space="0" w:color="auto"/>
              <w:right w:val="single" w:sz="4" w:space="0" w:color="auto"/>
            </w:tcBorders>
            <w:shd w:val="clear" w:color="auto" w:fill="FFFFFF"/>
            <w:noWrap/>
            <w:vAlign w:val="bottom"/>
          </w:tcPr>
          <w:p w14:paraId="457A4FF6" w14:textId="77777777" w:rsidR="000464CE" w:rsidRPr="00703BAA" w:rsidRDefault="000464CE" w:rsidP="000464CE">
            <w:pPr>
              <w:jc w:val="center"/>
            </w:pPr>
            <w:r w:rsidRPr="00703BAA">
              <w:t>16,4</w:t>
            </w:r>
          </w:p>
        </w:tc>
      </w:tr>
      <w:tr w:rsidR="000464CE" w:rsidRPr="00703BAA" w14:paraId="29FB6FBC"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2A0D8962" w14:textId="77777777" w:rsidR="000464CE" w:rsidRPr="00703BAA" w:rsidRDefault="000464CE" w:rsidP="000464CE">
            <w:pPr>
              <w:jc w:val="right"/>
            </w:pPr>
            <w:r w:rsidRPr="00703BAA">
              <w:t>4</w:t>
            </w:r>
          </w:p>
        </w:tc>
        <w:tc>
          <w:tcPr>
            <w:tcW w:w="5126" w:type="dxa"/>
            <w:tcBorders>
              <w:top w:val="nil"/>
              <w:left w:val="nil"/>
              <w:bottom w:val="single" w:sz="4" w:space="0" w:color="auto"/>
              <w:right w:val="single" w:sz="4" w:space="0" w:color="auto"/>
            </w:tcBorders>
            <w:shd w:val="clear" w:color="auto" w:fill="FFFFFF"/>
            <w:noWrap/>
            <w:vAlign w:val="bottom"/>
          </w:tcPr>
          <w:p w14:paraId="645C2C33" w14:textId="77777777" w:rsidR="000464CE" w:rsidRPr="00703BAA" w:rsidRDefault="000464CE" w:rsidP="000464CE">
            <w:r w:rsidRPr="00703BAA">
              <w:t xml:space="preserve">Вул. </w:t>
            </w:r>
            <w:proofErr w:type="spellStart"/>
            <w:r w:rsidRPr="00703BAA">
              <w:t>Б.Хмельницького</w:t>
            </w:r>
            <w:proofErr w:type="spellEnd"/>
          </w:p>
        </w:tc>
        <w:tc>
          <w:tcPr>
            <w:tcW w:w="2663" w:type="dxa"/>
            <w:tcBorders>
              <w:top w:val="nil"/>
              <w:left w:val="nil"/>
              <w:bottom w:val="single" w:sz="4" w:space="0" w:color="auto"/>
              <w:right w:val="single" w:sz="4" w:space="0" w:color="auto"/>
            </w:tcBorders>
            <w:shd w:val="clear" w:color="auto" w:fill="FFFFFF"/>
            <w:noWrap/>
            <w:vAlign w:val="bottom"/>
          </w:tcPr>
          <w:p w14:paraId="3F188036" w14:textId="77777777" w:rsidR="000464CE" w:rsidRPr="00703BAA" w:rsidRDefault="000464CE" w:rsidP="000464CE">
            <w:pPr>
              <w:jc w:val="center"/>
            </w:pPr>
            <w:r w:rsidRPr="00703BAA">
              <w:t>129,6</w:t>
            </w:r>
          </w:p>
        </w:tc>
      </w:tr>
      <w:tr w:rsidR="000464CE" w:rsidRPr="00703BAA" w14:paraId="59EEA8CE"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2DFA4A27" w14:textId="77777777" w:rsidR="000464CE" w:rsidRPr="00703BAA" w:rsidRDefault="000464CE" w:rsidP="000464CE">
            <w:pPr>
              <w:jc w:val="right"/>
            </w:pPr>
            <w:r w:rsidRPr="00703BAA">
              <w:t>5</w:t>
            </w:r>
          </w:p>
        </w:tc>
        <w:tc>
          <w:tcPr>
            <w:tcW w:w="5126" w:type="dxa"/>
            <w:tcBorders>
              <w:top w:val="nil"/>
              <w:left w:val="nil"/>
              <w:bottom w:val="single" w:sz="4" w:space="0" w:color="auto"/>
              <w:right w:val="single" w:sz="4" w:space="0" w:color="auto"/>
            </w:tcBorders>
            <w:shd w:val="clear" w:color="auto" w:fill="FFFFFF"/>
            <w:noWrap/>
            <w:vAlign w:val="bottom"/>
          </w:tcPr>
          <w:p w14:paraId="75FB7F40" w14:textId="77777777" w:rsidR="000464CE" w:rsidRPr="00703BAA" w:rsidRDefault="000464CE" w:rsidP="000464CE">
            <w:r w:rsidRPr="00703BAA">
              <w:t>Пров Б. Хмельницького</w:t>
            </w:r>
          </w:p>
        </w:tc>
        <w:tc>
          <w:tcPr>
            <w:tcW w:w="2663" w:type="dxa"/>
            <w:tcBorders>
              <w:top w:val="nil"/>
              <w:left w:val="nil"/>
              <w:bottom w:val="single" w:sz="4" w:space="0" w:color="auto"/>
              <w:right w:val="single" w:sz="4" w:space="0" w:color="auto"/>
            </w:tcBorders>
            <w:shd w:val="clear" w:color="auto" w:fill="FFFFFF"/>
            <w:noWrap/>
            <w:vAlign w:val="bottom"/>
          </w:tcPr>
          <w:p w14:paraId="4C4DA639" w14:textId="77777777" w:rsidR="000464CE" w:rsidRPr="00703BAA" w:rsidRDefault="000464CE" w:rsidP="000464CE">
            <w:pPr>
              <w:jc w:val="center"/>
            </w:pPr>
            <w:r w:rsidRPr="00703BAA">
              <w:t>33,3</w:t>
            </w:r>
          </w:p>
        </w:tc>
      </w:tr>
      <w:tr w:rsidR="000464CE" w:rsidRPr="00703BAA" w14:paraId="6FDD0906"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33CEC758" w14:textId="77777777" w:rsidR="000464CE" w:rsidRPr="00703BAA" w:rsidRDefault="000464CE" w:rsidP="000464CE">
            <w:pPr>
              <w:jc w:val="right"/>
            </w:pPr>
            <w:r w:rsidRPr="00703BAA">
              <w:t>6</w:t>
            </w:r>
          </w:p>
        </w:tc>
        <w:tc>
          <w:tcPr>
            <w:tcW w:w="5126" w:type="dxa"/>
            <w:tcBorders>
              <w:top w:val="nil"/>
              <w:left w:val="nil"/>
              <w:bottom w:val="single" w:sz="4" w:space="0" w:color="auto"/>
              <w:right w:val="single" w:sz="4" w:space="0" w:color="auto"/>
            </w:tcBorders>
            <w:shd w:val="clear" w:color="auto" w:fill="FFFFFF"/>
            <w:noWrap/>
            <w:vAlign w:val="bottom"/>
          </w:tcPr>
          <w:p w14:paraId="1EC25303" w14:textId="77777777" w:rsidR="000464CE" w:rsidRPr="00703BAA" w:rsidRDefault="000464CE" w:rsidP="000464CE">
            <w:r w:rsidRPr="00703BAA">
              <w:t>Вул. Я. Мудрого</w:t>
            </w:r>
          </w:p>
        </w:tc>
        <w:tc>
          <w:tcPr>
            <w:tcW w:w="2663" w:type="dxa"/>
            <w:tcBorders>
              <w:top w:val="nil"/>
              <w:left w:val="nil"/>
              <w:bottom w:val="single" w:sz="4" w:space="0" w:color="auto"/>
              <w:right w:val="single" w:sz="4" w:space="0" w:color="auto"/>
            </w:tcBorders>
            <w:shd w:val="clear" w:color="auto" w:fill="FFFFFF"/>
            <w:noWrap/>
            <w:vAlign w:val="bottom"/>
          </w:tcPr>
          <w:p w14:paraId="1FF75DFA" w14:textId="77777777" w:rsidR="000464CE" w:rsidRPr="00703BAA" w:rsidRDefault="000464CE" w:rsidP="000464CE">
            <w:pPr>
              <w:jc w:val="center"/>
            </w:pPr>
            <w:r w:rsidRPr="00703BAA">
              <w:t>337,0</w:t>
            </w:r>
          </w:p>
        </w:tc>
      </w:tr>
      <w:tr w:rsidR="000464CE" w:rsidRPr="00703BAA" w14:paraId="0B4E7CC2"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0DB016C8" w14:textId="77777777" w:rsidR="000464CE" w:rsidRPr="00703BAA" w:rsidRDefault="000464CE" w:rsidP="000464CE">
            <w:pPr>
              <w:jc w:val="right"/>
            </w:pPr>
            <w:r w:rsidRPr="00703BAA">
              <w:t>7</w:t>
            </w:r>
          </w:p>
        </w:tc>
        <w:tc>
          <w:tcPr>
            <w:tcW w:w="5126" w:type="dxa"/>
            <w:tcBorders>
              <w:top w:val="nil"/>
              <w:left w:val="nil"/>
              <w:bottom w:val="single" w:sz="4" w:space="0" w:color="auto"/>
              <w:right w:val="single" w:sz="4" w:space="0" w:color="auto"/>
            </w:tcBorders>
            <w:shd w:val="clear" w:color="auto" w:fill="FFFFFF"/>
            <w:noWrap/>
            <w:vAlign w:val="bottom"/>
          </w:tcPr>
          <w:p w14:paraId="3766A3D7" w14:textId="77777777" w:rsidR="000464CE" w:rsidRPr="00703BAA" w:rsidRDefault="000464CE" w:rsidP="000464CE">
            <w:r w:rsidRPr="00703BAA">
              <w:t>Вул. Козацька</w:t>
            </w:r>
          </w:p>
        </w:tc>
        <w:tc>
          <w:tcPr>
            <w:tcW w:w="2663" w:type="dxa"/>
            <w:tcBorders>
              <w:top w:val="nil"/>
              <w:left w:val="nil"/>
              <w:bottom w:val="single" w:sz="4" w:space="0" w:color="auto"/>
              <w:right w:val="single" w:sz="4" w:space="0" w:color="auto"/>
            </w:tcBorders>
            <w:shd w:val="clear" w:color="auto" w:fill="FFFFFF"/>
            <w:noWrap/>
            <w:vAlign w:val="bottom"/>
          </w:tcPr>
          <w:p w14:paraId="77A836E2" w14:textId="77777777" w:rsidR="000464CE" w:rsidRPr="00703BAA" w:rsidRDefault="000464CE" w:rsidP="000464CE">
            <w:pPr>
              <w:jc w:val="center"/>
            </w:pPr>
            <w:r w:rsidRPr="00703BAA">
              <w:t>178,6</w:t>
            </w:r>
          </w:p>
        </w:tc>
      </w:tr>
      <w:tr w:rsidR="000464CE" w:rsidRPr="00703BAA" w14:paraId="1B3C88CD"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5D14CD4E" w14:textId="77777777" w:rsidR="000464CE" w:rsidRPr="00703BAA" w:rsidRDefault="000464CE" w:rsidP="000464CE">
            <w:pPr>
              <w:jc w:val="right"/>
            </w:pPr>
            <w:r w:rsidRPr="00703BAA">
              <w:t>8</w:t>
            </w:r>
          </w:p>
        </w:tc>
        <w:tc>
          <w:tcPr>
            <w:tcW w:w="5126" w:type="dxa"/>
            <w:tcBorders>
              <w:top w:val="nil"/>
              <w:left w:val="nil"/>
              <w:bottom w:val="single" w:sz="4" w:space="0" w:color="auto"/>
              <w:right w:val="single" w:sz="4" w:space="0" w:color="auto"/>
            </w:tcBorders>
            <w:shd w:val="clear" w:color="auto" w:fill="FFFFFF"/>
            <w:noWrap/>
            <w:vAlign w:val="bottom"/>
          </w:tcPr>
          <w:p w14:paraId="02151756" w14:textId="77777777" w:rsidR="000464CE" w:rsidRPr="00703BAA" w:rsidRDefault="000464CE" w:rsidP="000464CE">
            <w:r w:rsidRPr="00703BAA">
              <w:t>Вул. Чкалова</w:t>
            </w:r>
          </w:p>
        </w:tc>
        <w:tc>
          <w:tcPr>
            <w:tcW w:w="2663" w:type="dxa"/>
            <w:tcBorders>
              <w:top w:val="nil"/>
              <w:left w:val="nil"/>
              <w:bottom w:val="single" w:sz="4" w:space="0" w:color="auto"/>
              <w:right w:val="single" w:sz="4" w:space="0" w:color="auto"/>
            </w:tcBorders>
            <w:shd w:val="clear" w:color="auto" w:fill="FFFFFF"/>
            <w:noWrap/>
            <w:vAlign w:val="bottom"/>
          </w:tcPr>
          <w:p w14:paraId="7E2CE43A" w14:textId="77777777" w:rsidR="000464CE" w:rsidRPr="00703BAA" w:rsidRDefault="000464CE" w:rsidP="000464CE">
            <w:pPr>
              <w:jc w:val="center"/>
            </w:pPr>
            <w:r w:rsidRPr="00703BAA">
              <w:t>58,6</w:t>
            </w:r>
          </w:p>
        </w:tc>
      </w:tr>
      <w:tr w:rsidR="000464CE" w:rsidRPr="00703BAA" w14:paraId="41744FB7"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7C58D119" w14:textId="77777777" w:rsidR="000464CE" w:rsidRPr="00703BAA" w:rsidRDefault="000464CE" w:rsidP="000464CE">
            <w:pPr>
              <w:jc w:val="right"/>
            </w:pPr>
            <w:r w:rsidRPr="00703BAA">
              <w:t>9</w:t>
            </w:r>
          </w:p>
        </w:tc>
        <w:tc>
          <w:tcPr>
            <w:tcW w:w="5126" w:type="dxa"/>
            <w:tcBorders>
              <w:top w:val="nil"/>
              <w:left w:val="nil"/>
              <w:bottom w:val="single" w:sz="4" w:space="0" w:color="auto"/>
              <w:right w:val="single" w:sz="4" w:space="0" w:color="auto"/>
            </w:tcBorders>
            <w:shd w:val="clear" w:color="auto" w:fill="FFFFFF"/>
            <w:noWrap/>
            <w:vAlign w:val="bottom"/>
          </w:tcPr>
          <w:p w14:paraId="765AA7DC" w14:textId="77777777" w:rsidR="000464CE" w:rsidRPr="00703BAA" w:rsidRDefault="000464CE" w:rsidP="000464CE">
            <w:r w:rsidRPr="00703BAA">
              <w:t xml:space="preserve">Вул. </w:t>
            </w:r>
            <w:proofErr w:type="spellStart"/>
            <w:r w:rsidRPr="00703BAA">
              <w:t>Одухи</w:t>
            </w:r>
            <w:proofErr w:type="spellEnd"/>
          </w:p>
        </w:tc>
        <w:tc>
          <w:tcPr>
            <w:tcW w:w="2663" w:type="dxa"/>
            <w:tcBorders>
              <w:top w:val="nil"/>
              <w:left w:val="nil"/>
              <w:bottom w:val="single" w:sz="4" w:space="0" w:color="auto"/>
              <w:right w:val="single" w:sz="4" w:space="0" w:color="auto"/>
            </w:tcBorders>
            <w:shd w:val="clear" w:color="auto" w:fill="FFFFFF"/>
            <w:noWrap/>
            <w:vAlign w:val="bottom"/>
          </w:tcPr>
          <w:p w14:paraId="0EE6A5D3" w14:textId="77777777" w:rsidR="000464CE" w:rsidRPr="00703BAA" w:rsidRDefault="000464CE" w:rsidP="000464CE">
            <w:pPr>
              <w:jc w:val="center"/>
            </w:pPr>
            <w:r w:rsidRPr="00703BAA">
              <w:t>16,4</w:t>
            </w:r>
          </w:p>
        </w:tc>
      </w:tr>
      <w:tr w:rsidR="000464CE" w:rsidRPr="00703BAA" w14:paraId="3D6EB9A2" w14:textId="77777777">
        <w:trPr>
          <w:trHeight w:val="34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262304EF" w14:textId="77777777" w:rsidR="000464CE" w:rsidRPr="00703BAA" w:rsidRDefault="000464CE" w:rsidP="000464CE">
            <w:pPr>
              <w:jc w:val="right"/>
            </w:pPr>
            <w:r w:rsidRPr="00703BAA">
              <w:t>10</w:t>
            </w:r>
          </w:p>
        </w:tc>
        <w:tc>
          <w:tcPr>
            <w:tcW w:w="5126" w:type="dxa"/>
            <w:tcBorders>
              <w:top w:val="nil"/>
              <w:left w:val="nil"/>
              <w:bottom w:val="nil"/>
              <w:right w:val="single" w:sz="4" w:space="0" w:color="auto"/>
            </w:tcBorders>
            <w:shd w:val="clear" w:color="auto" w:fill="FFFFFF"/>
            <w:noWrap/>
            <w:vAlign w:val="bottom"/>
          </w:tcPr>
          <w:p w14:paraId="28811C6B" w14:textId="77777777" w:rsidR="000464CE" w:rsidRPr="00703BAA" w:rsidRDefault="000464CE" w:rsidP="000464CE">
            <w:r w:rsidRPr="00703BAA">
              <w:t>Вул. Привокзальна</w:t>
            </w:r>
          </w:p>
        </w:tc>
        <w:tc>
          <w:tcPr>
            <w:tcW w:w="2663" w:type="dxa"/>
            <w:tcBorders>
              <w:top w:val="nil"/>
              <w:left w:val="nil"/>
              <w:bottom w:val="single" w:sz="4" w:space="0" w:color="auto"/>
              <w:right w:val="single" w:sz="4" w:space="0" w:color="auto"/>
            </w:tcBorders>
            <w:shd w:val="clear" w:color="auto" w:fill="FFFFFF"/>
            <w:noWrap/>
            <w:vAlign w:val="bottom"/>
          </w:tcPr>
          <w:p w14:paraId="7C2BF54E" w14:textId="77777777" w:rsidR="000464CE" w:rsidRPr="00703BAA" w:rsidRDefault="000464CE" w:rsidP="000464CE">
            <w:pPr>
              <w:jc w:val="center"/>
            </w:pPr>
            <w:r w:rsidRPr="00703BAA">
              <w:t>19,0</w:t>
            </w:r>
          </w:p>
        </w:tc>
      </w:tr>
      <w:tr w:rsidR="000464CE" w:rsidRPr="00703BAA" w14:paraId="0688F27F"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5BD43EE9" w14:textId="77777777" w:rsidR="000464CE" w:rsidRPr="00703BAA" w:rsidRDefault="000464CE" w:rsidP="000464CE">
            <w:pPr>
              <w:jc w:val="right"/>
            </w:pPr>
            <w:r w:rsidRPr="00703BAA">
              <w:t>11</w:t>
            </w:r>
          </w:p>
        </w:tc>
        <w:tc>
          <w:tcPr>
            <w:tcW w:w="5126" w:type="dxa"/>
            <w:tcBorders>
              <w:top w:val="single" w:sz="4" w:space="0" w:color="auto"/>
              <w:left w:val="nil"/>
              <w:bottom w:val="single" w:sz="4" w:space="0" w:color="auto"/>
              <w:right w:val="single" w:sz="4" w:space="0" w:color="auto"/>
            </w:tcBorders>
            <w:shd w:val="clear" w:color="auto" w:fill="FFFFFF"/>
            <w:noWrap/>
            <w:vAlign w:val="bottom"/>
          </w:tcPr>
          <w:p w14:paraId="787E6049" w14:textId="77777777" w:rsidR="000464CE" w:rsidRPr="00703BAA" w:rsidRDefault="000464CE" w:rsidP="000464CE">
            <w:proofErr w:type="spellStart"/>
            <w:r w:rsidRPr="00703BAA">
              <w:t>Вул.Монастирська</w:t>
            </w:r>
            <w:proofErr w:type="spellEnd"/>
          </w:p>
        </w:tc>
        <w:tc>
          <w:tcPr>
            <w:tcW w:w="2663" w:type="dxa"/>
            <w:tcBorders>
              <w:top w:val="nil"/>
              <w:left w:val="nil"/>
              <w:bottom w:val="single" w:sz="4" w:space="0" w:color="auto"/>
              <w:right w:val="single" w:sz="4" w:space="0" w:color="auto"/>
            </w:tcBorders>
            <w:shd w:val="clear" w:color="auto" w:fill="FFFFFF"/>
            <w:noWrap/>
            <w:vAlign w:val="bottom"/>
          </w:tcPr>
          <w:p w14:paraId="2340C316" w14:textId="77777777" w:rsidR="000464CE" w:rsidRPr="00703BAA" w:rsidRDefault="000464CE" w:rsidP="000464CE">
            <w:pPr>
              <w:jc w:val="center"/>
            </w:pPr>
            <w:r w:rsidRPr="00703BAA">
              <w:t>34,2</w:t>
            </w:r>
          </w:p>
        </w:tc>
      </w:tr>
      <w:tr w:rsidR="000464CE" w:rsidRPr="00703BAA" w14:paraId="7E5052D1"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4ECB9AE6" w14:textId="77777777" w:rsidR="000464CE" w:rsidRPr="00703BAA" w:rsidRDefault="000464CE" w:rsidP="000464CE">
            <w:pPr>
              <w:jc w:val="right"/>
            </w:pPr>
            <w:r w:rsidRPr="00703BAA">
              <w:t>12</w:t>
            </w:r>
          </w:p>
        </w:tc>
        <w:tc>
          <w:tcPr>
            <w:tcW w:w="5126" w:type="dxa"/>
            <w:tcBorders>
              <w:top w:val="nil"/>
              <w:left w:val="nil"/>
              <w:bottom w:val="single" w:sz="4" w:space="0" w:color="auto"/>
              <w:right w:val="single" w:sz="4" w:space="0" w:color="auto"/>
            </w:tcBorders>
            <w:shd w:val="clear" w:color="auto" w:fill="FFFFFF"/>
            <w:noWrap/>
            <w:vAlign w:val="bottom"/>
          </w:tcPr>
          <w:p w14:paraId="74023C33" w14:textId="77777777" w:rsidR="000464CE" w:rsidRPr="00703BAA" w:rsidRDefault="000464CE" w:rsidP="000464CE">
            <w:r w:rsidRPr="00703BAA">
              <w:t>Вул. Плотиче</w:t>
            </w:r>
          </w:p>
        </w:tc>
        <w:tc>
          <w:tcPr>
            <w:tcW w:w="2663" w:type="dxa"/>
            <w:tcBorders>
              <w:top w:val="nil"/>
              <w:left w:val="nil"/>
              <w:bottom w:val="single" w:sz="4" w:space="0" w:color="auto"/>
              <w:right w:val="single" w:sz="4" w:space="0" w:color="auto"/>
            </w:tcBorders>
            <w:shd w:val="clear" w:color="auto" w:fill="FFFFFF"/>
            <w:noWrap/>
            <w:vAlign w:val="bottom"/>
          </w:tcPr>
          <w:p w14:paraId="14CC57C8" w14:textId="77777777" w:rsidR="000464CE" w:rsidRPr="00703BAA" w:rsidRDefault="000464CE" w:rsidP="000464CE">
            <w:pPr>
              <w:jc w:val="center"/>
            </w:pPr>
            <w:r w:rsidRPr="00703BAA">
              <w:t>51,9</w:t>
            </w:r>
          </w:p>
        </w:tc>
      </w:tr>
      <w:tr w:rsidR="000464CE" w:rsidRPr="00703BAA" w14:paraId="184D20CE"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6A8620D9" w14:textId="77777777" w:rsidR="000464CE" w:rsidRPr="00703BAA" w:rsidRDefault="000464CE" w:rsidP="000464CE">
            <w:pPr>
              <w:jc w:val="right"/>
            </w:pPr>
            <w:r w:rsidRPr="00703BAA">
              <w:t>13</w:t>
            </w:r>
          </w:p>
        </w:tc>
        <w:tc>
          <w:tcPr>
            <w:tcW w:w="5126" w:type="dxa"/>
            <w:tcBorders>
              <w:top w:val="nil"/>
              <w:left w:val="nil"/>
              <w:bottom w:val="single" w:sz="4" w:space="0" w:color="auto"/>
              <w:right w:val="single" w:sz="4" w:space="0" w:color="auto"/>
            </w:tcBorders>
            <w:shd w:val="clear" w:color="auto" w:fill="FFFFFF"/>
            <w:noWrap/>
            <w:vAlign w:val="bottom"/>
          </w:tcPr>
          <w:p w14:paraId="36A707AA" w14:textId="77777777" w:rsidR="000464CE" w:rsidRPr="00703BAA" w:rsidRDefault="000464CE" w:rsidP="000464CE">
            <w:r w:rsidRPr="00703BAA">
              <w:t>Вул. Церковна</w:t>
            </w:r>
          </w:p>
        </w:tc>
        <w:tc>
          <w:tcPr>
            <w:tcW w:w="2663" w:type="dxa"/>
            <w:tcBorders>
              <w:top w:val="nil"/>
              <w:left w:val="nil"/>
              <w:bottom w:val="single" w:sz="4" w:space="0" w:color="auto"/>
              <w:right w:val="single" w:sz="4" w:space="0" w:color="auto"/>
            </w:tcBorders>
            <w:shd w:val="clear" w:color="auto" w:fill="FFFFFF"/>
            <w:noWrap/>
            <w:vAlign w:val="bottom"/>
          </w:tcPr>
          <w:p w14:paraId="40DDCEA3" w14:textId="77777777" w:rsidR="000464CE" w:rsidRPr="00703BAA" w:rsidRDefault="000464CE" w:rsidP="000464CE">
            <w:pPr>
              <w:jc w:val="center"/>
            </w:pPr>
            <w:r w:rsidRPr="00703BAA">
              <w:t>9,3</w:t>
            </w:r>
          </w:p>
        </w:tc>
      </w:tr>
      <w:tr w:rsidR="000464CE" w:rsidRPr="00703BAA" w14:paraId="4223B994"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61F02D4A" w14:textId="77777777" w:rsidR="000464CE" w:rsidRPr="00703BAA" w:rsidRDefault="000464CE" w:rsidP="000464CE">
            <w:pPr>
              <w:jc w:val="right"/>
            </w:pPr>
            <w:r w:rsidRPr="00703BAA">
              <w:t>14</w:t>
            </w:r>
          </w:p>
        </w:tc>
        <w:tc>
          <w:tcPr>
            <w:tcW w:w="5126" w:type="dxa"/>
            <w:tcBorders>
              <w:top w:val="nil"/>
              <w:left w:val="nil"/>
              <w:bottom w:val="single" w:sz="4" w:space="0" w:color="auto"/>
              <w:right w:val="single" w:sz="4" w:space="0" w:color="auto"/>
            </w:tcBorders>
            <w:shd w:val="clear" w:color="auto" w:fill="FFFFFF"/>
            <w:noWrap/>
            <w:vAlign w:val="bottom"/>
          </w:tcPr>
          <w:p w14:paraId="56066166" w14:textId="77777777" w:rsidR="000464CE" w:rsidRPr="00703BAA" w:rsidRDefault="000464CE" w:rsidP="000464CE">
            <w:r w:rsidRPr="00703BAA">
              <w:t>Вул. Лісна</w:t>
            </w:r>
          </w:p>
        </w:tc>
        <w:tc>
          <w:tcPr>
            <w:tcW w:w="2663" w:type="dxa"/>
            <w:tcBorders>
              <w:top w:val="nil"/>
              <w:left w:val="nil"/>
              <w:bottom w:val="single" w:sz="4" w:space="0" w:color="auto"/>
              <w:right w:val="single" w:sz="4" w:space="0" w:color="auto"/>
            </w:tcBorders>
            <w:shd w:val="clear" w:color="auto" w:fill="FFFFFF"/>
            <w:noWrap/>
            <w:vAlign w:val="bottom"/>
          </w:tcPr>
          <w:p w14:paraId="4DD36703" w14:textId="77777777" w:rsidR="000464CE" w:rsidRPr="00703BAA" w:rsidRDefault="000464CE" w:rsidP="000464CE">
            <w:pPr>
              <w:jc w:val="center"/>
            </w:pPr>
            <w:r w:rsidRPr="00703BAA">
              <w:t>15,6</w:t>
            </w:r>
          </w:p>
        </w:tc>
      </w:tr>
      <w:tr w:rsidR="000464CE" w:rsidRPr="00703BAA" w14:paraId="55139C11"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6F933449" w14:textId="77777777" w:rsidR="000464CE" w:rsidRPr="00703BAA" w:rsidRDefault="000464CE" w:rsidP="000464CE">
            <w:pPr>
              <w:jc w:val="right"/>
            </w:pPr>
            <w:r w:rsidRPr="00703BAA">
              <w:t>15</w:t>
            </w:r>
          </w:p>
        </w:tc>
        <w:tc>
          <w:tcPr>
            <w:tcW w:w="5126" w:type="dxa"/>
            <w:tcBorders>
              <w:top w:val="nil"/>
              <w:left w:val="nil"/>
              <w:bottom w:val="single" w:sz="4" w:space="0" w:color="auto"/>
              <w:right w:val="single" w:sz="4" w:space="0" w:color="auto"/>
            </w:tcBorders>
            <w:shd w:val="clear" w:color="auto" w:fill="FFFFFF"/>
            <w:noWrap/>
            <w:vAlign w:val="bottom"/>
          </w:tcPr>
          <w:p w14:paraId="7D49C655" w14:textId="77777777" w:rsidR="000464CE" w:rsidRPr="00703BAA" w:rsidRDefault="000464CE" w:rsidP="000464CE">
            <w:r w:rsidRPr="00703BAA">
              <w:t xml:space="preserve">Вул. </w:t>
            </w:r>
            <w:proofErr w:type="spellStart"/>
            <w:r w:rsidRPr="00703BAA">
              <w:t>Сокола</w:t>
            </w:r>
            <w:proofErr w:type="spellEnd"/>
          </w:p>
        </w:tc>
        <w:tc>
          <w:tcPr>
            <w:tcW w:w="2663" w:type="dxa"/>
            <w:tcBorders>
              <w:top w:val="nil"/>
              <w:left w:val="nil"/>
              <w:bottom w:val="single" w:sz="4" w:space="0" w:color="auto"/>
              <w:right w:val="single" w:sz="4" w:space="0" w:color="auto"/>
            </w:tcBorders>
            <w:shd w:val="clear" w:color="auto" w:fill="FFFFFF"/>
            <w:noWrap/>
            <w:vAlign w:val="bottom"/>
          </w:tcPr>
          <w:p w14:paraId="124AA7CA" w14:textId="77777777" w:rsidR="000464CE" w:rsidRPr="00703BAA" w:rsidRDefault="000464CE" w:rsidP="000464CE">
            <w:pPr>
              <w:jc w:val="center"/>
            </w:pPr>
            <w:r w:rsidRPr="00703BAA">
              <w:t>21,9</w:t>
            </w:r>
          </w:p>
        </w:tc>
      </w:tr>
      <w:tr w:rsidR="000464CE" w:rsidRPr="00703BAA" w14:paraId="5475FACD"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6C570E0B" w14:textId="77777777" w:rsidR="000464CE" w:rsidRPr="00703BAA" w:rsidRDefault="000464CE" w:rsidP="000464CE">
            <w:pPr>
              <w:jc w:val="right"/>
            </w:pPr>
            <w:r w:rsidRPr="00703BAA">
              <w:t>16</w:t>
            </w:r>
          </w:p>
        </w:tc>
        <w:tc>
          <w:tcPr>
            <w:tcW w:w="5126" w:type="dxa"/>
            <w:tcBorders>
              <w:top w:val="nil"/>
              <w:left w:val="nil"/>
              <w:bottom w:val="single" w:sz="4" w:space="0" w:color="auto"/>
              <w:right w:val="single" w:sz="4" w:space="0" w:color="auto"/>
            </w:tcBorders>
            <w:shd w:val="clear" w:color="auto" w:fill="FFFFFF"/>
            <w:noWrap/>
            <w:vAlign w:val="bottom"/>
          </w:tcPr>
          <w:p w14:paraId="62C29BFA" w14:textId="77777777" w:rsidR="000464CE" w:rsidRPr="00703BAA" w:rsidRDefault="000464CE" w:rsidP="000464CE">
            <w:proofErr w:type="spellStart"/>
            <w:r w:rsidRPr="00703BAA">
              <w:t>Пл</w:t>
            </w:r>
            <w:proofErr w:type="spellEnd"/>
            <w:r w:rsidRPr="00703BAA">
              <w:t>. Шевченка</w:t>
            </w:r>
          </w:p>
        </w:tc>
        <w:tc>
          <w:tcPr>
            <w:tcW w:w="2663" w:type="dxa"/>
            <w:tcBorders>
              <w:top w:val="nil"/>
              <w:left w:val="nil"/>
              <w:bottom w:val="single" w:sz="4" w:space="0" w:color="auto"/>
              <w:right w:val="single" w:sz="4" w:space="0" w:color="auto"/>
            </w:tcBorders>
            <w:shd w:val="clear" w:color="auto" w:fill="FFFFFF"/>
            <w:noWrap/>
            <w:vAlign w:val="bottom"/>
          </w:tcPr>
          <w:p w14:paraId="5EE6B9E2" w14:textId="77777777" w:rsidR="000464CE" w:rsidRPr="00703BAA" w:rsidRDefault="000464CE" w:rsidP="000464CE">
            <w:pPr>
              <w:jc w:val="center"/>
            </w:pPr>
            <w:r w:rsidRPr="00703BAA">
              <w:t>77,1</w:t>
            </w:r>
          </w:p>
        </w:tc>
      </w:tr>
      <w:tr w:rsidR="000464CE" w:rsidRPr="00703BAA" w14:paraId="7FCB59B6"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4D23734C" w14:textId="77777777" w:rsidR="000464CE" w:rsidRPr="00703BAA" w:rsidRDefault="000464CE" w:rsidP="000464CE">
            <w:pPr>
              <w:jc w:val="right"/>
            </w:pPr>
            <w:r w:rsidRPr="00703BAA">
              <w:t>17</w:t>
            </w:r>
          </w:p>
        </w:tc>
        <w:tc>
          <w:tcPr>
            <w:tcW w:w="5126" w:type="dxa"/>
            <w:tcBorders>
              <w:top w:val="nil"/>
              <w:left w:val="nil"/>
              <w:bottom w:val="single" w:sz="4" w:space="0" w:color="auto"/>
              <w:right w:val="single" w:sz="4" w:space="0" w:color="auto"/>
            </w:tcBorders>
            <w:shd w:val="clear" w:color="auto" w:fill="FFFFFF"/>
            <w:noWrap/>
            <w:vAlign w:val="bottom"/>
          </w:tcPr>
          <w:p w14:paraId="640B08DE" w14:textId="77777777" w:rsidR="000464CE" w:rsidRPr="00703BAA" w:rsidRDefault="000464CE" w:rsidP="000464CE">
            <w:r w:rsidRPr="00703BAA">
              <w:t>Вул. Здоров’я</w:t>
            </w:r>
          </w:p>
        </w:tc>
        <w:tc>
          <w:tcPr>
            <w:tcW w:w="2663" w:type="dxa"/>
            <w:tcBorders>
              <w:top w:val="nil"/>
              <w:left w:val="nil"/>
              <w:bottom w:val="single" w:sz="4" w:space="0" w:color="auto"/>
              <w:right w:val="single" w:sz="4" w:space="0" w:color="auto"/>
            </w:tcBorders>
            <w:shd w:val="clear" w:color="auto" w:fill="FFFFFF"/>
            <w:noWrap/>
            <w:vAlign w:val="bottom"/>
          </w:tcPr>
          <w:p w14:paraId="166019D2" w14:textId="77777777" w:rsidR="000464CE" w:rsidRPr="00703BAA" w:rsidRDefault="000464CE" w:rsidP="000464CE">
            <w:pPr>
              <w:jc w:val="center"/>
            </w:pPr>
            <w:r w:rsidRPr="00703BAA">
              <w:t>15,6</w:t>
            </w:r>
          </w:p>
        </w:tc>
      </w:tr>
      <w:tr w:rsidR="000464CE" w:rsidRPr="00703BAA" w14:paraId="24519A7B"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373DA5CF" w14:textId="77777777" w:rsidR="000464CE" w:rsidRPr="00703BAA" w:rsidRDefault="000464CE" w:rsidP="000464CE">
            <w:pPr>
              <w:jc w:val="right"/>
            </w:pPr>
            <w:r w:rsidRPr="00703BAA">
              <w:t>18</w:t>
            </w:r>
          </w:p>
        </w:tc>
        <w:tc>
          <w:tcPr>
            <w:tcW w:w="5126" w:type="dxa"/>
            <w:tcBorders>
              <w:top w:val="nil"/>
              <w:left w:val="nil"/>
              <w:bottom w:val="single" w:sz="4" w:space="0" w:color="auto"/>
              <w:right w:val="nil"/>
            </w:tcBorders>
            <w:shd w:val="clear" w:color="auto" w:fill="FFFFFF"/>
            <w:noWrap/>
            <w:vAlign w:val="bottom"/>
          </w:tcPr>
          <w:p w14:paraId="530ED86E" w14:textId="77777777" w:rsidR="000464CE" w:rsidRPr="00703BAA" w:rsidRDefault="000464CE" w:rsidP="000464CE">
            <w:r w:rsidRPr="00703BAA">
              <w:t>Вул. Волинська</w:t>
            </w:r>
          </w:p>
        </w:tc>
        <w:tc>
          <w:tcPr>
            <w:tcW w:w="2663" w:type="dxa"/>
            <w:tcBorders>
              <w:top w:val="nil"/>
              <w:left w:val="single" w:sz="4" w:space="0" w:color="auto"/>
              <w:bottom w:val="single" w:sz="4" w:space="0" w:color="auto"/>
              <w:right w:val="single" w:sz="4" w:space="0" w:color="auto"/>
            </w:tcBorders>
            <w:shd w:val="clear" w:color="auto" w:fill="FFFFFF"/>
            <w:noWrap/>
            <w:vAlign w:val="bottom"/>
          </w:tcPr>
          <w:p w14:paraId="7B91D2D1" w14:textId="77777777" w:rsidR="000464CE" w:rsidRPr="00703BAA" w:rsidRDefault="000464CE" w:rsidP="000464CE">
            <w:pPr>
              <w:jc w:val="center"/>
            </w:pPr>
            <w:r w:rsidRPr="00703BAA">
              <w:t>54,8</w:t>
            </w:r>
          </w:p>
        </w:tc>
      </w:tr>
      <w:tr w:rsidR="000464CE" w:rsidRPr="00703BAA" w14:paraId="3ADFDABA"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69A03294" w14:textId="77777777" w:rsidR="000464CE" w:rsidRPr="00703BAA" w:rsidRDefault="000464CE" w:rsidP="000464CE">
            <w:pPr>
              <w:jc w:val="right"/>
            </w:pPr>
            <w:r w:rsidRPr="00703BAA">
              <w:t>19</w:t>
            </w:r>
          </w:p>
        </w:tc>
        <w:tc>
          <w:tcPr>
            <w:tcW w:w="5126" w:type="dxa"/>
            <w:tcBorders>
              <w:top w:val="nil"/>
              <w:left w:val="nil"/>
              <w:bottom w:val="single" w:sz="4" w:space="0" w:color="auto"/>
              <w:right w:val="nil"/>
            </w:tcBorders>
            <w:shd w:val="clear" w:color="auto" w:fill="FFFFFF"/>
            <w:noWrap/>
            <w:vAlign w:val="bottom"/>
          </w:tcPr>
          <w:p w14:paraId="41C1460F" w14:textId="77777777" w:rsidR="000464CE" w:rsidRPr="00703BAA" w:rsidRDefault="000464CE" w:rsidP="000464CE">
            <w:r w:rsidRPr="00703BAA">
              <w:t xml:space="preserve">Вул. Г. </w:t>
            </w:r>
            <w:proofErr w:type="spellStart"/>
            <w:r w:rsidRPr="00703BAA">
              <w:t>Шоссе</w:t>
            </w:r>
            <w:proofErr w:type="spellEnd"/>
          </w:p>
        </w:tc>
        <w:tc>
          <w:tcPr>
            <w:tcW w:w="2663" w:type="dxa"/>
            <w:tcBorders>
              <w:top w:val="nil"/>
              <w:left w:val="single" w:sz="4" w:space="0" w:color="auto"/>
              <w:bottom w:val="single" w:sz="4" w:space="0" w:color="auto"/>
              <w:right w:val="single" w:sz="4" w:space="0" w:color="auto"/>
            </w:tcBorders>
            <w:shd w:val="clear" w:color="auto" w:fill="FFFFFF"/>
            <w:noWrap/>
            <w:vAlign w:val="bottom"/>
          </w:tcPr>
          <w:p w14:paraId="2EA995AD" w14:textId="77777777" w:rsidR="000464CE" w:rsidRPr="00703BAA" w:rsidRDefault="000464CE" w:rsidP="000464CE">
            <w:pPr>
              <w:jc w:val="center"/>
            </w:pPr>
            <w:r w:rsidRPr="00703BAA">
              <w:t>23,7</w:t>
            </w:r>
          </w:p>
        </w:tc>
      </w:tr>
      <w:tr w:rsidR="000464CE" w:rsidRPr="00703BAA" w14:paraId="1AA6BA8D"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38D6D2FC" w14:textId="77777777" w:rsidR="000464CE" w:rsidRPr="00703BAA" w:rsidRDefault="000464CE" w:rsidP="000464CE">
            <w:pPr>
              <w:jc w:val="right"/>
            </w:pPr>
            <w:r w:rsidRPr="00703BAA">
              <w:t>20</w:t>
            </w:r>
          </w:p>
        </w:tc>
        <w:tc>
          <w:tcPr>
            <w:tcW w:w="5126" w:type="dxa"/>
            <w:tcBorders>
              <w:top w:val="nil"/>
              <w:left w:val="nil"/>
              <w:bottom w:val="single" w:sz="4" w:space="0" w:color="auto"/>
              <w:right w:val="nil"/>
            </w:tcBorders>
            <w:shd w:val="clear" w:color="auto" w:fill="FFFFFF"/>
            <w:noWrap/>
            <w:vAlign w:val="bottom"/>
          </w:tcPr>
          <w:p w14:paraId="2468D6FB" w14:textId="77777777" w:rsidR="000464CE" w:rsidRPr="00703BAA" w:rsidRDefault="000464CE" w:rsidP="000464CE">
            <w:r w:rsidRPr="00703BAA">
              <w:t>Вул. Перемоги</w:t>
            </w:r>
          </w:p>
        </w:tc>
        <w:tc>
          <w:tcPr>
            <w:tcW w:w="2663" w:type="dxa"/>
            <w:tcBorders>
              <w:top w:val="nil"/>
              <w:left w:val="single" w:sz="4" w:space="0" w:color="auto"/>
              <w:bottom w:val="single" w:sz="4" w:space="0" w:color="auto"/>
              <w:right w:val="single" w:sz="4" w:space="0" w:color="auto"/>
            </w:tcBorders>
            <w:shd w:val="clear" w:color="auto" w:fill="FFFFFF"/>
            <w:noWrap/>
            <w:vAlign w:val="bottom"/>
          </w:tcPr>
          <w:p w14:paraId="650C0EF5" w14:textId="77777777" w:rsidR="000464CE" w:rsidRPr="00703BAA" w:rsidRDefault="000464CE" w:rsidP="000464CE">
            <w:pPr>
              <w:jc w:val="center"/>
            </w:pPr>
            <w:r w:rsidRPr="00703BAA">
              <w:t>19,8</w:t>
            </w:r>
          </w:p>
        </w:tc>
      </w:tr>
      <w:tr w:rsidR="000464CE" w:rsidRPr="00703BAA" w14:paraId="45C0AF16"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094F7C22" w14:textId="77777777" w:rsidR="000464CE" w:rsidRPr="00703BAA" w:rsidRDefault="000464CE" w:rsidP="000464CE">
            <w:pPr>
              <w:jc w:val="right"/>
            </w:pPr>
            <w:r w:rsidRPr="00703BAA">
              <w:t>21</w:t>
            </w:r>
          </w:p>
        </w:tc>
        <w:tc>
          <w:tcPr>
            <w:tcW w:w="5126" w:type="dxa"/>
            <w:tcBorders>
              <w:top w:val="nil"/>
              <w:left w:val="nil"/>
              <w:bottom w:val="single" w:sz="4" w:space="0" w:color="auto"/>
              <w:right w:val="nil"/>
            </w:tcBorders>
            <w:shd w:val="clear" w:color="auto" w:fill="FFFFFF"/>
            <w:noWrap/>
            <w:vAlign w:val="bottom"/>
          </w:tcPr>
          <w:p w14:paraId="4959CDB6" w14:textId="77777777" w:rsidR="000464CE" w:rsidRPr="00703BAA" w:rsidRDefault="000464CE" w:rsidP="000464CE">
            <w:r w:rsidRPr="00703BAA">
              <w:t>Вул. Гвардійська</w:t>
            </w:r>
          </w:p>
        </w:tc>
        <w:tc>
          <w:tcPr>
            <w:tcW w:w="2663" w:type="dxa"/>
            <w:tcBorders>
              <w:top w:val="nil"/>
              <w:left w:val="single" w:sz="4" w:space="0" w:color="auto"/>
              <w:bottom w:val="single" w:sz="4" w:space="0" w:color="auto"/>
              <w:right w:val="single" w:sz="4" w:space="0" w:color="auto"/>
            </w:tcBorders>
            <w:shd w:val="clear" w:color="auto" w:fill="FFFFFF"/>
            <w:noWrap/>
            <w:vAlign w:val="bottom"/>
          </w:tcPr>
          <w:p w14:paraId="1535A326" w14:textId="77777777" w:rsidR="000464CE" w:rsidRPr="00703BAA" w:rsidRDefault="000464CE" w:rsidP="000464CE">
            <w:pPr>
              <w:jc w:val="center"/>
            </w:pPr>
            <w:r w:rsidRPr="00703BAA">
              <w:t>35,8</w:t>
            </w:r>
          </w:p>
        </w:tc>
      </w:tr>
      <w:tr w:rsidR="000464CE" w:rsidRPr="00703BAA" w14:paraId="7E28072B" w14:textId="77777777">
        <w:trPr>
          <w:trHeight w:val="145"/>
        </w:trPr>
        <w:tc>
          <w:tcPr>
            <w:tcW w:w="506" w:type="dxa"/>
            <w:tcBorders>
              <w:top w:val="nil"/>
              <w:left w:val="single" w:sz="4" w:space="0" w:color="auto"/>
              <w:bottom w:val="single" w:sz="4" w:space="0" w:color="auto"/>
              <w:right w:val="nil"/>
            </w:tcBorders>
            <w:shd w:val="clear" w:color="auto" w:fill="FFFFFF"/>
            <w:noWrap/>
            <w:vAlign w:val="bottom"/>
          </w:tcPr>
          <w:p w14:paraId="0C09C75F" w14:textId="77777777" w:rsidR="000464CE" w:rsidRPr="00703BAA" w:rsidRDefault="000464CE" w:rsidP="000464CE">
            <w:r w:rsidRPr="00703BAA">
              <w:t> </w:t>
            </w:r>
          </w:p>
        </w:tc>
        <w:tc>
          <w:tcPr>
            <w:tcW w:w="5126" w:type="dxa"/>
            <w:tcBorders>
              <w:top w:val="nil"/>
              <w:left w:val="nil"/>
              <w:bottom w:val="single" w:sz="4" w:space="0" w:color="auto"/>
              <w:right w:val="nil"/>
            </w:tcBorders>
            <w:shd w:val="clear" w:color="auto" w:fill="FFFFFF"/>
            <w:noWrap/>
            <w:vAlign w:val="bottom"/>
          </w:tcPr>
          <w:p w14:paraId="6E323BF6" w14:textId="77777777" w:rsidR="000464CE" w:rsidRPr="00703BAA" w:rsidRDefault="000464CE" w:rsidP="000464CE">
            <w:pPr>
              <w:rPr>
                <w:b/>
                <w:bCs/>
                <w:i/>
                <w:iCs/>
              </w:rPr>
            </w:pPr>
            <w:r w:rsidRPr="00703BAA">
              <w:rPr>
                <w:b/>
                <w:bCs/>
                <w:i/>
                <w:iCs/>
              </w:rPr>
              <w:t>Заїзди м. Славута Хмельницької області</w:t>
            </w:r>
          </w:p>
        </w:tc>
        <w:tc>
          <w:tcPr>
            <w:tcW w:w="2663" w:type="dxa"/>
            <w:tcBorders>
              <w:top w:val="nil"/>
              <w:left w:val="single" w:sz="4" w:space="0" w:color="auto"/>
              <w:bottom w:val="single" w:sz="4" w:space="0" w:color="auto"/>
              <w:right w:val="single" w:sz="4" w:space="0" w:color="auto"/>
            </w:tcBorders>
            <w:shd w:val="clear" w:color="auto" w:fill="FFFFFF"/>
            <w:noWrap/>
            <w:vAlign w:val="bottom"/>
          </w:tcPr>
          <w:p w14:paraId="18332BE7" w14:textId="77777777" w:rsidR="000464CE" w:rsidRPr="00703BAA" w:rsidRDefault="000464CE" w:rsidP="000464CE">
            <w:pPr>
              <w:jc w:val="center"/>
            </w:pPr>
          </w:p>
        </w:tc>
      </w:tr>
      <w:tr w:rsidR="000464CE" w:rsidRPr="00703BAA" w14:paraId="2354C81D"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60A7FD0C" w14:textId="77777777" w:rsidR="000464CE" w:rsidRPr="00703BAA" w:rsidRDefault="000464CE" w:rsidP="000464CE">
            <w:pPr>
              <w:jc w:val="right"/>
            </w:pPr>
            <w:r w:rsidRPr="00703BAA">
              <w:t>1</w:t>
            </w:r>
          </w:p>
        </w:tc>
        <w:tc>
          <w:tcPr>
            <w:tcW w:w="5126" w:type="dxa"/>
            <w:tcBorders>
              <w:top w:val="nil"/>
              <w:left w:val="nil"/>
              <w:bottom w:val="single" w:sz="4" w:space="0" w:color="auto"/>
              <w:right w:val="single" w:sz="4" w:space="0" w:color="auto"/>
            </w:tcBorders>
            <w:shd w:val="clear" w:color="auto" w:fill="FFFFFF"/>
            <w:noWrap/>
            <w:vAlign w:val="bottom"/>
          </w:tcPr>
          <w:p w14:paraId="27A39C16" w14:textId="77777777" w:rsidR="000464CE" w:rsidRPr="00703BAA" w:rsidRDefault="000464CE" w:rsidP="000464CE">
            <w:proofErr w:type="spellStart"/>
            <w:r w:rsidRPr="00703BAA">
              <w:t>Вул.Я.Мудрого</w:t>
            </w:r>
            <w:proofErr w:type="spellEnd"/>
            <w:r w:rsidRPr="00703BAA">
              <w:t xml:space="preserve"> .5</w:t>
            </w:r>
          </w:p>
        </w:tc>
        <w:tc>
          <w:tcPr>
            <w:tcW w:w="2663" w:type="dxa"/>
            <w:tcBorders>
              <w:top w:val="nil"/>
              <w:left w:val="nil"/>
              <w:bottom w:val="single" w:sz="4" w:space="0" w:color="auto"/>
              <w:right w:val="single" w:sz="4" w:space="0" w:color="auto"/>
            </w:tcBorders>
            <w:shd w:val="clear" w:color="auto" w:fill="FFFFFF"/>
            <w:noWrap/>
            <w:vAlign w:val="bottom"/>
          </w:tcPr>
          <w:p w14:paraId="4AA7D2F4" w14:textId="77777777" w:rsidR="000464CE" w:rsidRPr="00703BAA" w:rsidRDefault="000464CE" w:rsidP="000464CE">
            <w:pPr>
              <w:jc w:val="center"/>
            </w:pPr>
            <w:r w:rsidRPr="00703BAA">
              <w:t>22,4</w:t>
            </w:r>
          </w:p>
        </w:tc>
      </w:tr>
      <w:tr w:rsidR="000464CE" w:rsidRPr="00703BAA" w14:paraId="2A958ECB"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068DC27A" w14:textId="77777777" w:rsidR="000464CE" w:rsidRPr="00703BAA" w:rsidRDefault="000464CE" w:rsidP="000464CE">
            <w:pPr>
              <w:jc w:val="right"/>
            </w:pPr>
            <w:r w:rsidRPr="00703BAA">
              <w:t>2</w:t>
            </w:r>
          </w:p>
        </w:tc>
        <w:tc>
          <w:tcPr>
            <w:tcW w:w="5126" w:type="dxa"/>
            <w:tcBorders>
              <w:top w:val="nil"/>
              <w:left w:val="nil"/>
              <w:bottom w:val="single" w:sz="4" w:space="0" w:color="auto"/>
              <w:right w:val="single" w:sz="4" w:space="0" w:color="auto"/>
            </w:tcBorders>
            <w:shd w:val="clear" w:color="auto" w:fill="FFFFFF"/>
            <w:noWrap/>
            <w:vAlign w:val="bottom"/>
          </w:tcPr>
          <w:p w14:paraId="076A6FCE" w14:textId="77777777" w:rsidR="000464CE" w:rsidRPr="00703BAA" w:rsidRDefault="000464CE" w:rsidP="000464CE">
            <w:proofErr w:type="spellStart"/>
            <w:r w:rsidRPr="00703BAA">
              <w:t>Вул.Я.Мудрого</w:t>
            </w:r>
            <w:proofErr w:type="spellEnd"/>
            <w:r w:rsidRPr="00703BAA">
              <w:t xml:space="preserve"> 39,41</w:t>
            </w:r>
          </w:p>
        </w:tc>
        <w:tc>
          <w:tcPr>
            <w:tcW w:w="2663" w:type="dxa"/>
            <w:tcBorders>
              <w:top w:val="nil"/>
              <w:left w:val="nil"/>
              <w:bottom w:val="single" w:sz="4" w:space="0" w:color="auto"/>
              <w:right w:val="single" w:sz="4" w:space="0" w:color="auto"/>
            </w:tcBorders>
            <w:shd w:val="clear" w:color="auto" w:fill="FFFFFF"/>
            <w:noWrap/>
            <w:vAlign w:val="bottom"/>
          </w:tcPr>
          <w:p w14:paraId="194FEF21" w14:textId="77777777" w:rsidR="000464CE" w:rsidRPr="00703BAA" w:rsidRDefault="000464CE" w:rsidP="000464CE">
            <w:pPr>
              <w:jc w:val="center"/>
            </w:pPr>
            <w:r w:rsidRPr="00703BAA">
              <w:t>16,4</w:t>
            </w:r>
          </w:p>
        </w:tc>
      </w:tr>
      <w:tr w:rsidR="000464CE" w:rsidRPr="00703BAA" w14:paraId="316E3CD0"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4693D85D" w14:textId="77777777" w:rsidR="000464CE" w:rsidRPr="00703BAA" w:rsidRDefault="000464CE" w:rsidP="000464CE">
            <w:pPr>
              <w:jc w:val="right"/>
            </w:pPr>
            <w:r w:rsidRPr="00703BAA">
              <w:t>3</w:t>
            </w:r>
          </w:p>
        </w:tc>
        <w:tc>
          <w:tcPr>
            <w:tcW w:w="5126" w:type="dxa"/>
            <w:tcBorders>
              <w:top w:val="nil"/>
              <w:left w:val="nil"/>
              <w:bottom w:val="single" w:sz="4" w:space="0" w:color="auto"/>
              <w:right w:val="single" w:sz="4" w:space="0" w:color="auto"/>
            </w:tcBorders>
            <w:shd w:val="clear" w:color="auto" w:fill="FFFFFF"/>
            <w:noWrap/>
            <w:vAlign w:val="bottom"/>
          </w:tcPr>
          <w:p w14:paraId="30E040BA" w14:textId="77777777" w:rsidR="000464CE" w:rsidRPr="00703BAA" w:rsidRDefault="000464CE" w:rsidP="000464CE">
            <w:proofErr w:type="spellStart"/>
            <w:r w:rsidRPr="00703BAA">
              <w:t>Вул.Садова</w:t>
            </w:r>
            <w:proofErr w:type="spellEnd"/>
            <w:r w:rsidRPr="00703BAA">
              <w:t xml:space="preserve">  3,  5</w:t>
            </w:r>
          </w:p>
        </w:tc>
        <w:tc>
          <w:tcPr>
            <w:tcW w:w="2663" w:type="dxa"/>
            <w:tcBorders>
              <w:top w:val="nil"/>
              <w:left w:val="nil"/>
              <w:bottom w:val="single" w:sz="4" w:space="0" w:color="auto"/>
              <w:right w:val="single" w:sz="4" w:space="0" w:color="auto"/>
            </w:tcBorders>
            <w:shd w:val="clear" w:color="auto" w:fill="FFFFFF"/>
            <w:noWrap/>
            <w:vAlign w:val="bottom"/>
          </w:tcPr>
          <w:p w14:paraId="261FEA5A" w14:textId="77777777" w:rsidR="000464CE" w:rsidRPr="00703BAA" w:rsidRDefault="000464CE" w:rsidP="000464CE">
            <w:pPr>
              <w:jc w:val="center"/>
            </w:pPr>
            <w:r w:rsidRPr="00703BAA">
              <w:t>55,2</w:t>
            </w:r>
          </w:p>
        </w:tc>
      </w:tr>
      <w:tr w:rsidR="000464CE" w:rsidRPr="00703BAA" w14:paraId="7A354EF6"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6D1FC14A" w14:textId="77777777" w:rsidR="000464CE" w:rsidRPr="00703BAA" w:rsidRDefault="000464CE" w:rsidP="000464CE">
            <w:pPr>
              <w:jc w:val="right"/>
            </w:pPr>
            <w:r w:rsidRPr="00703BAA">
              <w:t>4</w:t>
            </w:r>
          </w:p>
        </w:tc>
        <w:tc>
          <w:tcPr>
            <w:tcW w:w="5126" w:type="dxa"/>
            <w:tcBorders>
              <w:top w:val="nil"/>
              <w:left w:val="nil"/>
              <w:bottom w:val="single" w:sz="4" w:space="0" w:color="auto"/>
              <w:right w:val="single" w:sz="4" w:space="0" w:color="auto"/>
            </w:tcBorders>
            <w:shd w:val="clear" w:color="auto" w:fill="FFFFFF"/>
            <w:noWrap/>
            <w:vAlign w:val="bottom"/>
          </w:tcPr>
          <w:p w14:paraId="764729E4" w14:textId="77777777" w:rsidR="000464CE" w:rsidRPr="00703BAA" w:rsidRDefault="000464CE" w:rsidP="000464CE">
            <w:proofErr w:type="spellStart"/>
            <w:r w:rsidRPr="00703BAA">
              <w:t>Вул.Перемоги</w:t>
            </w:r>
            <w:proofErr w:type="spellEnd"/>
            <w:r w:rsidRPr="00703BAA">
              <w:t>, школа №7</w:t>
            </w:r>
          </w:p>
        </w:tc>
        <w:tc>
          <w:tcPr>
            <w:tcW w:w="2663" w:type="dxa"/>
            <w:tcBorders>
              <w:top w:val="nil"/>
              <w:left w:val="nil"/>
              <w:bottom w:val="single" w:sz="4" w:space="0" w:color="auto"/>
              <w:right w:val="single" w:sz="4" w:space="0" w:color="auto"/>
            </w:tcBorders>
            <w:shd w:val="clear" w:color="auto" w:fill="FFFFFF"/>
            <w:noWrap/>
            <w:vAlign w:val="bottom"/>
          </w:tcPr>
          <w:p w14:paraId="231F1354" w14:textId="77777777" w:rsidR="000464CE" w:rsidRPr="00703BAA" w:rsidRDefault="000464CE" w:rsidP="000464CE">
            <w:pPr>
              <w:jc w:val="center"/>
            </w:pPr>
            <w:r w:rsidRPr="00703BAA">
              <w:t>13,1</w:t>
            </w:r>
          </w:p>
        </w:tc>
      </w:tr>
      <w:tr w:rsidR="000464CE" w:rsidRPr="00703BAA" w14:paraId="7314D771"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6A231E36" w14:textId="77777777" w:rsidR="000464CE" w:rsidRPr="00703BAA" w:rsidRDefault="000464CE" w:rsidP="000464CE">
            <w:pPr>
              <w:jc w:val="right"/>
            </w:pPr>
            <w:r w:rsidRPr="00703BAA">
              <w:t>5</w:t>
            </w:r>
          </w:p>
        </w:tc>
        <w:tc>
          <w:tcPr>
            <w:tcW w:w="5126" w:type="dxa"/>
            <w:tcBorders>
              <w:top w:val="nil"/>
              <w:left w:val="nil"/>
              <w:bottom w:val="single" w:sz="4" w:space="0" w:color="auto"/>
              <w:right w:val="single" w:sz="4" w:space="0" w:color="auto"/>
            </w:tcBorders>
            <w:shd w:val="clear" w:color="auto" w:fill="FFFFFF"/>
            <w:noWrap/>
            <w:vAlign w:val="bottom"/>
          </w:tcPr>
          <w:p w14:paraId="604AFEB8" w14:textId="77777777" w:rsidR="000464CE" w:rsidRPr="00703BAA" w:rsidRDefault="000464CE" w:rsidP="000464CE">
            <w:proofErr w:type="spellStart"/>
            <w:r w:rsidRPr="00703BAA">
              <w:t>Вул.Соборності</w:t>
            </w:r>
            <w:proofErr w:type="spellEnd"/>
            <w:r w:rsidRPr="00703BAA">
              <w:t>, 33</w:t>
            </w:r>
          </w:p>
        </w:tc>
        <w:tc>
          <w:tcPr>
            <w:tcW w:w="2663" w:type="dxa"/>
            <w:tcBorders>
              <w:top w:val="nil"/>
              <w:left w:val="nil"/>
              <w:bottom w:val="single" w:sz="4" w:space="0" w:color="auto"/>
              <w:right w:val="single" w:sz="4" w:space="0" w:color="auto"/>
            </w:tcBorders>
            <w:shd w:val="clear" w:color="auto" w:fill="FFFFFF"/>
            <w:noWrap/>
            <w:vAlign w:val="bottom"/>
          </w:tcPr>
          <w:p w14:paraId="381AB169" w14:textId="77777777" w:rsidR="000464CE" w:rsidRPr="00703BAA" w:rsidRDefault="000464CE" w:rsidP="000464CE">
            <w:pPr>
              <w:jc w:val="center"/>
            </w:pPr>
            <w:r w:rsidRPr="00703BAA">
              <w:t>16,4</w:t>
            </w:r>
          </w:p>
        </w:tc>
      </w:tr>
      <w:tr w:rsidR="000464CE" w:rsidRPr="00703BAA" w14:paraId="7C737F1B"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019A0324" w14:textId="77777777" w:rsidR="000464CE" w:rsidRPr="00703BAA" w:rsidRDefault="000464CE" w:rsidP="000464CE">
            <w:pPr>
              <w:jc w:val="right"/>
            </w:pPr>
            <w:r w:rsidRPr="00703BAA">
              <w:t>6</w:t>
            </w:r>
          </w:p>
        </w:tc>
        <w:tc>
          <w:tcPr>
            <w:tcW w:w="5126" w:type="dxa"/>
            <w:tcBorders>
              <w:top w:val="nil"/>
              <w:left w:val="nil"/>
              <w:bottom w:val="single" w:sz="4" w:space="0" w:color="auto"/>
              <w:right w:val="single" w:sz="4" w:space="0" w:color="auto"/>
            </w:tcBorders>
            <w:shd w:val="clear" w:color="auto" w:fill="FFFFFF"/>
            <w:noWrap/>
            <w:vAlign w:val="bottom"/>
          </w:tcPr>
          <w:p w14:paraId="0C771D93" w14:textId="77777777" w:rsidR="000464CE" w:rsidRPr="00703BAA" w:rsidRDefault="000464CE" w:rsidP="000464CE">
            <w:r w:rsidRPr="00703BAA">
              <w:t>Вул. Ізяславська,21</w:t>
            </w:r>
          </w:p>
        </w:tc>
        <w:tc>
          <w:tcPr>
            <w:tcW w:w="2663" w:type="dxa"/>
            <w:tcBorders>
              <w:top w:val="nil"/>
              <w:left w:val="nil"/>
              <w:bottom w:val="single" w:sz="4" w:space="0" w:color="auto"/>
              <w:right w:val="single" w:sz="4" w:space="0" w:color="auto"/>
            </w:tcBorders>
            <w:shd w:val="clear" w:color="auto" w:fill="FFFFFF"/>
            <w:noWrap/>
            <w:vAlign w:val="bottom"/>
          </w:tcPr>
          <w:p w14:paraId="50B64B4C" w14:textId="77777777" w:rsidR="000464CE" w:rsidRPr="00703BAA" w:rsidRDefault="000464CE" w:rsidP="000464CE">
            <w:pPr>
              <w:jc w:val="center"/>
            </w:pPr>
            <w:r w:rsidRPr="00703BAA">
              <w:t>32,5</w:t>
            </w:r>
          </w:p>
        </w:tc>
      </w:tr>
      <w:tr w:rsidR="000464CE" w:rsidRPr="00703BAA" w14:paraId="6E861327" w14:textId="77777777">
        <w:trPr>
          <w:trHeight w:val="315"/>
        </w:trPr>
        <w:tc>
          <w:tcPr>
            <w:tcW w:w="506" w:type="dxa"/>
            <w:tcBorders>
              <w:top w:val="nil"/>
              <w:left w:val="single" w:sz="4" w:space="0" w:color="auto"/>
              <w:bottom w:val="single" w:sz="4" w:space="0" w:color="auto"/>
              <w:right w:val="single" w:sz="4" w:space="0" w:color="auto"/>
            </w:tcBorders>
            <w:shd w:val="clear" w:color="auto" w:fill="FFFFFF"/>
            <w:noWrap/>
            <w:vAlign w:val="bottom"/>
          </w:tcPr>
          <w:p w14:paraId="75E024E5" w14:textId="77777777" w:rsidR="000464CE" w:rsidRPr="00703BAA" w:rsidRDefault="000464CE" w:rsidP="000464CE">
            <w:pPr>
              <w:jc w:val="right"/>
            </w:pPr>
            <w:r w:rsidRPr="00703BAA">
              <w:t>7</w:t>
            </w:r>
          </w:p>
        </w:tc>
        <w:tc>
          <w:tcPr>
            <w:tcW w:w="5126" w:type="dxa"/>
            <w:tcBorders>
              <w:top w:val="nil"/>
              <w:left w:val="nil"/>
              <w:bottom w:val="single" w:sz="4" w:space="0" w:color="auto"/>
              <w:right w:val="single" w:sz="4" w:space="0" w:color="auto"/>
            </w:tcBorders>
            <w:shd w:val="clear" w:color="auto" w:fill="FFFFFF"/>
            <w:noWrap/>
            <w:vAlign w:val="bottom"/>
          </w:tcPr>
          <w:p w14:paraId="32F44939" w14:textId="77777777" w:rsidR="000464CE" w:rsidRPr="00703BAA" w:rsidRDefault="000464CE" w:rsidP="000464CE">
            <w:r w:rsidRPr="00703BAA">
              <w:t>Вул. Садова 14, ДНЗ №7</w:t>
            </w:r>
          </w:p>
        </w:tc>
        <w:tc>
          <w:tcPr>
            <w:tcW w:w="2663" w:type="dxa"/>
            <w:tcBorders>
              <w:top w:val="nil"/>
              <w:left w:val="nil"/>
              <w:bottom w:val="single" w:sz="4" w:space="0" w:color="auto"/>
              <w:right w:val="single" w:sz="4" w:space="0" w:color="auto"/>
            </w:tcBorders>
            <w:shd w:val="clear" w:color="auto" w:fill="FFFFFF"/>
            <w:noWrap/>
            <w:vAlign w:val="bottom"/>
          </w:tcPr>
          <w:p w14:paraId="60A9D610" w14:textId="77777777" w:rsidR="000464CE" w:rsidRPr="00703BAA" w:rsidRDefault="000464CE" w:rsidP="000464CE">
            <w:pPr>
              <w:jc w:val="center"/>
            </w:pPr>
            <w:r w:rsidRPr="00703BAA">
              <w:t>59,0</w:t>
            </w:r>
          </w:p>
        </w:tc>
      </w:tr>
      <w:tr w:rsidR="000464CE" w:rsidRPr="00703BAA" w14:paraId="2CD6B6B1" w14:textId="77777777">
        <w:trPr>
          <w:trHeight w:val="533"/>
        </w:trPr>
        <w:tc>
          <w:tcPr>
            <w:tcW w:w="8295" w:type="dxa"/>
            <w:gridSpan w:val="3"/>
            <w:tcBorders>
              <w:top w:val="single" w:sz="4" w:space="0" w:color="auto"/>
              <w:left w:val="single" w:sz="4" w:space="0" w:color="auto"/>
              <w:bottom w:val="single" w:sz="4" w:space="0" w:color="auto"/>
              <w:right w:val="single" w:sz="4" w:space="0" w:color="000000"/>
            </w:tcBorders>
            <w:shd w:val="clear" w:color="auto" w:fill="FFFFFF"/>
            <w:vAlign w:val="bottom"/>
          </w:tcPr>
          <w:p w14:paraId="2899BC3A" w14:textId="77777777" w:rsidR="000464CE" w:rsidRPr="00703BAA" w:rsidRDefault="000464CE" w:rsidP="000464CE">
            <w:pPr>
              <w:rPr>
                <w:b/>
                <w:bCs/>
                <w:i/>
                <w:iCs/>
              </w:rPr>
            </w:pPr>
            <w:r w:rsidRPr="00703BAA">
              <w:rPr>
                <w:b/>
                <w:bCs/>
                <w:i/>
                <w:iCs/>
              </w:rPr>
              <w:t xml:space="preserve">Підсипка щебенево - гравійною </w:t>
            </w:r>
            <w:proofErr w:type="spellStart"/>
            <w:r w:rsidRPr="00703BAA">
              <w:rPr>
                <w:b/>
                <w:bCs/>
                <w:i/>
                <w:iCs/>
              </w:rPr>
              <w:t>суммішшю</w:t>
            </w:r>
            <w:proofErr w:type="spellEnd"/>
            <w:r w:rsidRPr="00703BAA">
              <w:rPr>
                <w:b/>
                <w:bCs/>
                <w:i/>
                <w:iCs/>
              </w:rPr>
              <w:t>, м. Славута, Хмельницької області:</w:t>
            </w:r>
          </w:p>
        </w:tc>
      </w:tr>
      <w:tr w:rsidR="000464CE" w:rsidRPr="00703BAA" w14:paraId="33A7C141"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442B71ED" w14:textId="77777777" w:rsidR="000464CE" w:rsidRPr="00703BAA" w:rsidRDefault="000464CE" w:rsidP="000464CE">
            <w:pPr>
              <w:jc w:val="right"/>
            </w:pPr>
            <w:r w:rsidRPr="00703BAA">
              <w:t>1</w:t>
            </w:r>
          </w:p>
        </w:tc>
        <w:tc>
          <w:tcPr>
            <w:tcW w:w="5126" w:type="dxa"/>
            <w:tcBorders>
              <w:top w:val="nil"/>
              <w:left w:val="nil"/>
              <w:bottom w:val="single" w:sz="4" w:space="0" w:color="auto"/>
              <w:right w:val="single" w:sz="4" w:space="0" w:color="auto"/>
            </w:tcBorders>
            <w:shd w:val="clear" w:color="auto" w:fill="auto"/>
            <w:vAlign w:val="center"/>
          </w:tcPr>
          <w:p w14:paraId="51BE71D4" w14:textId="77777777" w:rsidR="000464CE" w:rsidRPr="00703BAA" w:rsidRDefault="000464CE" w:rsidP="000464CE">
            <w:r w:rsidRPr="00703BAA">
              <w:t>Вул. О. Пушкіна</w:t>
            </w:r>
          </w:p>
        </w:tc>
        <w:tc>
          <w:tcPr>
            <w:tcW w:w="2663" w:type="dxa"/>
            <w:tcBorders>
              <w:top w:val="nil"/>
              <w:left w:val="nil"/>
              <w:bottom w:val="single" w:sz="4" w:space="0" w:color="auto"/>
              <w:right w:val="single" w:sz="4" w:space="0" w:color="auto"/>
            </w:tcBorders>
            <w:shd w:val="clear" w:color="auto" w:fill="auto"/>
            <w:noWrap/>
            <w:vAlign w:val="center"/>
          </w:tcPr>
          <w:p w14:paraId="1221BEF7" w14:textId="77777777" w:rsidR="000464CE" w:rsidRPr="00703BAA" w:rsidRDefault="000464CE" w:rsidP="000464CE">
            <w:pPr>
              <w:jc w:val="center"/>
            </w:pPr>
            <w:r w:rsidRPr="00703BAA">
              <w:t>36,5</w:t>
            </w:r>
          </w:p>
        </w:tc>
      </w:tr>
      <w:tr w:rsidR="000464CE" w:rsidRPr="00703BAA" w14:paraId="687387E4"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45ADA4F1" w14:textId="77777777" w:rsidR="000464CE" w:rsidRPr="00703BAA" w:rsidRDefault="000464CE" w:rsidP="000464CE">
            <w:pPr>
              <w:jc w:val="right"/>
            </w:pPr>
            <w:r w:rsidRPr="00703BAA">
              <w:t>2</w:t>
            </w:r>
          </w:p>
        </w:tc>
        <w:tc>
          <w:tcPr>
            <w:tcW w:w="5126" w:type="dxa"/>
            <w:tcBorders>
              <w:top w:val="nil"/>
              <w:left w:val="nil"/>
              <w:bottom w:val="single" w:sz="4" w:space="0" w:color="auto"/>
              <w:right w:val="single" w:sz="4" w:space="0" w:color="auto"/>
            </w:tcBorders>
            <w:shd w:val="clear" w:color="auto" w:fill="auto"/>
            <w:noWrap/>
            <w:vAlign w:val="center"/>
          </w:tcPr>
          <w:p w14:paraId="319D9296" w14:textId="77777777" w:rsidR="000464CE" w:rsidRPr="00703BAA" w:rsidRDefault="000464CE" w:rsidP="000464CE">
            <w:r w:rsidRPr="00703BAA">
              <w:t>Вул. О. Суворова</w:t>
            </w:r>
          </w:p>
        </w:tc>
        <w:tc>
          <w:tcPr>
            <w:tcW w:w="2663" w:type="dxa"/>
            <w:tcBorders>
              <w:top w:val="nil"/>
              <w:left w:val="nil"/>
              <w:bottom w:val="single" w:sz="4" w:space="0" w:color="auto"/>
              <w:right w:val="single" w:sz="4" w:space="0" w:color="auto"/>
            </w:tcBorders>
            <w:shd w:val="clear" w:color="auto" w:fill="auto"/>
            <w:noWrap/>
            <w:vAlign w:val="center"/>
          </w:tcPr>
          <w:p w14:paraId="050D4097" w14:textId="77777777" w:rsidR="000464CE" w:rsidRPr="00703BAA" w:rsidRDefault="000464CE" w:rsidP="000464CE">
            <w:pPr>
              <w:jc w:val="center"/>
            </w:pPr>
            <w:r w:rsidRPr="00703BAA">
              <w:t>4,4</w:t>
            </w:r>
          </w:p>
        </w:tc>
      </w:tr>
      <w:tr w:rsidR="000464CE" w:rsidRPr="00703BAA" w14:paraId="4832F3FD"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33312805" w14:textId="77777777" w:rsidR="000464CE" w:rsidRPr="00703BAA" w:rsidRDefault="000464CE" w:rsidP="000464CE">
            <w:pPr>
              <w:jc w:val="right"/>
            </w:pPr>
            <w:r w:rsidRPr="00703BAA">
              <w:t>3</w:t>
            </w:r>
          </w:p>
        </w:tc>
        <w:tc>
          <w:tcPr>
            <w:tcW w:w="5126" w:type="dxa"/>
            <w:tcBorders>
              <w:top w:val="nil"/>
              <w:left w:val="nil"/>
              <w:bottom w:val="single" w:sz="4" w:space="0" w:color="auto"/>
              <w:right w:val="single" w:sz="4" w:space="0" w:color="auto"/>
            </w:tcBorders>
            <w:shd w:val="clear" w:color="auto" w:fill="auto"/>
            <w:vAlign w:val="center"/>
          </w:tcPr>
          <w:p w14:paraId="7FD91AC2" w14:textId="77777777" w:rsidR="000464CE" w:rsidRPr="00703BAA" w:rsidRDefault="000464CE" w:rsidP="000464CE">
            <w:r w:rsidRPr="00703BAA">
              <w:t>Вул. П. Орлика</w:t>
            </w:r>
          </w:p>
        </w:tc>
        <w:tc>
          <w:tcPr>
            <w:tcW w:w="2663" w:type="dxa"/>
            <w:tcBorders>
              <w:top w:val="nil"/>
              <w:left w:val="nil"/>
              <w:bottom w:val="single" w:sz="4" w:space="0" w:color="auto"/>
              <w:right w:val="single" w:sz="4" w:space="0" w:color="auto"/>
            </w:tcBorders>
            <w:shd w:val="clear" w:color="auto" w:fill="auto"/>
            <w:noWrap/>
            <w:vAlign w:val="center"/>
          </w:tcPr>
          <w:p w14:paraId="46E4879A" w14:textId="77777777" w:rsidR="000464CE" w:rsidRPr="00703BAA" w:rsidRDefault="000464CE" w:rsidP="000464CE">
            <w:pPr>
              <w:jc w:val="center"/>
            </w:pPr>
            <w:r w:rsidRPr="00703BAA">
              <w:t>53,7</w:t>
            </w:r>
          </w:p>
        </w:tc>
      </w:tr>
      <w:tr w:rsidR="000464CE" w:rsidRPr="00703BAA" w14:paraId="4174722E"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65C710F7" w14:textId="77777777" w:rsidR="000464CE" w:rsidRPr="00703BAA" w:rsidRDefault="000464CE" w:rsidP="000464CE">
            <w:pPr>
              <w:jc w:val="right"/>
            </w:pPr>
            <w:r w:rsidRPr="00703BAA">
              <w:lastRenderedPageBreak/>
              <w:t>4</w:t>
            </w:r>
          </w:p>
        </w:tc>
        <w:tc>
          <w:tcPr>
            <w:tcW w:w="5126" w:type="dxa"/>
            <w:tcBorders>
              <w:top w:val="nil"/>
              <w:left w:val="nil"/>
              <w:bottom w:val="single" w:sz="4" w:space="0" w:color="auto"/>
              <w:right w:val="single" w:sz="4" w:space="0" w:color="auto"/>
            </w:tcBorders>
            <w:shd w:val="clear" w:color="auto" w:fill="auto"/>
            <w:vAlign w:val="center"/>
          </w:tcPr>
          <w:p w14:paraId="20E2CEB1" w14:textId="77777777" w:rsidR="000464CE" w:rsidRPr="00703BAA" w:rsidRDefault="000464CE" w:rsidP="000464CE">
            <w:r w:rsidRPr="00703BAA">
              <w:t>Вул. Паркова</w:t>
            </w:r>
          </w:p>
        </w:tc>
        <w:tc>
          <w:tcPr>
            <w:tcW w:w="2663" w:type="dxa"/>
            <w:tcBorders>
              <w:top w:val="nil"/>
              <w:left w:val="nil"/>
              <w:bottom w:val="single" w:sz="4" w:space="0" w:color="auto"/>
              <w:right w:val="single" w:sz="4" w:space="0" w:color="auto"/>
            </w:tcBorders>
            <w:shd w:val="clear" w:color="auto" w:fill="auto"/>
            <w:noWrap/>
            <w:vAlign w:val="center"/>
          </w:tcPr>
          <w:p w14:paraId="3820128D" w14:textId="77777777" w:rsidR="000464CE" w:rsidRPr="00703BAA" w:rsidRDefault="000464CE" w:rsidP="000464CE">
            <w:pPr>
              <w:jc w:val="center"/>
            </w:pPr>
            <w:r w:rsidRPr="00703BAA">
              <w:t>4,6</w:t>
            </w:r>
          </w:p>
        </w:tc>
      </w:tr>
      <w:tr w:rsidR="000464CE" w:rsidRPr="00703BAA" w14:paraId="15AA5FC7"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2B4D2913" w14:textId="77777777" w:rsidR="000464CE" w:rsidRPr="00703BAA" w:rsidRDefault="000464CE" w:rsidP="000464CE">
            <w:pPr>
              <w:jc w:val="right"/>
            </w:pPr>
            <w:r w:rsidRPr="00703BAA">
              <w:t>5</w:t>
            </w:r>
          </w:p>
        </w:tc>
        <w:tc>
          <w:tcPr>
            <w:tcW w:w="5126" w:type="dxa"/>
            <w:tcBorders>
              <w:top w:val="nil"/>
              <w:left w:val="nil"/>
              <w:bottom w:val="single" w:sz="4" w:space="0" w:color="auto"/>
              <w:right w:val="nil"/>
            </w:tcBorders>
            <w:shd w:val="clear" w:color="auto" w:fill="auto"/>
            <w:noWrap/>
            <w:vAlign w:val="center"/>
          </w:tcPr>
          <w:p w14:paraId="4A2D99FD" w14:textId="77777777" w:rsidR="000464CE" w:rsidRPr="00703BAA" w:rsidRDefault="000464CE" w:rsidP="000464CE">
            <w:r w:rsidRPr="00703BAA">
              <w:t>Вул. Волинська</w:t>
            </w:r>
          </w:p>
        </w:tc>
        <w:tc>
          <w:tcPr>
            <w:tcW w:w="2663" w:type="dxa"/>
            <w:tcBorders>
              <w:top w:val="nil"/>
              <w:left w:val="single" w:sz="4" w:space="0" w:color="auto"/>
              <w:bottom w:val="single" w:sz="4" w:space="0" w:color="auto"/>
              <w:right w:val="single" w:sz="4" w:space="0" w:color="auto"/>
            </w:tcBorders>
            <w:shd w:val="clear" w:color="auto" w:fill="auto"/>
            <w:noWrap/>
            <w:vAlign w:val="center"/>
          </w:tcPr>
          <w:p w14:paraId="527961D1" w14:textId="77777777" w:rsidR="000464CE" w:rsidRPr="00703BAA" w:rsidRDefault="000464CE" w:rsidP="000464CE">
            <w:pPr>
              <w:jc w:val="center"/>
            </w:pPr>
            <w:r w:rsidRPr="00703BAA">
              <w:t>11,0</w:t>
            </w:r>
          </w:p>
        </w:tc>
      </w:tr>
      <w:tr w:rsidR="000464CE" w:rsidRPr="00703BAA" w14:paraId="1FB5BE70"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44290865" w14:textId="77777777" w:rsidR="000464CE" w:rsidRPr="00703BAA" w:rsidRDefault="000464CE" w:rsidP="000464CE">
            <w:pPr>
              <w:jc w:val="right"/>
            </w:pPr>
            <w:r w:rsidRPr="00703BAA">
              <w:t>6</w:t>
            </w:r>
          </w:p>
        </w:tc>
        <w:tc>
          <w:tcPr>
            <w:tcW w:w="5126" w:type="dxa"/>
            <w:tcBorders>
              <w:top w:val="nil"/>
              <w:left w:val="nil"/>
              <w:bottom w:val="single" w:sz="4" w:space="0" w:color="auto"/>
              <w:right w:val="nil"/>
            </w:tcBorders>
            <w:shd w:val="clear" w:color="auto" w:fill="FFFFFF"/>
            <w:vAlign w:val="center"/>
          </w:tcPr>
          <w:p w14:paraId="7533DFE2" w14:textId="77777777" w:rsidR="000464CE" w:rsidRPr="00703BAA" w:rsidRDefault="000464CE" w:rsidP="000464CE">
            <w:r w:rsidRPr="00703BAA">
              <w:t>Пров. П. Орлика</w:t>
            </w:r>
          </w:p>
        </w:tc>
        <w:tc>
          <w:tcPr>
            <w:tcW w:w="2663" w:type="dxa"/>
            <w:tcBorders>
              <w:top w:val="nil"/>
              <w:left w:val="single" w:sz="4" w:space="0" w:color="auto"/>
              <w:bottom w:val="single" w:sz="4" w:space="0" w:color="auto"/>
              <w:right w:val="single" w:sz="4" w:space="0" w:color="auto"/>
            </w:tcBorders>
            <w:shd w:val="clear" w:color="auto" w:fill="FFFFFF"/>
            <w:noWrap/>
            <w:vAlign w:val="center"/>
          </w:tcPr>
          <w:p w14:paraId="6220CF18" w14:textId="77777777" w:rsidR="000464CE" w:rsidRPr="00703BAA" w:rsidRDefault="000464CE" w:rsidP="000464CE">
            <w:pPr>
              <w:jc w:val="center"/>
            </w:pPr>
            <w:r w:rsidRPr="00703BAA">
              <w:t>25,5</w:t>
            </w:r>
          </w:p>
        </w:tc>
      </w:tr>
      <w:tr w:rsidR="000464CE" w:rsidRPr="00703BAA" w14:paraId="13344FF4"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1A5785B0" w14:textId="77777777" w:rsidR="000464CE" w:rsidRPr="00703BAA" w:rsidRDefault="000464CE" w:rsidP="000464CE">
            <w:pPr>
              <w:jc w:val="right"/>
            </w:pPr>
            <w:r w:rsidRPr="00703BAA">
              <w:t>7</w:t>
            </w:r>
          </w:p>
        </w:tc>
        <w:tc>
          <w:tcPr>
            <w:tcW w:w="5126" w:type="dxa"/>
            <w:tcBorders>
              <w:top w:val="nil"/>
              <w:left w:val="nil"/>
              <w:bottom w:val="single" w:sz="4" w:space="0" w:color="auto"/>
              <w:right w:val="nil"/>
            </w:tcBorders>
            <w:shd w:val="clear" w:color="auto" w:fill="FFFFFF"/>
            <w:vAlign w:val="center"/>
          </w:tcPr>
          <w:p w14:paraId="2AB070DA" w14:textId="77777777" w:rsidR="000464CE" w:rsidRPr="00703BAA" w:rsidRDefault="000464CE" w:rsidP="000464CE">
            <w:r w:rsidRPr="00703BAA">
              <w:t>Вул. Д. Галицького</w:t>
            </w:r>
          </w:p>
        </w:tc>
        <w:tc>
          <w:tcPr>
            <w:tcW w:w="2663" w:type="dxa"/>
            <w:tcBorders>
              <w:top w:val="nil"/>
              <w:left w:val="single" w:sz="4" w:space="0" w:color="auto"/>
              <w:bottom w:val="single" w:sz="4" w:space="0" w:color="auto"/>
              <w:right w:val="single" w:sz="4" w:space="0" w:color="auto"/>
            </w:tcBorders>
            <w:shd w:val="clear" w:color="auto" w:fill="FFFFFF"/>
            <w:noWrap/>
            <w:vAlign w:val="center"/>
          </w:tcPr>
          <w:p w14:paraId="4DE632B6" w14:textId="77777777" w:rsidR="000464CE" w:rsidRPr="00703BAA" w:rsidRDefault="000464CE" w:rsidP="000464CE">
            <w:pPr>
              <w:jc w:val="center"/>
            </w:pPr>
            <w:r w:rsidRPr="00703BAA">
              <w:t>14,9</w:t>
            </w:r>
          </w:p>
        </w:tc>
      </w:tr>
      <w:tr w:rsidR="000464CE" w:rsidRPr="00703BAA" w14:paraId="1B29903D"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58EC0354" w14:textId="77777777" w:rsidR="000464CE" w:rsidRPr="00703BAA" w:rsidRDefault="000464CE" w:rsidP="000464CE">
            <w:pPr>
              <w:jc w:val="right"/>
            </w:pPr>
            <w:r w:rsidRPr="00703BAA">
              <w:t>8</w:t>
            </w:r>
          </w:p>
        </w:tc>
        <w:tc>
          <w:tcPr>
            <w:tcW w:w="5126" w:type="dxa"/>
            <w:tcBorders>
              <w:top w:val="nil"/>
              <w:left w:val="nil"/>
              <w:bottom w:val="single" w:sz="4" w:space="0" w:color="auto"/>
              <w:right w:val="nil"/>
            </w:tcBorders>
            <w:shd w:val="clear" w:color="auto" w:fill="auto"/>
            <w:noWrap/>
            <w:vAlign w:val="center"/>
          </w:tcPr>
          <w:p w14:paraId="7148967D" w14:textId="77777777" w:rsidR="000464CE" w:rsidRPr="00703BAA" w:rsidRDefault="000464CE" w:rsidP="000464CE">
            <w:r w:rsidRPr="00703BAA">
              <w:t>Вул. Здоров’я</w:t>
            </w:r>
          </w:p>
        </w:tc>
        <w:tc>
          <w:tcPr>
            <w:tcW w:w="2663" w:type="dxa"/>
            <w:tcBorders>
              <w:top w:val="nil"/>
              <w:left w:val="single" w:sz="4" w:space="0" w:color="auto"/>
              <w:bottom w:val="single" w:sz="4" w:space="0" w:color="auto"/>
              <w:right w:val="single" w:sz="4" w:space="0" w:color="auto"/>
            </w:tcBorders>
            <w:shd w:val="clear" w:color="auto" w:fill="auto"/>
            <w:noWrap/>
            <w:vAlign w:val="center"/>
          </w:tcPr>
          <w:p w14:paraId="08C2259C" w14:textId="77777777" w:rsidR="000464CE" w:rsidRPr="00703BAA" w:rsidRDefault="000464CE" w:rsidP="000464CE">
            <w:pPr>
              <w:jc w:val="center"/>
            </w:pPr>
            <w:r w:rsidRPr="00703BAA">
              <w:t>17,7</w:t>
            </w:r>
          </w:p>
        </w:tc>
      </w:tr>
      <w:tr w:rsidR="000464CE" w:rsidRPr="00703BAA" w14:paraId="1E88CF56"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248F4157" w14:textId="77777777" w:rsidR="000464CE" w:rsidRPr="00703BAA" w:rsidRDefault="000464CE" w:rsidP="000464CE">
            <w:pPr>
              <w:jc w:val="right"/>
            </w:pPr>
            <w:r w:rsidRPr="00703BAA">
              <w:t>9</w:t>
            </w:r>
          </w:p>
        </w:tc>
        <w:tc>
          <w:tcPr>
            <w:tcW w:w="5126" w:type="dxa"/>
            <w:tcBorders>
              <w:top w:val="nil"/>
              <w:left w:val="nil"/>
              <w:bottom w:val="single" w:sz="4" w:space="0" w:color="auto"/>
              <w:right w:val="nil"/>
            </w:tcBorders>
            <w:shd w:val="clear" w:color="auto" w:fill="auto"/>
            <w:noWrap/>
            <w:vAlign w:val="center"/>
          </w:tcPr>
          <w:p w14:paraId="26CA5D88" w14:textId="77777777" w:rsidR="000464CE" w:rsidRPr="00703BAA" w:rsidRDefault="000464CE" w:rsidP="000464CE">
            <w:r w:rsidRPr="00703BAA">
              <w:t>Вул. Ізяславська</w:t>
            </w:r>
          </w:p>
        </w:tc>
        <w:tc>
          <w:tcPr>
            <w:tcW w:w="2663" w:type="dxa"/>
            <w:tcBorders>
              <w:top w:val="nil"/>
              <w:left w:val="single" w:sz="4" w:space="0" w:color="auto"/>
              <w:bottom w:val="single" w:sz="4" w:space="0" w:color="auto"/>
              <w:right w:val="single" w:sz="4" w:space="0" w:color="auto"/>
            </w:tcBorders>
            <w:shd w:val="clear" w:color="auto" w:fill="auto"/>
            <w:noWrap/>
            <w:vAlign w:val="center"/>
          </w:tcPr>
          <w:p w14:paraId="3C72E35A" w14:textId="77777777" w:rsidR="000464CE" w:rsidRPr="00703BAA" w:rsidRDefault="000464CE" w:rsidP="000464CE">
            <w:pPr>
              <w:jc w:val="center"/>
            </w:pPr>
            <w:r w:rsidRPr="00703BAA">
              <w:t>8,2</w:t>
            </w:r>
          </w:p>
        </w:tc>
      </w:tr>
      <w:tr w:rsidR="000464CE" w:rsidRPr="00703BAA" w14:paraId="056A76E8"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0186CF57" w14:textId="77777777" w:rsidR="000464CE" w:rsidRPr="00703BAA" w:rsidRDefault="000464CE" w:rsidP="000464CE">
            <w:pPr>
              <w:jc w:val="right"/>
            </w:pPr>
            <w:r w:rsidRPr="00703BAA">
              <w:t>10</w:t>
            </w:r>
          </w:p>
        </w:tc>
        <w:tc>
          <w:tcPr>
            <w:tcW w:w="5126" w:type="dxa"/>
            <w:tcBorders>
              <w:top w:val="nil"/>
              <w:left w:val="nil"/>
              <w:bottom w:val="single" w:sz="4" w:space="0" w:color="auto"/>
              <w:right w:val="nil"/>
            </w:tcBorders>
            <w:shd w:val="clear" w:color="auto" w:fill="auto"/>
            <w:noWrap/>
            <w:vAlign w:val="center"/>
          </w:tcPr>
          <w:p w14:paraId="2BCCFFD1" w14:textId="77777777" w:rsidR="000464CE" w:rsidRPr="00703BAA" w:rsidRDefault="000464CE" w:rsidP="000464CE">
            <w:r w:rsidRPr="00703BAA">
              <w:t>Вул. Ізяславська 13,14</w:t>
            </w:r>
          </w:p>
        </w:tc>
        <w:tc>
          <w:tcPr>
            <w:tcW w:w="2663" w:type="dxa"/>
            <w:tcBorders>
              <w:top w:val="nil"/>
              <w:left w:val="single" w:sz="4" w:space="0" w:color="auto"/>
              <w:bottom w:val="single" w:sz="4" w:space="0" w:color="auto"/>
              <w:right w:val="single" w:sz="4" w:space="0" w:color="auto"/>
            </w:tcBorders>
            <w:shd w:val="clear" w:color="auto" w:fill="auto"/>
            <w:noWrap/>
            <w:vAlign w:val="center"/>
          </w:tcPr>
          <w:p w14:paraId="727ECC24" w14:textId="77777777" w:rsidR="000464CE" w:rsidRPr="00703BAA" w:rsidRDefault="000464CE" w:rsidP="000464CE">
            <w:pPr>
              <w:jc w:val="center"/>
            </w:pPr>
            <w:r w:rsidRPr="00703BAA">
              <w:t>1,8</w:t>
            </w:r>
          </w:p>
        </w:tc>
      </w:tr>
      <w:tr w:rsidR="000464CE" w:rsidRPr="00703BAA" w14:paraId="2239C641"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60605ADA" w14:textId="77777777" w:rsidR="000464CE" w:rsidRPr="00703BAA" w:rsidRDefault="000464CE" w:rsidP="000464CE">
            <w:pPr>
              <w:jc w:val="right"/>
            </w:pPr>
            <w:r w:rsidRPr="00703BAA">
              <w:t>11</w:t>
            </w:r>
          </w:p>
        </w:tc>
        <w:tc>
          <w:tcPr>
            <w:tcW w:w="5126" w:type="dxa"/>
            <w:tcBorders>
              <w:top w:val="nil"/>
              <w:left w:val="nil"/>
              <w:bottom w:val="single" w:sz="4" w:space="0" w:color="auto"/>
              <w:right w:val="nil"/>
            </w:tcBorders>
            <w:shd w:val="clear" w:color="auto" w:fill="auto"/>
            <w:noWrap/>
            <w:vAlign w:val="center"/>
          </w:tcPr>
          <w:p w14:paraId="6B8A3C5A" w14:textId="77777777" w:rsidR="000464CE" w:rsidRPr="00703BAA" w:rsidRDefault="000464CE" w:rsidP="000464CE">
            <w:r w:rsidRPr="00703BAA">
              <w:t>Вул. Кобзарська</w:t>
            </w:r>
          </w:p>
        </w:tc>
        <w:tc>
          <w:tcPr>
            <w:tcW w:w="2663" w:type="dxa"/>
            <w:tcBorders>
              <w:top w:val="nil"/>
              <w:left w:val="single" w:sz="4" w:space="0" w:color="auto"/>
              <w:bottom w:val="single" w:sz="4" w:space="0" w:color="auto"/>
              <w:right w:val="single" w:sz="4" w:space="0" w:color="auto"/>
            </w:tcBorders>
            <w:shd w:val="clear" w:color="auto" w:fill="auto"/>
            <w:noWrap/>
            <w:vAlign w:val="center"/>
          </w:tcPr>
          <w:p w14:paraId="313A3CC3" w14:textId="77777777" w:rsidR="000464CE" w:rsidRPr="00703BAA" w:rsidRDefault="000464CE" w:rsidP="000464CE">
            <w:pPr>
              <w:jc w:val="center"/>
            </w:pPr>
            <w:r w:rsidRPr="00703BAA">
              <w:t>1,6</w:t>
            </w:r>
          </w:p>
        </w:tc>
      </w:tr>
      <w:tr w:rsidR="000464CE" w:rsidRPr="00703BAA" w14:paraId="6618DA75"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1D77750C" w14:textId="77777777" w:rsidR="000464CE" w:rsidRPr="00703BAA" w:rsidRDefault="000464CE" w:rsidP="000464CE">
            <w:pPr>
              <w:jc w:val="right"/>
            </w:pPr>
            <w:r w:rsidRPr="00703BAA">
              <w:t>12</w:t>
            </w:r>
          </w:p>
        </w:tc>
        <w:tc>
          <w:tcPr>
            <w:tcW w:w="5126" w:type="dxa"/>
            <w:tcBorders>
              <w:top w:val="nil"/>
              <w:left w:val="nil"/>
              <w:bottom w:val="single" w:sz="4" w:space="0" w:color="auto"/>
              <w:right w:val="single" w:sz="4" w:space="0" w:color="auto"/>
            </w:tcBorders>
            <w:shd w:val="clear" w:color="auto" w:fill="auto"/>
            <w:noWrap/>
            <w:vAlign w:val="center"/>
          </w:tcPr>
          <w:p w14:paraId="0AD20123" w14:textId="77777777" w:rsidR="000464CE" w:rsidRPr="00703BAA" w:rsidRDefault="000464CE" w:rsidP="000464CE">
            <w:r w:rsidRPr="00703BAA">
              <w:t>Вул. Кутузова</w:t>
            </w:r>
          </w:p>
        </w:tc>
        <w:tc>
          <w:tcPr>
            <w:tcW w:w="2663" w:type="dxa"/>
            <w:tcBorders>
              <w:top w:val="nil"/>
              <w:left w:val="nil"/>
              <w:bottom w:val="single" w:sz="4" w:space="0" w:color="auto"/>
              <w:right w:val="single" w:sz="4" w:space="0" w:color="auto"/>
            </w:tcBorders>
            <w:shd w:val="clear" w:color="auto" w:fill="auto"/>
            <w:noWrap/>
            <w:vAlign w:val="center"/>
          </w:tcPr>
          <w:p w14:paraId="358262E6" w14:textId="77777777" w:rsidR="000464CE" w:rsidRPr="00703BAA" w:rsidRDefault="000464CE" w:rsidP="000464CE">
            <w:pPr>
              <w:jc w:val="center"/>
            </w:pPr>
            <w:r w:rsidRPr="00703BAA">
              <w:t>3,2</w:t>
            </w:r>
          </w:p>
        </w:tc>
      </w:tr>
      <w:tr w:rsidR="000464CE" w:rsidRPr="00703BAA" w14:paraId="3E83FDC3"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6281B097" w14:textId="77777777" w:rsidR="000464CE" w:rsidRPr="00703BAA" w:rsidRDefault="000464CE" w:rsidP="000464CE">
            <w:pPr>
              <w:jc w:val="right"/>
            </w:pPr>
            <w:r w:rsidRPr="00703BAA">
              <w:t>13</w:t>
            </w:r>
          </w:p>
        </w:tc>
        <w:tc>
          <w:tcPr>
            <w:tcW w:w="5126" w:type="dxa"/>
            <w:tcBorders>
              <w:top w:val="nil"/>
              <w:left w:val="nil"/>
              <w:bottom w:val="single" w:sz="4" w:space="0" w:color="auto"/>
              <w:right w:val="single" w:sz="4" w:space="0" w:color="auto"/>
            </w:tcBorders>
            <w:shd w:val="clear" w:color="auto" w:fill="auto"/>
            <w:noWrap/>
            <w:vAlign w:val="center"/>
          </w:tcPr>
          <w:p w14:paraId="246074E3" w14:textId="77777777" w:rsidR="000464CE" w:rsidRPr="00703BAA" w:rsidRDefault="000464CE" w:rsidP="000464CE">
            <w:r w:rsidRPr="00703BAA">
              <w:t>Вул. О. Кошового</w:t>
            </w:r>
          </w:p>
        </w:tc>
        <w:tc>
          <w:tcPr>
            <w:tcW w:w="2663" w:type="dxa"/>
            <w:tcBorders>
              <w:top w:val="nil"/>
              <w:left w:val="nil"/>
              <w:bottom w:val="single" w:sz="4" w:space="0" w:color="auto"/>
              <w:right w:val="single" w:sz="4" w:space="0" w:color="auto"/>
            </w:tcBorders>
            <w:shd w:val="clear" w:color="auto" w:fill="auto"/>
            <w:noWrap/>
            <w:vAlign w:val="center"/>
          </w:tcPr>
          <w:p w14:paraId="2370EEC0" w14:textId="77777777" w:rsidR="000464CE" w:rsidRPr="00703BAA" w:rsidRDefault="000464CE" w:rsidP="000464CE">
            <w:pPr>
              <w:jc w:val="center"/>
            </w:pPr>
            <w:r w:rsidRPr="00703BAA">
              <w:t>6,5</w:t>
            </w:r>
          </w:p>
        </w:tc>
      </w:tr>
      <w:tr w:rsidR="000464CE" w:rsidRPr="00703BAA" w14:paraId="396E28A3"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68AAFCA7" w14:textId="77777777" w:rsidR="000464CE" w:rsidRPr="00703BAA" w:rsidRDefault="000464CE" w:rsidP="000464CE">
            <w:pPr>
              <w:jc w:val="right"/>
            </w:pPr>
            <w:r w:rsidRPr="00703BAA">
              <w:t>14</w:t>
            </w:r>
          </w:p>
        </w:tc>
        <w:tc>
          <w:tcPr>
            <w:tcW w:w="5126" w:type="dxa"/>
            <w:tcBorders>
              <w:top w:val="nil"/>
              <w:left w:val="nil"/>
              <w:bottom w:val="single" w:sz="4" w:space="0" w:color="auto"/>
              <w:right w:val="single" w:sz="4" w:space="0" w:color="auto"/>
            </w:tcBorders>
            <w:shd w:val="clear" w:color="auto" w:fill="auto"/>
            <w:noWrap/>
            <w:vAlign w:val="center"/>
          </w:tcPr>
          <w:p w14:paraId="02AB7235" w14:textId="77777777" w:rsidR="000464CE" w:rsidRPr="00703BAA" w:rsidRDefault="000464CE" w:rsidP="000464CE">
            <w:r w:rsidRPr="00703BAA">
              <w:t xml:space="preserve">Вул. </w:t>
            </w:r>
            <w:proofErr w:type="spellStart"/>
            <w:r w:rsidRPr="00703BAA">
              <w:t>Паперника</w:t>
            </w:r>
            <w:proofErr w:type="spellEnd"/>
          </w:p>
        </w:tc>
        <w:tc>
          <w:tcPr>
            <w:tcW w:w="2663" w:type="dxa"/>
            <w:tcBorders>
              <w:top w:val="nil"/>
              <w:left w:val="nil"/>
              <w:bottom w:val="single" w:sz="4" w:space="0" w:color="auto"/>
              <w:right w:val="single" w:sz="4" w:space="0" w:color="auto"/>
            </w:tcBorders>
            <w:shd w:val="clear" w:color="auto" w:fill="auto"/>
            <w:noWrap/>
            <w:vAlign w:val="center"/>
          </w:tcPr>
          <w:p w14:paraId="0648FF13" w14:textId="77777777" w:rsidR="000464CE" w:rsidRPr="00703BAA" w:rsidRDefault="000464CE" w:rsidP="000464CE">
            <w:pPr>
              <w:jc w:val="center"/>
            </w:pPr>
            <w:r w:rsidRPr="00703BAA">
              <w:t>4,7</w:t>
            </w:r>
          </w:p>
        </w:tc>
      </w:tr>
      <w:tr w:rsidR="000464CE" w:rsidRPr="00703BAA" w14:paraId="332D8932"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5219D08B" w14:textId="77777777" w:rsidR="000464CE" w:rsidRPr="00703BAA" w:rsidRDefault="000464CE" w:rsidP="000464CE">
            <w:pPr>
              <w:jc w:val="right"/>
            </w:pPr>
            <w:r w:rsidRPr="00703BAA">
              <w:t>15</w:t>
            </w:r>
          </w:p>
        </w:tc>
        <w:tc>
          <w:tcPr>
            <w:tcW w:w="5126" w:type="dxa"/>
            <w:tcBorders>
              <w:top w:val="nil"/>
              <w:left w:val="nil"/>
              <w:bottom w:val="single" w:sz="4" w:space="0" w:color="auto"/>
              <w:right w:val="single" w:sz="4" w:space="0" w:color="auto"/>
            </w:tcBorders>
            <w:shd w:val="clear" w:color="auto" w:fill="auto"/>
            <w:noWrap/>
            <w:vAlign w:val="center"/>
          </w:tcPr>
          <w:p w14:paraId="43623F29" w14:textId="77777777" w:rsidR="000464CE" w:rsidRPr="00703BAA" w:rsidRDefault="000464CE" w:rsidP="000464CE">
            <w:r w:rsidRPr="00703BAA">
              <w:t>Вул. Чкалова</w:t>
            </w:r>
          </w:p>
        </w:tc>
        <w:tc>
          <w:tcPr>
            <w:tcW w:w="2663" w:type="dxa"/>
            <w:tcBorders>
              <w:top w:val="nil"/>
              <w:left w:val="nil"/>
              <w:bottom w:val="single" w:sz="4" w:space="0" w:color="auto"/>
              <w:right w:val="single" w:sz="4" w:space="0" w:color="auto"/>
            </w:tcBorders>
            <w:shd w:val="clear" w:color="auto" w:fill="auto"/>
            <w:noWrap/>
            <w:vAlign w:val="center"/>
          </w:tcPr>
          <w:p w14:paraId="2B1DD97E" w14:textId="77777777" w:rsidR="000464CE" w:rsidRPr="00703BAA" w:rsidRDefault="000464CE" w:rsidP="000464CE">
            <w:pPr>
              <w:jc w:val="center"/>
            </w:pPr>
            <w:r w:rsidRPr="00703BAA">
              <w:t>7,4</w:t>
            </w:r>
          </w:p>
        </w:tc>
      </w:tr>
      <w:tr w:rsidR="000464CE" w:rsidRPr="00703BAA" w14:paraId="47A90029"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74F51582" w14:textId="77777777" w:rsidR="000464CE" w:rsidRPr="00703BAA" w:rsidRDefault="000464CE" w:rsidP="000464CE">
            <w:pPr>
              <w:jc w:val="right"/>
            </w:pPr>
            <w:r w:rsidRPr="00703BAA">
              <w:t>16</w:t>
            </w:r>
          </w:p>
        </w:tc>
        <w:tc>
          <w:tcPr>
            <w:tcW w:w="5126" w:type="dxa"/>
            <w:tcBorders>
              <w:top w:val="nil"/>
              <w:left w:val="nil"/>
              <w:bottom w:val="single" w:sz="4" w:space="0" w:color="auto"/>
              <w:right w:val="single" w:sz="4" w:space="0" w:color="auto"/>
            </w:tcBorders>
            <w:shd w:val="clear" w:color="auto" w:fill="auto"/>
            <w:noWrap/>
            <w:vAlign w:val="center"/>
          </w:tcPr>
          <w:p w14:paraId="79470DF7" w14:textId="77777777" w:rsidR="000464CE" w:rsidRPr="00703BAA" w:rsidRDefault="000464CE" w:rsidP="000464CE">
            <w:r w:rsidRPr="00703BAA">
              <w:t>Вул. Я. Мудрого</w:t>
            </w:r>
          </w:p>
        </w:tc>
        <w:tc>
          <w:tcPr>
            <w:tcW w:w="2663" w:type="dxa"/>
            <w:tcBorders>
              <w:top w:val="nil"/>
              <w:left w:val="nil"/>
              <w:bottom w:val="single" w:sz="4" w:space="0" w:color="auto"/>
              <w:right w:val="single" w:sz="4" w:space="0" w:color="auto"/>
            </w:tcBorders>
            <w:shd w:val="clear" w:color="auto" w:fill="auto"/>
            <w:noWrap/>
            <w:vAlign w:val="center"/>
          </w:tcPr>
          <w:p w14:paraId="35EFB2BE" w14:textId="77777777" w:rsidR="000464CE" w:rsidRPr="00703BAA" w:rsidRDefault="000464CE" w:rsidP="000464CE">
            <w:pPr>
              <w:jc w:val="center"/>
            </w:pPr>
            <w:r w:rsidRPr="00703BAA">
              <w:t>9,6</w:t>
            </w:r>
          </w:p>
        </w:tc>
      </w:tr>
      <w:tr w:rsidR="000464CE" w:rsidRPr="00703BAA" w14:paraId="04CCAE5D"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3977F644" w14:textId="77777777" w:rsidR="000464CE" w:rsidRPr="00703BAA" w:rsidRDefault="000464CE" w:rsidP="000464CE">
            <w:pPr>
              <w:jc w:val="right"/>
            </w:pPr>
            <w:r w:rsidRPr="00703BAA">
              <w:t>17</w:t>
            </w:r>
          </w:p>
        </w:tc>
        <w:tc>
          <w:tcPr>
            <w:tcW w:w="5126" w:type="dxa"/>
            <w:tcBorders>
              <w:top w:val="nil"/>
              <w:left w:val="nil"/>
              <w:bottom w:val="single" w:sz="4" w:space="0" w:color="auto"/>
              <w:right w:val="single" w:sz="4" w:space="0" w:color="auto"/>
            </w:tcBorders>
            <w:shd w:val="clear" w:color="auto" w:fill="auto"/>
            <w:noWrap/>
            <w:vAlign w:val="center"/>
          </w:tcPr>
          <w:p w14:paraId="4A2F7295" w14:textId="77777777" w:rsidR="000464CE" w:rsidRPr="00703BAA" w:rsidRDefault="000464CE" w:rsidP="000464CE">
            <w:proofErr w:type="spellStart"/>
            <w:r w:rsidRPr="00703BAA">
              <w:t>Вул.Я</w:t>
            </w:r>
            <w:proofErr w:type="spellEnd"/>
            <w:r w:rsidRPr="00703BAA">
              <w:t xml:space="preserve"> Мудрого (ринок)</w:t>
            </w:r>
          </w:p>
        </w:tc>
        <w:tc>
          <w:tcPr>
            <w:tcW w:w="2663" w:type="dxa"/>
            <w:tcBorders>
              <w:top w:val="nil"/>
              <w:left w:val="nil"/>
              <w:bottom w:val="single" w:sz="4" w:space="0" w:color="auto"/>
              <w:right w:val="single" w:sz="4" w:space="0" w:color="auto"/>
            </w:tcBorders>
            <w:shd w:val="clear" w:color="auto" w:fill="auto"/>
            <w:noWrap/>
            <w:vAlign w:val="center"/>
          </w:tcPr>
          <w:p w14:paraId="194B9CD7" w14:textId="77777777" w:rsidR="000464CE" w:rsidRPr="00703BAA" w:rsidRDefault="000464CE" w:rsidP="000464CE">
            <w:pPr>
              <w:jc w:val="center"/>
            </w:pPr>
            <w:r w:rsidRPr="00703BAA">
              <w:t>8,8</w:t>
            </w:r>
          </w:p>
        </w:tc>
      </w:tr>
      <w:tr w:rsidR="000464CE" w:rsidRPr="00703BAA" w14:paraId="7078C284"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3B49D97C" w14:textId="77777777" w:rsidR="000464CE" w:rsidRPr="00703BAA" w:rsidRDefault="000464CE" w:rsidP="000464CE">
            <w:pPr>
              <w:jc w:val="right"/>
            </w:pPr>
            <w:r w:rsidRPr="00703BAA">
              <w:t>18</w:t>
            </w:r>
          </w:p>
        </w:tc>
        <w:tc>
          <w:tcPr>
            <w:tcW w:w="5126" w:type="dxa"/>
            <w:tcBorders>
              <w:top w:val="nil"/>
              <w:left w:val="nil"/>
              <w:bottom w:val="single" w:sz="4" w:space="0" w:color="auto"/>
              <w:right w:val="single" w:sz="4" w:space="0" w:color="auto"/>
            </w:tcBorders>
            <w:shd w:val="clear" w:color="auto" w:fill="auto"/>
            <w:noWrap/>
            <w:vAlign w:val="center"/>
          </w:tcPr>
          <w:p w14:paraId="1B2950A0" w14:textId="77777777" w:rsidR="000464CE" w:rsidRPr="00703BAA" w:rsidRDefault="000464CE" w:rsidP="000464CE">
            <w:proofErr w:type="spellStart"/>
            <w:r w:rsidRPr="00703BAA">
              <w:t>Вул.Грушевського</w:t>
            </w:r>
            <w:proofErr w:type="spellEnd"/>
          </w:p>
        </w:tc>
        <w:tc>
          <w:tcPr>
            <w:tcW w:w="2663" w:type="dxa"/>
            <w:tcBorders>
              <w:top w:val="nil"/>
              <w:left w:val="nil"/>
              <w:bottom w:val="single" w:sz="4" w:space="0" w:color="auto"/>
              <w:right w:val="single" w:sz="4" w:space="0" w:color="auto"/>
            </w:tcBorders>
            <w:shd w:val="clear" w:color="auto" w:fill="auto"/>
            <w:noWrap/>
            <w:vAlign w:val="center"/>
          </w:tcPr>
          <w:p w14:paraId="1B06D727" w14:textId="77777777" w:rsidR="000464CE" w:rsidRPr="00703BAA" w:rsidRDefault="000464CE" w:rsidP="000464CE">
            <w:pPr>
              <w:jc w:val="center"/>
            </w:pPr>
            <w:r w:rsidRPr="00703BAA">
              <w:t>7,0</w:t>
            </w:r>
          </w:p>
        </w:tc>
      </w:tr>
      <w:tr w:rsidR="000464CE" w:rsidRPr="00703BAA" w14:paraId="1B468775"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63CB2981" w14:textId="77777777" w:rsidR="000464CE" w:rsidRPr="00703BAA" w:rsidRDefault="000464CE" w:rsidP="000464CE">
            <w:pPr>
              <w:jc w:val="right"/>
            </w:pPr>
            <w:r w:rsidRPr="00703BAA">
              <w:t>19</w:t>
            </w:r>
          </w:p>
        </w:tc>
        <w:tc>
          <w:tcPr>
            <w:tcW w:w="5126" w:type="dxa"/>
            <w:tcBorders>
              <w:top w:val="nil"/>
              <w:left w:val="nil"/>
              <w:bottom w:val="single" w:sz="4" w:space="0" w:color="auto"/>
              <w:right w:val="single" w:sz="4" w:space="0" w:color="auto"/>
            </w:tcBorders>
            <w:shd w:val="clear" w:color="auto" w:fill="auto"/>
            <w:noWrap/>
            <w:vAlign w:val="center"/>
          </w:tcPr>
          <w:p w14:paraId="040414E8" w14:textId="77777777" w:rsidR="000464CE" w:rsidRPr="00703BAA" w:rsidRDefault="000464CE" w:rsidP="000464CE">
            <w:r w:rsidRPr="00703BAA">
              <w:t>Пров. Михайлова</w:t>
            </w:r>
          </w:p>
        </w:tc>
        <w:tc>
          <w:tcPr>
            <w:tcW w:w="2663" w:type="dxa"/>
            <w:tcBorders>
              <w:top w:val="nil"/>
              <w:left w:val="nil"/>
              <w:bottom w:val="single" w:sz="4" w:space="0" w:color="auto"/>
              <w:right w:val="single" w:sz="4" w:space="0" w:color="auto"/>
            </w:tcBorders>
            <w:shd w:val="clear" w:color="auto" w:fill="auto"/>
            <w:noWrap/>
            <w:vAlign w:val="center"/>
          </w:tcPr>
          <w:p w14:paraId="2BA2AFFF" w14:textId="77777777" w:rsidR="000464CE" w:rsidRPr="00703BAA" w:rsidRDefault="000464CE" w:rsidP="000464CE">
            <w:pPr>
              <w:jc w:val="center"/>
            </w:pPr>
            <w:r w:rsidRPr="00703BAA">
              <w:t>4,9</w:t>
            </w:r>
          </w:p>
        </w:tc>
      </w:tr>
      <w:tr w:rsidR="000464CE" w:rsidRPr="00703BAA" w14:paraId="3E0E172B" w14:textId="77777777">
        <w:trPr>
          <w:trHeight w:val="315"/>
        </w:trPr>
        <w:tc>
          <w:tcPr>
            <w:tcW w:w="506" w:type="dxa"/>
            <w:tcBorders>
              <w:top w:val="nil"/>
              <w:left w:val="single" w:sz="4" w:space="0" w:color="auto"/>
              <w:bottom w:val="single" w:sz="4" w:space="0" w:color="auto"/>
              <w:right w:val="single" w:sz="4" w:space="0" w:color="auto"/>
            </w:tcBorders>
            <w:shd w:val="clear" w:color="auto" w:fill="auto"/>
            <w:noWrap/>
            <w:vAlign w:val="center"/>
          </w:tcPr>
          <w:p w14:paraId="7BC7415B" w14:textId="77777777" w:rsidR="000464CE" w:rsidRPr="00703BAA" w:rsidRDefault="000464CE" w:rsidP="000464CE">
            <w:pPr>
              <w:jc w:val="right"/>
            </w:pPr>
            <w:r w:rsidRPr="00703BAA">
              <w:t>20</w:t>
            </w:r>
          </w:p>
        </w:tc>
        <w:tc>
          <w:tcPr>
            <w:tcW w:w="5126" w:type="dxa"/>
            <w:tcBorders>
              <w:top w:val="nil"/>
              <w:left w:val="nil"/>
              <w:bottom w:val="single" w:sz="4" w:space="0" w:color="auto"/>
              <w:right w:val="single" w:sz="4" w:space="0" w:color="auto"/>
            </w:tcBorders>
            <w:shd w:val="clear" w:color="auto" w:fill="auto"/>
            <w:noWrap/>
            <w:vAlign w:val="center"/>
          </w:tcPr>
          <w:p w14:paraId="2623468F" w14:textId="77777777" w:rsidR="000464CE" w:rsidRPr="00703BAA" w:rsidRDefault="000464CE" w:rsidP="000464CE">
            <w:r w:rsidRPr="00703BAA">
              <w:t xml:space="preserve">Пров. </w:t>
            </w:r>
            <w:proofErr w:type="spellStart"/>
            <w:r w:rsidRPr="00703BAA">
              <w:t>Горинський</w:t>
            </w:r>
            <w:proofErr w:type="spellEnd"/>
            <w:r w:rsidRPr="00703BAA">
              <w:t xml:space="preserve"> </w:t>
            </w:r>
          </w:p>
        </w:tc>
        <w:tc>
          <w:tcPr>
            <w:tcW w:w="2663" w:type="dxa"/>
            <w:tcBorders>
              <w:top w:val="nil"/>
              <w:left w:val="nil"/>
              <w:bottom w:val="single" w:sz="4" w:space="0" w:color="auto"/>
              <w:right w:val="single" w:sz="4" w:space="0" w:color="auto"/>
            </w:tcBorders>
            <w:shd w:val="clear" w:color="auto" w:fill="auto"/>
            <w:noWrap/>
            <w:vAlign w:val="center"/>
          </w:tcPr>
          <w:p w14:paraId="32569139" w14:textId="77777777" w:rsidR="000464CE" w:rsidRPr="00703BAA" w:rsidRDefault="000464CE" w:rsidP="000464CE">
            <w:pPr>
              <w:jc w:val="center"/>
            </w:pPr>
            <w:r w:rsidRPr="00703BAA">
              <w:t>3,0</w:t>
            </w:r>
          </w:p>
        </w:tc>
      </w:tr>
    </w:tbl>
    <w:p w14:paraId="3D9B8FD5" w14:textId="77777777" w:rsidR="000464CE" w:rsidRPr="00703BAA" w:rsidRDefault="000464CE" w:rsidP="000464CE">
      <w:pPr>
        <w:ind w:firstLine="851"/>
        <w:jc w:val="both"/>
        <w:rPr>
          <w:rFonts w:eastAsia="Calibri"/>
          <w:b/>
        </w:rPr>
      </w:pPr>
    </w:p>
    <w:p w14:paraId="13E9B599" w14:textId="77777777" w:rsidR="000464CE" w:rsidRPr="00703BAA" w:rsidRDefault="000464CE" w:rsidP="000464CE">
      <w:pPr>
        <w:ind w:firstLine="851"/>
        <w:jc w:val="both"/>
        <w:rPr>
          <w:rFonts w:eastAsia="Calibri"/>
          <w:b/>
          <w:lang w:eastAsia="en-US"/>
        </w:rPr>
      </w:pPr>
    </w:p>
    <w:p w14:paraId="07E8728C" w14:textId="77777777" w:rsidR="000464CE" w:rsidRPr="00703BAA" w:rsidRDefault="000464CE" w:rsidP="000464CE">
      <w:pPr>
        <w:jc w:val="center"/>
        <w:rPr>
          <w:b/>
        </w:rPr>
      </w:pPr>
      <w:r w:rsidRPr="00703BAA">
        <w:rPr>
          <w:b/>
        </w:rPr>
        <w:t>Діяльність підприємств комунальної форми власності</w:t>
      </w:r>
    </w:p>
    <w:p w14:paraId="7B7F0EAB" w14:textId="77777777" w:rsidR="000464CE" w:rsidRPr="00703BAA" w:rsidRDefault="000464CE" w:rsidP="000464CE">
      <w:pPr>
        <w:ind w:firstLine="708"/>
        <w:jc w:val="both"/>
      </w:pPr>
      <w:r w:rsidRPr="00703BAA">
        <w:t>Комунальне господарство є однією з найважливіших сфер діяльності, від ефективності роботи якої залежить життєдіяльність міста.</w:t>
      </w:r>
    </w:p>
    <w:p w14:paraId="54629D99" w14:textId="77777777" w:rsidR="000464CE" w:rsidRPr="00703BAA" w:rsidRDefault="000464CE" w:rsidP="000464CE">
      <w:pPr>
        <w:ind w:firstLine="708"/>
        <w:jc w:val="both"/>
      </w:pPr>
      <w:r w:rsidRPr="00703BAA">
        <w:t>Комунальними підприємствами міської ради надавалися послуги із забезпечення життєдіяльності населення, але їх фінансовий стан не в повній мірі забезпечує потреби їх розвитку.</w:t>
      </w:r>
    </w:p>
    <w:p w14:paraId="6644CA93" w14:textId="77777777" w:rsidR="000464CE" w:rsidRPr="00703BAA" w:rsidRDefault="000464CE" w:rsidP="000464CE">
      <w:pPr>
        <w:ind w:firstLine="709"/>
        <w:jc w:val="both"/>
      </w:pPr>
      <w:r w:rsidRPr="00703BAA">
        <w:t>За підсумками 20</w:t>
      </w:r>
      <w:r w:rsidRPr="00703BAA">
        <w:rPr>
          <w:lang w:val="ru-RU"/>
        </w:rPr>
        <w:t>20</w:t>
      </w:r>
      <w:r w:rsidRPr="00703BAA">
        <w:t xml:space="preserve"> року в місті здійснюють діяльність 6 комунальних підприємств. Найбільшими за обсягами реалізації товарів, робіт і послуг є КП «</w:t>
      </w:r>
      <w:proofErr w:type="spellStart"/>
      <w:r w:rsidRPr="00703BAA">
        <w:t>Славутське</w:t>
      </w:r>
      <w:proofErr w:type="spellEnd"/>
      <w:r w:rsidRPr="00703BAA">
        <w:t xml:space="preserve"> ЖКО» та  </w:t>
      </w:r>
      <w:proofErr w:type="spellStart"/>
      <w:r w:rsidRPr="00703BAA">
        <w:t>Славутське</w:t>
      </w:r>
      <w:proofErr w:type="spellEnd"/>
      <w:r w:rsidRPr="00703BAA">
        <w:t xml:space="preserve"> управління водопровідно-каналізаційного господарства. </w:t>
      </w:r>
    </w:p>
    <w:p w14:paraId="781C5AFE" w14:textId="77777777" w:rsidR="000464CE" w:rsidRPr="00703BAA" w:rsidRDefault="000464CE" w:rsidP="000464CE">
      <w:pPr>
        <w:ind w:firstLine="709"/>
        <w:jc w:val="both"/>
      </w:pPr>
      <w:r w:rsidRPr="00703BAA">
        <w:t>З 01 квітня 2019 року  розпочало свою діяльність комунальне підприємство «Славута-Сервіс».  Основними видами діяльності підприємства є благоустрій міста, надання послуг із збору, вивезення та захоронення побутових відходів та утримання дорожньої інфраструктури.</w:t>
      </w:r>
    </w:p>
    <w:p w14:paraId="72DBAA32" w14:textId="77777777" w:rsidR="000464CE" w:rsidRPr="00703BAA" w:rsidRDefault="000464CE" w:rsidP="000464CE">
      <w:pPr>
        <w:ind w:firstLine="709"/>
        <w:jc w:val="both"/>
      </w:pPr>
      <w:r w:rsidRPr="00703BAA">
        <w:t xml:space="preserve">  </w:t>
      </w:r>
      <w:proofErr w:type="spellStart"/>
      <w:r w:rsidRPr="00703BAA">
        <w:t>Середньоспискова</w:t>
      </w:r>
      <w:proofErr w:type="spellEnd"/>
      <w:r w:rsidRPr="00703BAA">
        <w:t xml:space="preserve"> чисельність працівників складає 103 особи. Середньомісячна заробітна плата на  підприємстві становить 10045 грн. За оперативними даними станом на 01.12.20202року загальний обсяг реалізації продукції (товарів, робіт, послуг) склав 22695,2 тис. грн., в </w:t>
      </w:r>
      <w:proofErr w:type="spellStart"/>
      <w:r w:rsidRPr="00703BAA">
        <w:t>т.ч</w:t>
      </w:r>
      <w:proofErr w:type="spellEnd"/>
      <w:r w:rsidRPr="00703BAA">
        <w:t xml:space="preserve">. 6085,8 тис. грн.- обсяг реалізації власних послуг. На виконання бюджетних програм виконано робіт на суму  16609,4 тис. грн. (в </w:t>
      </w:r>
      <w:proofErr w:type="spellStart"/>
      <w:r w:rsidRPr="00703BAA">
        <w:t>т.ч</w:t>
      </w:r>
      <w:proofErr w:type="spellEnd"/>
      <w:r w:rsidRPr="00703BAA">
        <w:t xml:space="preserve">. за програмами: «Організація благоустрій населених пунктів» виконано робіт на 14416,5 </w:t>
      </w:r>
      <w:proofErr w:type="spellStart"/>
      <w:r w:rsidRPr="00703BAA">
        <w:t>тис.грн</w:t>
      </w:r>
      <w:proofErr w:type="spellEnd"/>
      <w:r w:rsidRPr="00703BAA">
        <w:t>, «Утримання та розвиток автомобільних доріг» - на 1685,0тис. грн., «Регулювання чисельності безпритульних тварин» - 507,9 тис. грн.)</w:t>
      </w:r>
    </w:p>
    <w:p w14:paraId="701D3DF7" w14:textId="77777777" w:rsidR="000464CE" w:rsidRPr="00703BAA" w:rsidRDefault="000464CE" w:rsidP="000464CE">
      <w:pPr>
        <w:ind w:firstLine="709"/>
        <w:jc w:val="both"/>
      </w:pPr>
      <w:r w:rsidRPr="00703BAA">
        <w:t>Фінансовим результатом від операційної діяльності за 9 місяців- є прибуток в сумі 117тис.грн.</w:t>
      </w:r>
    </w:p>
    <w:p w14:paraId="2CDF2C09" w14:textId="77777777" w:rsidR="000464CE" w:rsidRPr="00703BAA" w:rsidRDefault="000464CE" w:rsidP="000464CE">
      <w:pPr>
        <w:ind w:firstLine="708"/>
        <w:jc w:val="both"/>
        <w:rPr>
          <w:lang w:val="ru-RU"/>
        </w:rPr>
      </w:pPr>
      <w:r w:rsidRPr="00703BAA">
        <w:rPr>
          <w:bCs/>
        </w:rPr>
        <w:t xml:space="preserve">За 11 місяців 2020 року  </w:t>
      </w:r>
      <w:proofErr w:type="spellStart"/>
      <w:r w:rsidRPr="00703BAA">
        <w:rPr>
          <w:bCs/>
        </w:rPr>
        <w:t>Славутське</w:t>
      </w:r>
      <w:proofErr w:type="spellEnd"/>
      <w:r w:rsidRPr="00703BAA">
        <w:rPr>
          <w:bCs/>
        </w:rPr>
        <w:t xml:space="preserve"> управління водопровідно-каналізаційного господарства надало послуг по водопостачанню та водовідведенню  на суму 26 402,2 тис. грн. з ПДВ, в </w:t>
      </w:r>
      <w:proofErr w:type="spellStart"/>
      <w:r w:rsidRPr="00703BAA">
        <w:rPr>
          <w:bCs/>
        </w:rPr>
        <w:t>т.ч</w:t>
      </w:r>
      <w:proofErr w:type="spellEnd"/>
      <w:r w:rsidRPr="00703BAA">
        <w:rPr>
          <w:bCs/>
        </w:rPr>
        <w:t xml:space="preserve">. реалізовано населенню 18 871,9 тис. грн. з ПДВ. Чистий дохід склав 22 001,8 тис. грн. Реалізовано  води 900,0 </w:t>
      </w:r>
      <w:proofErr w:type="spellStart"/>
      <w:r w:rsidRPr="00703BAA">
        <w:rPr>
          <w:bCs/>
        </w:rPr>
        <w:t>тис.м.куб</w:t>
      </w:r>
      <w:proofErr w:type="spellEnd"/>
      <w:r w:rsidRPr="00703BAA">
        <w:rPr>
          <w:bCs/>
        </w:rPr>
        <w:t xml:space="preserve">., очистка стоків склала 684,7 тис.м3. </w:t>
      </w:r>
      <w:r w:rsidRPr="00703BAA">
        <w:t xml:space="preserve">Фактична зайнятість станом на 01.12.2020р. 110 осіб. Середньомісячна заробітна плата 8 665грн. </w:t>
      </w:r>
      <w:r w:rsidRPr="00703BAA">
        <w:rPr>
          <w:bCs/>
        </w:rPr>
        <w:t>В цілому по підприємству за 9 місяців 2020 року  чистий прибуток складає 412,2 тис. грн.</w:t>
      </w:r>
      <w:r w:rsidRPr="00703BAA">
        <w:t xml:space="preserve"> Для забезпечення надання якісних послуг з водопостачання та водовідведення </w:t>
      </w:r>
      <w:proofErr w:type="spellStart"/>
      <w:r w:rsidRPr="00703BAA">
        <w:t>Славутське</w:t>
      </w:r>
      <w:proofErr w:type="spellEnd"/>
      <w:r w:rsidRPr="00703BAA">
        <w:t xml:space="preserve"> УВКГ виконало робіт на суму 2 219,3 </w:t>
      </w:r>
      <w:proofErr w:type="spellStart"/>
      <w:r w:rsidRPr="00703BAA">
        <w:t>тис.грн</w:t>
      </w:r>
      <w:proofErr w:type="spellEnd"/>
      <w:r w:rsidRPr="00703BAA">
        <w:t>.</w:t>
      </w:r>
    </w:p>
    <w:p w14:paraId="08A92020" w14:textId="77777777" w:rsidR="000464CE" w:rsidRPr="00703BAA" w:rsidRDefault="000464CE" w:rsidP="000464CE">
      <w:pPr>
        <w:pStyle w:val="43"/>
        <w:shd w:val="clear" w:color="auto" w:fill="auto"/>
        <w:spacing w:before="0" w:line="240" w:lineRule="auto"/>
        <w:ind w:firstLine="720"/>
        <w:rPr>
          <w:rStyle w:val="42"/>
          <w:sz w:val="24"/>
          <w:szCs w:val="24"/>
        </w:rPr>
      </w:pPr>
      <w:r w:rsidRPr="00703BAA">
        <w:rPr>
          <w:rStyle w:val="42"/>
          <w:sz w:val="24"/>
          <w:szCs w:val="24"/>
        </w:rPr>
        <w:lastRenderedPageBreak/>
        <w:t xml:space="preserve"> За фінансово-економічними показниками найбільшу питому вагу у діяльності КП «</w:t>
      </w:r>
      <w:proofErr w:type="spellStart"/>
      <w:r w:rsidRPr="00703BAA">
        <w:rPr>
          <w:rStyle w:val="42"/>
          <w:sz w:val="24"/>
          <w:szCs w:val="24"/>
        </w:rPr>
        <w:t>Славутське</w:t>
      </w:r>
      <w:proofErr w:type="spellEnd"/>
      <w:r w:rsidRPr="00703BAA">
        <w:rPr>
          <w:rStyle w:val="42"/>
          <w:sz w:val="24"/>
          <w:szCs w:val="24"/>
        </w:rPr>
        <w:t xml:space="preserve"> ЖКО» займає діяльність з постачання пари, гарячої води та кондиційованого повітря, до якої відноситься ліцензована діяльність з виробництва, транспортування та постачання теплової енергії та надання послуг з постачання теплової енергії.</w:t>
      </w:r>
    </w:p>
    <w:p w14:paraId="5B4230B5" w14:textId="77777777" w:rsidR="000464CE" w:rsidRPr="00703BAA" w:rsidRDefault="000464CE" w:rsidP="000464CE">
      <w:pPr>
        <w:shd w:val="clear" w:color="auto" w:fill="FFFFFF"/>
        <w:tabs>
          <w:tab w:val="left" w:pos="6555"/>
          <w:tab w:val="left" w:pos="9360"/>
        </w:tabs>
        <w:jc w:val="both"/>
        <w:rPr>
          <w:spacing w:val="-1"/>
        </w:rPr>
      </w:pPr>
      <w:r w:rsidRPr="00703BAA">
        <w:rPr>
          <w:spacing w:val="-1"/>
        </w:rPr>
        <w:t xml:space="preserve">             Станом на 01.10.2020 року на балансі ЖКО  рахується 14 діючих </w:t>
      </w:r>
      <w:proofErr w:type="spellStart"/>
      <w:r w:rsidRPr="00703BAA">
        <w:rPr>
          <w:spacing w:val="-1"/>
        </w:rPr>
        <w:t>котелень</w:t>
      </w:r>
      <w:proofErr w:type="spellEnd"/>
      <w:r w:rsidRPr="00703BAA">
        <w:rPr>
          <w:spacing w:val="-1"/>
        </w:rPr>
        <w:t xml:space="preserve">, які опалюють 220,3 </w:t>
      </w:r>
      <w:proofErr w:type="spellStart"/>
      <w:r w:rsidRPr="00703BAA">
        <w:rPr>
          <w:spacing w:val="-1"/>
        </w:rPr>
        <w:t>тис.кв.м</w:t>
      </w:r>
      <w:proofErr w:type="spellEnd"/>
      <w:r w:rsidRPr="00703BAA">
        <w:rPr>
          <w:spacing w:val="-1"/>
        </w:rPr>
        <w:t xml:space="preserve">. площі. Опалювальна площа в порівняні із 9 місяцями 2020 року зменшилася  на 14,8 тис. </w:t>
      </w:r>
      <w:proofErr w:type="spellStart"/>
      <w:r w:rsidRPr="00703BAA">
        <w:rPr>
          <w:spacing w:val="-1"/>
        </w:rPr>
        <w:t>кв.м</w:t>
      </w:r>
      <w:proofErr w:type="spellEnd"/>
      <w:r w:rsidRPr="00703BAA">
        <w:rPr>
          <w:spacing w:val="-1"/>
        </w:rPr>
        <w:t xml:space="preserve"> у зв’язку із відключенням споживачів від централізованого опалення. </w:t>
      </w:r>
    </w:p>
    <w:p w14:paraId="15537BBA" w14:textId="77777777" w:rsidR="000464CE" w:rsidRPr="00703BAA" w:rsidRDefault="000464CE" w:rsidP="000464CE">
      <w:pPr>
        <w:shd w:val="clear" w:color="auto" w:fill="FFFFFF"/>
        <w:tabs>
          <w:tab w:val="left" w:pos="426"/>
          <w:tab w:val="left" w:pos="6555"/>
          <w:tab w:val="left" w:pos="9360"/>
        </w:tabs>
        <w:jc w:val="both"/>
        <w:rPr>
          <w:spacing w:val="-1"/>
        </w:rPr>
      </w:pPr>
      <w:r w:rsidRPr="00703BAA">
        <w:rPr>
          <w:spacing w:val="-1"/>
        </w:rPr>
        <w:t xml:space="preserve">             За відповідний період 2020 року обсяг корисного відпуску теплової енергії склав  – 16,0тис.Гкал., в </w:t>
      </w:r>
      <w:proofErr w:type="spellStart"/>
      <w:r w:rsidRPr="00703BAA">
        <w:rPr>
          <w:spacing w:val="-1"/>
        </w:rPr>
        <w:t>т.ч</w:t>
      </w:r>
      <w:proofErr w:type="spellEnd"/>
      <w:r w:rsidRPr="00703BAA">
        <w:rPr>
          <w:spacing w:val="-1"/>
        </w:rPr>
        <w:t xml:space="preserve">.: населенню – 13,4 </w:t>
      </w:r>
      <w:proofErr w:type="spellStart"/>
      <w:r w:rsidRPr="00703BAA">
        <w:rPr>
          <w:spacing w:val="-1"/>
        </w:rPr>
        <w:t>тис.Гкал</w:t>
      </w:r>
      <w:proofErr w:type="spellEnd"/>
      <w:r w:rsidRPr="00703BAA">
        <w:rPr>
          <w:spacing w:val="-1"/>
        </w:rPr>
        <w:t>., іншій групі споживачів – 2,6тис.Гкал.</w:t>
      </w:r>
    </w:p>
    <w:p w14:paraId="3EBE5E98" w14:textId="77777777" w:rsidR="000464CE" w:rsidRPr="00703BAA" w:rsidRDefault="000464CE" w:rsidP="000464CE">
      <w:pPr>
        <w:shd w:val="clear" w:color="auto" w:fill="FFFFFF"/>
        <w:tabs>
          <w:tab w:val="left" w:pos="6555"/>
          <w:tab w:val="left" w:pos="9360"/>
        </w:tabs>
        <w:jc w:val="both"/>
        <w:rPr>
          <w:spacing w:val="-1"/>
        </w:rPr>
      </w:pPr>
      <w:r w:rsidRPr="00703BAA">
        <w:rPr>
          <w:spacing w:val="-1"/>
        </w:rPr>
        <w:t xml:space="preserve">           У зв’язку із постійним зменшенням ціни на газ підприємством протягом січня – квітня 2020 року здійснювалися перерахунки плати за теплову енергію, а відповідно і за послуги з теплової енергії, у сторону зменшення, відповідно до постанови КМУ №1082 від 24.12.2019 року.</w:t>
      </w:r>
    </w:p>
    <w:p w14:paraId="283FC6C3" w14:textId="77777777" w:rsidR="000464CE" w:rsidRPr="00703BAA" w:rsidRDefault="000464CE" w:rsidP="000464CE">
      <w:pPr>
        <w:shd w:val="clear" w:color="auto" w:fill="FFFFFF"/>
        <w:tabs>
          <w:tab w:val="left" w:pos="6555"/>
          <w:tab w:val="left" w:pos="9360"/>
        </w:tabs>
        <w:jc w:val="both"/>
      </w:pPr>
      <w:r w:rsidRPr="00703BAA">
        <w:rPr>
          <w:spacing w:val="-1"/>
        </w:rPr>
        <w:t xml:space="preserve">              За послуги виробництва, транспортування та постачання теплової енергії та за послуги з постачання теплової енергії підприємством нараховані доходи на суму – 20530,9 </w:t>
      </w:r>
      <w:r w:rsidRPr="00703BAA">
        <w:t xml:space="preserve">тис. грн без ПДВ, зокрема: населенню – 17004,5 </w:t>
      </w:r>
      <w:proofErr w:type="spellStart"/>
      <w:r w:rsidRPr="00703BAA">
        <w:t>тис.грн</w:t>
      </w:r>
      <w:proofErr w:type="spellEnd"/>
      <w:r w:rsidRPr="00703BAA">
        <w:t xml:space="preserve"> без ПДВ та іншої групи споживачів – 3332,6 </w:t>
      </w:r>
      <w:proofErr w:type="spellStart"/>
      <w:r w:rsidRPr="00703BAA">
        <w:t>тис.грн</w:t>
      </w:r>
      <w:proofErr w:type="spellEnd"/>
      <w:r w:rsidRPr="00703BAA">
        <w:t xml:space="preserve"> без ПДВ. З них фактично </w:t>
      </w:r>
      <w:proofErr w:type="spellStart"/>
      <w:r w:rsidRPr="00703BAA">
        <w:t>оплачено</w:t>
      </w:r>
      <w:proofErr w:type="spellEnd"/>
      <w:r w:rsidRPr="00703BAA">
        <w:t xml:space="preserve"> споживачами   – 25240,4 </w:t>
      </w:r>
      <w:proofErr w:type="spellStart"/>
      <w:r w:rsidRPr="00703BAA">
        <w:t>тис.грн</w:t>
      </w:r>
      <w:proofErr w:type="spellEnd"/>
      <w:r w:rsidRPr="00703BAA">
        <w:t xml:space="preserve"> без ПДВ, що складає  122,9% від нарахованих доходів.</w:t>
      </w:r>
    </w:p>
    <w:p w14:paraId="31B8DCA4" w14:textId="77777777" w:rsidR="000464CE" w:rsidRPr="00703BAA" w:rsidRDefault="000464CE" w:rsidP="000464CE">
      <w:pPr>
        <w:shd w:val="clear" w:color="auto" w:fill="FFFFFF"/>
        <w:tabs>
          <w:tab w:val="left" w:pos="6555"/>
          <w:tab w:val="left" w:pos="9360"/>
        </w:tabs>
        <w:jc w:val="both"/>
      </w:pPr>
      <w:r w:rsidRPr="00703BAA">
        <w:t xml:space="preserve">           Одночасно ЖКО для виробництва, транспортування та постачання теплової енергії понесло витрат на суму –  23353,0 </w:t>
      </w:r>
      <w:proofErr w:type="spellStart"/>
      <w:r w:rsidRPr="00703BAA">
        <w:t>тис.грн</w:t>
      </w:r>
      <w:proofErr w:type="spellEnd"/>
      <w:r w:rsidRPr="00703BAA">
        <w:t xml:space="preserve">.  Порівняно із відповідним періодом 2019 року підприємству вдалося зменшити показник на 15,26% , що в сумі становить – 4206,7 </w:t>
      </w:r>
      <w:proofErr w:type="spellStart"/>
      <w:r w:rsidRPr="00703BAA">
        <w:t>тис.грн</w:t>
      </w:r>
      <w:proofErr w:type="spellEnd"/>
      <w:r w:rsidRPr="00703BAA">
        <w:t>. за рахунок економії споживання енергоресурсів зменшився, які зменшилися на 27,6%.</w:t>
      </w:r>
    </w:p>
    <w:p w14:paraId="1BF54317" w14:textId="77777777" w:rsidR="000464CE" w:rsidRPr="00703BAA" w:rsidRDefault="000464CE" w:rsidP="000464CE">
      <w:pPr>
        <w:shd w:val="clear" w:color="auto" w:fill="FFFFFF"/>
        <w:tabs>
          <w:tab w:val="left" w:pos="6555"/>
          <w:tab w:val="left" w:pos="9360"/>
        </w:tabs>
        <w:jc w:val="both"/>
      </w:pPr>
      <w:r w:rsidRPr="00703BAA">
        <w:t xml:space="preserve">           Фінансовий результат діяльності з виробництва, транспортування та постачання теплової енергії та надання послуг з постачання теплової енергії за 9 місяців  2020 року склав збиток у сумі – 2822,1тис.грн.,за рахунок літних періодів коли доходи відсутні, так як послуги в </w:t>
      </w:r>
      <w:proofErr w:type="spellStart"/>
      <w:r w:rsidRPr="00703BAA">
        <w:t>міжопалювальний</w:t>
      </w:r>
      <w:proofErr w:type="spellEnd"/>
      <w:r w:rsidRPr="00703BAA">
        <w:t xml:space="preserve"> період не надаються, а витрати на підготовку виробничих </w:t>
      </w:r>
      <w:proofErr w:type="spellStart"/>
      <w:r w:rsidRPr="00703BAA">
        <w:t>потужностей</w:t>
      </w:r>
      <w:proofErr w:type="spellEnd"/>
      <w:r w:rsidRPr="00703BAA">
        <w:t xml:space="preserve"> до опалювального періоду 2020-2021рр підприємство несе.</w:t>
      </w:r>
    </w:p>
    <w:p w14:paraId="2B1B9615" w14:textId="77777777" w:rsidR="000464CE" w:rsidRPr="00703BAA" w:rsidRDefault="000464CE" w:rsidP="000464CE">
      <w:pPr>
        <w:shd w:val="clear" w:color="auto" w:fill="FFFFFF"/>
        <w:tabs>
          <w:tab w:val="left" w:pos="210"/>
          <w:tab w:val="left" w:pos="6555"/>
        </w:tabs>
        <w:jc w:val="both"/>
        <w:rPr>
          <w:spacing w:val="-1"/>
        </w:rPr>
      </w:pPr>
      <w:r w:rsidRPr="00703BAA">
        <w:rPr>
          <w:spacing w:val="-1"/>
        </w:rPr>
        <w:t xml:space="preserve">        Враховуючі норми Закону України «Про житлово-комунальні послуги», Закону України «Про особливості здійснення права власності у багатоквартирному будинку», відповідно до Порядку списання з балансу багатоквартирних будинків постанова КМУ від 20.04.2016 №301, рішенням Славутської міської ради 49 сесії </w:t>
      </w:r>
      <w:r w:rsidRPr="00703BAA">
        <w:rPr>
          <w:spacing w:val="-1"/>
          <w:lang w:val="en-US"/>
        </w:rPr>
        <w:t>VII</w:t>
      </w:r>
      <w:r w:rsidRPr="00703BAA">
        <w:rPr>
          <w:spacing w:val="-1"/>
        </w:rPr>
        <w:t xml:space="preserve"> скликання від 14.02.2020 року «Про погодження списання з балансу КП «</w:t>
      </w:r>
      <w:proofErr w:type="spellStart"/>
      <w:r w:rsidRPr="00703BAA">
        <w:rPr>
          <w:spacing w:val="-1"/>
        </w:rPr>
        <w:t>Славутське</w:t>
      </w:r>
      <w:proofErr w:type="spellEnd"/>
      <w:r w:rsidRPr="00703BAA">
        <w:rPr>
          <w:spacing w:val="-1"/>
        </w:rPr>
        <w:t xml:space="preserve"> ЖКО» багатоквартирних будинків </w:t>
      </w:r>
      <w:proofErr w:type="spellStart"/>
      <w:r w:rsidRPr="00703BAA">
        <w:rPr>
          <w:spacing w:val="-1"/>
        </w:rPr>
        <w:t>м.Славута</w:t>
      </w:r>
      <w:proofErr w:type="spellEnd"/>
      <w:r w:rsidRPr="00703BAA">
        <w:rPr>
          <w:spacing w:val="-1"/>
        </w:rPr>
        <w:t xml:space="preserve"> Хмельницької області» з балансу комунального підприємства «</w:t>
      </w:r>
      <w:proofErr w:type="spellStart"/>
      <w:r w:rsidRPr="00703BAA">
        <w:rPr>
          <w:spacing w:val="-1"/>
        </w:rPr>
        <w:t>Славутське</w:t>
      </w:r>
      <w:proofErr w:type="spellEnd"/>
      <w:r w:rsidRPr="00703BAA">
        <w:rPr>
          <w:spacing w:val="-1"/>
        </w:rPr>
        <w:t xml:space="preserve"> ЖКО» станом на 01.10.2020 року знято з балансу 186 багатоквартирних будинків. </w:t>
      </w:r>
    </w:p>
    <w:p w14:paraId="5C597D77" w14:textId="77777777" w:rsidR="000464CE" w:rsidRPr="00703BAA" w:rsidRDefault="000464CE" w:rsidP="000464CE">
      <w:pPr>
        <w:shd w:val="clear" w:color="auto" w:fill="FFFFFF"/>
        <w:tabs>
          <w:tab w:val="left" w:pos="210"/>
          <w:tab w:val="left" w:pos="6555"/>
        </w:tabs>
        <w:jc w:val="both"/>
        <w:rPr>
          <w:spacing w:val="-1"/>
        </w:rPr>
      </w:pPr>
      <w:r w:rsidRPr="00703BAA">
        <w:rPr>
          <w:spacing w:val="-1"/>
        </w:rPr>
        <w:t xml:space="preserve">         Враховуючі вищевказане КП «</w:t>
      </w:r>
      <w:proofErr w:type="spellStart"/>
      <w:r w:rsidRPr="00703BAA">
        <w:rPr>
          <w:spacing w:val="-1"/>
        </w:rPr>
        <w:t>Славутське</w:t>
      </w:r>
      <w:proofErr w:type="spellEnd"/>
      <w:r w:rsidRPr="00703BAA">
        <w:rPr>
          <w:spacing w:val="-1"/>
        </w:rPr>
        <w:t xml:space="preserve"> ЖКО» здійснює діяльність з управління багатоквартирних будинків на договірних умовах із співвласниками багатоквартирних будинків,   в управлінні ЖКО знаходяться 190 будинків загальною площею – 361,8 </w:t>
      </w:r>
      <w:proofErr w:type="spellStart"/>
      <w:r w:rsidRPr="00703BAA">
        <w:rPr>
          <w:spacing w:val="-1"/>
        </w:rPr>
        <w:t>тис.кв.м</w:t>
      </w:r>
      <w:proofErr w:type="spellEnd"/>
      <w:r w:rsidRPr="00703BAA">
        <w:rPr>
          <w:spacing w:val="-1"/>
        </w:rPr>
        <w:t>., з співвласниками яких укладено 190 договорів.</w:t>
      </w:r>
    </w:p>
    <w:p w14:paraId="702F3643" w14:textId="77777777" w:rsidR="000464CE" w:rsidRPr="00703BAA" w:rsidRDefault="000464CE" w:rsidP="000464CE">
      <w:pPr>
        <w:shd w:val="clear" w:color="auto" w:fill="FFFFFF"/>
        <w:tabs>
          <w:tab w:val="left" w:pos="210"/>
          <w:tab w:val="left" w:pos="6555"/>
        </w:tabs>
        <w:jc w:val="both"/>
        <w:rPr>
          <w:spacing w:val="-1"/>
        </w:rPr>
      </w:pPr>
      <w:r w:rsidRPr="00703BAA">
        <w:rPr>
          <w:spacing w:val="-1"/>
        </w:rPr>
        <w:t xml:space="preserve">           За 9 місяців 2020 року за діяльністю Комплексне обслуговування об’єктів (81.10) отримано доходу на суму   – 12164,4 тис. грн (без ПДВ),які  оплачені на 97,1%, що в сумі складає  – 11814,9тис.грн. </w:t>
      </w:r>
    </w:p>
    <w:p w14:paraId="5E41A817" w14:textId="77777777" w:rsidR="000464CE" w:rsidRPr="00703BAA" w:rsidRDefault="000464CE" w:rsidP="000464CE">
      <w:pPr>
        <w:shd w:val="clear" w:color="auto" w:fill="FFFFFF"/>
        <w:tabs>
          <w:tab w:val="left" w:pos="210"/>
          <w:tab w:val="left" w:pos="6555"/>
        </w:tabs>
        <w:ind w:firstLine="426"/>
        <w:jc w:val="both"/>
        <w:rPr>
          <w:spacing w:val="-1"/>
        </w:rPr>
      </w:pPr>
      <w:r w:rsidRPr="00703BAA">
        <w:rPr>
          <w:spacing w:val="-1"/>
        </w:rPr>
        <w:t xml:space="preserve">Нараховані доходи  порівняно із 9 місяцями 2019 року збільшилися на 5,9% або на 677,8 тис. грн. Ріст доходів відбувся за рахунок приведення у відповідність вартості послуг з управління багатоквартирними будинками до їх повної фактичної собівартості. </w:t>
      </w:r>
    </w:p>
    <w:p w14:paraId="17DA6F06" w14:textId="77777777" w:rsidR="000464CE" w:rsidRPr="00703BAA" w:rsidRDefault="000464CE" w:rsidP="000464CE">
      <w:pPr>
        <w:shd w:val="clear" w:color="auto" w:fill="FFFFFF"/>
        <w:tabs>
          <w:tab w:val="left" w:pos="210"/>
          <w:tab w:val="left" w:pos="6555"/>
        </w:tabs>
        <w:jc w:val="both"/>
        <w:rPr>
          <w:spacing w:val="-1"/>
        </w:rPr>
      </w:pPr>
      <w:r w:rsidRPr="00703BAA">
        <w:rPr>
          <w:spacing w:val="-1"/>
        </w:rPr>
        <w:t xml:space="preserve">         При наданні  послуг підрозділами понесено витрат на суму – 12146,3 тис. грн. Даний показник збільшився  на 5,35% або на 617,3 тис. грн , за рахунок росту мінімальної заробітної плати. </w:t>
      </w:r>
    </w:p>
    <w:p w14:paraId="31E1E58A" w14:textId="77777777" w:rsidR="000464CE" w:rsidRPr="00703BAA" w:rsidRDefault="000464CE" w:rsidP="000464CE">
      <w:pPr>
        <w:shd w:val="clear" w:color="auto" w:fill="FFFFFF"/>
        <w:tabs>
          <w:tab w:val="left" w:pos="210"/>
          <w:tab w:val="left" w:pos="6555"/>
        </w:tabs>
        <w:jc w:val="both"/>
        <w:rPr>
          <w:spacing w:val="-1"/>
        </w:rPr>
      </w:pPr>
      <w:r w:rsidRPr="00703BAA">
        <w:rPr>
          <w:spacing w:val="-1"/>
        </w:rPr>
        <w:t xml:space="preserve">      За рахунок впровадження енергозберігаючих заходів (</w:t>
      </w:r>
      <w:r w:rsidRPr="00703BAA">
        <w:t xml:space="preserve"> </w:t>
      </w:r>
      <w:r w:rsidRPr="00703BAA">
        <w:rPr>
          <w:spacing w:val="-1"/>
        </w:rPr>
        <w:t xml:space="preserve">заміни звичайних світильників із лампами розжарювання 75Вт- 100Вт на світлодіодні світильники 7Вт.), вдалося зменшити витрат порівняно із   2019 роком на 242,2 тис. грн. </w:t>
      </w:r>
    </w:p>
    <w:p w14:paraId="422FA6FD" w14:textId="77777777" w:rsidR="000464CE" w:rsidRPr="00703BAA" w:rsidRDefault="000464CE" w:rsidP="000464CE">
      <w:pPr>
        <w:shd w:val="clear" w:color="auto" w:fill="FFFFFF"/>
        <w:tabs>
          <w:tab w:val="left" w:pos="210"/>
          <w:tab w:val="left" w:pos="6555"/>
        </w:tabs>
        <w:jc w:val="both"/>
        <w:rPr>
          <w:spacing w:val="-1"/>
        </w:rPr>
      </w:pPr>
      <w:r w:rsidRPr="00703BAA">
        <w:rPr>
          <w:spacing w:val="-1"/>
        </w:rPr>
        <w:lastRenderedPageBreak/>
        <w:t xml:space="preserve">       Фінансовий результат діяльності підрозділів ЖЕК 1 та ЖЕК 2  - отримано прибуток у сумі – 18,1 тис. грн. </w:t>
      </w:r>
    </w:p>
    <w:p w14:paraId="3926192B" w14:textId="77777777" w:rsidR="000464CE" w:rsidRPr="00703BAA" w:rsidRDefault="000464CE" w:rsidP="000464CE">
      <w:pPr>
        <w:jc w:val="both"/>
      </w:pPr>
      <w:r w:rsidRPr="00703BAA">
        <w:t xml:space="preserve">      Протягом звітного періоду   КП «</w:t>
      </w:r>
      <w:proofErr w:type="spellStart"/>
      <w:r w:rsidRPr="00703BAA">
        <w:t>Славутське</w:t>
      </w:r>
      <w:proofErr w:type="spellEnd"/>
      <w:r w:rsidRPr="00703BAA">
        <w:t xml:space="preserve"> ЖКО» здійснило оплату податків та внесків до державно цільових    фондів на суму – 9589,1тис.грн.  </w:t>
      </w:r>
    </w:p>
    <w:p w14:paraId="05A0579F" w14:textId="77777777" w:rsidR="000464CE" w:rsidRPr="00703BAA" w:rsidRDefault="000464CE" w:rsidP="000464CE"/>
    <w:p w14:paraId="734E2FCC" w14:textId="77777777" w:rsidR="000464CE" w:rsidRPr="00703BAA" w:rsidRDefault="000464CE" w:rsidP="000464CE">
      <w:pPr>
        <w:ind w:right="-6" w:firstLine="708"/>
        <w:jc w:val="center"/>
      </w:pPr>
      <w:bookmarkStart w:id="6" w:name="_Hlk29544740"/>
      <w:r w:rsidRPr="00703BAA">
        <w:rPr>
          <w:b/>
          <w:bCs/>
        </w:rPr>
        <w:t>Тарифна політика</w:t>
      </w:r>
    </w:p>
    <w:p w14:paraId="198C986D" w14:textId="77777777" w:rsidR="000464CE" w:rsidRPr="00703BAA" w:rsidRDefault="000464CE" w:rsidP="000464CE">
      <w:pPr>
        <w:ind w:firstLine="708"/>
        <w:jc w:val="both"/>
      </w:pPr>
      <w:r w:rsidRPr="00703BAA">
        <w:t xml:space="preserve">Систематично проводилась робота щодо перевірки економічного обґрунтування витрат на житлово-комунальні послуги та підготовки рішень про перегляд тарифів на такі послуги. </w:t>
      </w:r>
    </w:p>
    <w:p w14:paraId="41C0560E" w14:textId="77777777" w:rsidR="000464CE" w:rsidRPr="00703BAA" w:rsidRDefault="000464CE" w:rsidP="000464CE">
      <w:pPr>
        <w:ind w:firstLine="708"/>
        <w:jc w:val="both"/>
      </w:pPr>
      <w:r w:rsidRPr="00703BAA">
        <w:t xml:space="preserve"> На виконання вимог нового Закону України «Про житлово-комунальні послуги» від 09.11.2017 №2189-VIII, встановлено тарифи на теплову енергію (її виробництво, транспортування, та постачання) та послуги з постачання теплової енергії, а пізніше, з метою приведення вартості житлово-комунальних послуг до рівня їх економічно обґрунтованих витрат, проведено їх коригування в зв’язку із підвищенням мінімальної заробітної плати та зростанням цін на енергоносії. Так,  рішеннями виконавчого Славутської міської ради:</w:t>
      </w:r>
    </w:p>
    <w:p w14:paraId="0AB2235E" w14:textId="77777777" w:rsidR="000464CE" w:rsidRPr="00703BAA" w:rsidRDefault="000464CE" w:rsidP="000464CE">
      <w:pPr>
        <w:ind w:firstLine="708"/>
        <w:jc w:val="both"/>
      </w:pPr>
      <w:r w:rsidRPr="00703BAA">
        <w:t>- №337 від 15.10.2020 року встановлено норми споживання теплової енергії на послугу з постачання теплової енергії;</w:t>
      </w:r>
    </w:p>
    <w:p w14:paraId="6F037D2D" w14:textId="77777777" w:rsidR="000464CE" w:rsidRPr="00703BAA" w:rsidRDefault="000464CE" w:rsidP="000464CE">
      <w:pPr>
        <w:ind w:firstLine="708"/>
        <w:jc w:val="both"/>
      </w:pPr>
      <w:r w:rsidRPr="00703BAA">
        <w:t>- №338 від 15.10.2020 року встановлено тарифи на теплову енергію (її виробництво, транспортування, та постачання) та послуги з постачання теплової енергії;</w:t>
      </w:r>
    </w:p>
    <w:p w14:paraId="73E611BE" w14:textId="77777777" w:rsidR="000464CE" w:rsidRPr="00703BAA" w:rsidRDefault="000464CE" w:rsidP="000464CE">
      <w:pPr>
        <w:ind w:firstLine="708"/>
        <w:jc w:val="both"/>
      </w:pPr>
      <w:r w:rsidRPr="00703BAA">
        <w:t>- №</w:t>
      </w:r>
      <w:r w:rsidR="0087782C" w:rsidRPr="00703BAA">
        <w:t>450</w:t>
      </w:r>
      <w:r w:rsidRPr="00703BAA">
        <w:t xml:space="preserve"> від </w:t>
      </w:r>
      <w:r w:rsidR="0087782C" w:rsidRPr="00703BAA">
        <w:t>31</w:t>
      </w:r>
      <w:r w:rsidRPr="00703BAA">
        <w:t>.1</w:t>
      </w:r>
      <w:r w:rsidR="0087782C" w:rsidRPr="00703BAA">
        <w:t>2</w:t>
      </w:r>
      <w:r w:rsidRPr="00703BAA">
        <w:t>.2020 року встановлено скориговані тарифи на теплову енергію (її виробництво, транспортування та постачання) та послуги з постачання теплової енергії».</w:t>
      </w:r>
    </w:p>
    <w:p w14:paraId="5C43A387" w14:textId="77777777" w:rsidR="000464CE" w:rsidRPr="00703BAA" w:rsidRDefault="000464CE" w:rsidP="000464CE">
      <w:pPr>
        <w:ind w:firstLine="708"/>
        <w:jc w:val="both"/>
      </w:pPr>
      <w:r w:rsidRPr="00703BAA">
        <w:t xml:space="preserve">Разом з тим, рішенням №380 від 04.11.2020 року встановлено тарифи на послуги міської лазні </w:t>
      </w:r>
      <w:proofErr w:type="spellStart"/>
      <w:r w:rsidRPr="00703BAA">
        <w:t>Славутського</w:t>
      </w:r>
      <w:proofErr w:type="spellEnd"/>
      <w:r w:rsidRPr="00703BAA">
        <w:t xml:space="preserve"> управління водопровідно-каналізаційного господарства та, згідно рішення №43 від 06.02.2020 року, затверджено вартість однієї нормо-години на роботи та послуги, що надаються КП «</w:t>
      </w:r>
      <w:proofErr w:type="spellStart"/>
      <w:r w:rsidRPr="00703BAA">
        <w:t>Славутське</w:t>
      </w:r>
      <w:proofErr w:type="spellEnd"/>
      <w:r w:rsidRPr="00703BAA">
        <w:t xml:space="preserve"> бюро технічної інвентаризації». </w:t>
      </w:r>
    </w:p>
    <w:p w14:paraId="29E55579" w14:textId="77777777" w:rsidR="000464CE" w:rsidRPr="00703BAA" w:rsidRDefault="000464CE" w:rsidP="000464CE">
      <w:pPr>
        <w:ind w:firstLine="708"/>
        <w:jc w:val="both"/>
      </w:pPr>
      <w:r w:rsidRPr="00703BAA">
        <w:tab/>
        <w:t xml:space="preserve"> </w:t>
      </w:r>
    </w:p>
    <w:p w14:paraId="5E0CDE38" w14:textId="77777777" w:rsidR="000464CE" w:rsidRPr="00703BAA" w:rsidRDefault="000464CE" w:rsidP="000464CE">
      <w:pPr>
        <w:ind w:firstLine="708"/>
        <w:jc w:val="center"/>
        <w:rPr>
          <w:b/>
          <w:bCs/>
        </w:rPr>
      </w:pPr>
      <w:r w:rsidRPr="00703BAA">
        <w:rPr>
          <w:b/>
          <w:bCs/>
        </w:rPr>
        <w:t>Тендерні закупівлі</w:t>
      </w:r>
    </w:p>
    <w:p w14:paraId="2EB5ED53" w14:textId="77777777" w:rsidR="000464CE" w:rsidRPr="00703BAA" w:rsidRDefault="000464CE" w:rsidP="000464CE">
      <w:pPr>
        <w:ind w:firstLine="567"/>
        <w:jc w:val="both"/>
      </w:pPr>
      <w:r w:rsidRPr="00703BAA">
        <w:tab/>
        <w:t xml:space="preserve">Тендерним комітетом та уповноваженою особою виконавчого комітету Славутської міської ради забезпечено безумовне виконання Закону України «Про публічні закупівлі», зокрема, в частині планування та проведення процедур </w:t>
      </w:r>
      <w:proofErr w:type="spellStart"/>
      <w:r w:rsidRPr="00703BAA">
        <w:t>закупівель</w:t>
      </w:r>
      <w:proofErr w:type="spellEnd"/>
      <w:r w:rsidRPr="00703BAA">
        <w:t xml:space="preserve">, спрощених </w:t>
      </w:r>
      <w:proofErr w:type="spellStart"/>
      <w:r w:rsidRPr="00703BAA">
        <w:t>закупівель</w:t>
      </w:r>
      <w:proofErr w:type="spellEnd"/>
      <w:r w:rsidRPr="00703BAA">
        <w:t xml:space="preserve"> та оприлюднення звітів про укладені договори через систему електронних публічних </w:t>
      </w:r>
      <w:proofErr w:type="spellStart"/>
      <w:r w:rsidRPr="00703BAA">
        <w:t>закупівель</w:t>
      </w:r>
      <w:proofErr w:type="spellEnd"/>
      <w:r w:rsidRPr="00703BAA">
        <w:t xml:space="preserve"> </w:t>
      </w:r>
      <w:proofErr w:type="spellStart"/>
      <w:r w:rsidRPr="00703BAA">
        <w:t>ProZorro</w:t>
      </w:r>
      <w:proofErr w:type="spellEnd"/>
      <w:r w:rsidRPr="00703BAA">
        <w:t xml:space="preserve">. </w:t>
      </w:r>
    </w:p>
    <w:p w14:paraId="145E60F9" w14:textId="77777777" w:rsidR="000464CE" w:rsidRPr="00703BAA" w:rsidRDefault="000464CE" w:rsidP="000464CE">
      <w:pPr>
        <w:ind w:firstLine="567"/>
        <w:jc w:val="both"/>
      </w:pPr>
      <w:r w:rsidRPr="00703BAA">
        <w:t xml:space="preserve">  За 2020 рік проведено 14 тендерних процедур </w:t>
      </w:r>
      <w:proofErr w:type="spellStart"/>
      <w:r w:rsidRPr="00703BAA">
        <w:t>закупівель</w:t>
      </w:r>
      <w:proofErr w:type="spellEnd"/>
      <w:r w:rsidRPr="00703BAA">
        <w:t xml:space="preserve"> за результатами яких укладено 10 договорів на загальну суму – 35 907,0 тис. грн. та 9 спрощених </w:t>
      </w:r>
      <w:proofErr w:type="spellStart"/>
      <w:r w:rsidRPr="00703BAA">
        <w:t>закупівель</w:t>
      </w:r>
      <w:proofErr w:type="spellEnd"/>
      <w:r w:rsidRPr="00703BAA">
        <w:t>, за результатами яких укладено договорів на суму 494,4 тис. грн. Проведено понад 50 засідань тендерного комітету виконавчого комітету міської ради.</w:t>
      </w:r>
    </w:p>
    <w:p w14:paraId="03BADF71" w14:textId="77777777" w:rsidR="000464CE" w:rsidRPr="00703BAA" w:rsidRDefault="000464CE" w:rsidP="000464CE">
      <w:pPr>
        <w:ind w:firstLine="567"/>
        <w:jc w:val="both"/>
        <w:rPr>
          <w:b/>
          <w:bCs/>
        </w:rPr>
      </w:pPr>
      <w:r w:rsidRPr="00703BAA">
        <w:t xml:space="preserve">  </w:t>
      </w:r>
    </w:p>
    <w:p w14:paraId="331AA142" w14:textId="77777777" w:rsidR="000464CE" w:rsidRPr="00703BAA" w:rsidRDefault="000464CE" w:rsidP="000464CE">
      <w:pPr>
        <w:ind w:firstLine="708"/>
        <w:jc w:val="center"/>
        <w:rPr>
          <w:b/>
          <w:bCs/>
        </w:rPr>
      </w:pPr>
      <w:r w:rsidRPr="00703BAA">
        <w:rPr>
          <w:b/>
          <w:bCs/>
        </w:rPr>
        <w:t>Підприємництво  та регуляторна політика</w:t>
      </w:r>
    </w:p>
    <w:p w14:paraId="1FA92517" w14:textId="77777777" w:rsidR="000464CE" w:rsidRPr="00703BAA" w:rsidRDefault="000464CE" w:rsidP="000464CE">
      <w:pPr>
        <w:ind w:firstLine="567"/>
        <w:jc w:val="both"/>
      </w:pPr>
      <w:bookmarkStart w:id="7" w:name="_Hlk503356196"/>
      <w:r w:rsidRPr="00703BAA">
        <w:rPr>
          <w:b/>
        </w:rPr>
        <w:t>Кількість суб’єктів малого та середнього  підприємництва</w:t>
      </w:r>
      <w:r w:rsidRPr="00703BAA">
        <w:t xml:space="preserve"> у Славутський міській ТГ становить 1431 одиниць, у тому числі: фізичних осіб - підприємців -1289, суб’єктів малого підприємництва – 123, суб’єктів середнього підприємництва -19. </w:t>
      </w:r>
    </w:p>
    <w:p w14:paraId="37009B1A" w14:textId="77777777" w:rsidR="000464CE" w:rsidRPr="00703BAA" w:rsidRDefault="000464CE" w:rsidP="000464CE">
      <w:pPr>
        <w:ind w:firstLine="708"/>
        <w:jc w:val="both"/>
      </w:pPr>
      <w:r w:rsidRPr="00703BAA">
        <w:t xml:space="preserve">Чисельність зайнятих у суб’єктів середнього та малого підприємництва становить 4517 осіб, в </w:t>
      </w:r>
      <w:proofErr w:type="spellStart"/>
      <w:r w:rsidRPr="00703BAA">
        <w:t>т.ч</w:t>
      </w:r>
      <w:proofErr w:type="spellEnd"/>
      <w:r w:rsidRPr="00703BAA">
        <w:t>.  у суб’єктів середнього   підприємництва – 3857 осіб (85,4% до загальної кількості зайнятих), у суб’єктів малого підприємництва – 660 осіб (14,6% загальної кількості зайнятих). На 19 найбільших промислових підприємствах задіяні 85,4% кадрового потенціалу промисловості, що становить 42,1% від усього зайнятого та 14,2% від усього економічно активного населення громади.</w:t>
      </w:r>
    </w:p>
    <w:p w14:paraId="2D4B13AE" w14:textId="77777777" w:rsidR="000464CE" w:rsidRPr="00703BAA" w:rsidRDefault="000464CE" w:rsidP="000464CE">
      <w:pPr>
        <w:ind w:firstLine="567"/>
        <w:jc w:val="both"/>
      </w:pPr>
      <w:r w:rsidRPr="00703BAA">
        <w:t xml:space="preserve">Обсяг реалізованої продукції (товарів, послуг) становить 2483,4 млн. грн, в </w:t>
      </w:r>
      <w:proofErr w:type="spellStart"/>
      <w:r w:rsidRPr="00703BAA">
        <w:t>т.ч</w:t>
      </w:r>
      <w:proofErr w:type="spellEnd"/>
      <w:r w:rsidRPr="00703BAA">
        <w:t xml:space="preserve">. середніми підприємствами -  2230,1 </w:t>
      </w:r>
      <w:proofErr w:type="spellStart"/>
      <w:r w:rsidRPr="00703BAA">
        <w:t>млн.грн</w:t>
      </w:r>
      <w:proofErr w:type="spellEnd"/>
      <w:r w:rsidRPr="00703BAA">
        <w:t xml:space="preserve">. (89,8% до загального обсягу реалізованої продукції), малими підприємствами – 253,3 </w:t>
      </w:r>
      <w:proofErr w:type="spellStart"/>
      <w:r w:rsidRPr="00703BAA">
        <w:t>млн.грн</w:t>
      </w:r>
      <w:proofErr w:type="spellEnd"/>
      <w:r w:rsidRPr="00703BAA">
        <w:t>. (10,2% до загального обсягу реалізованої продукції)</w:t>
      </w:r>
    </w:p>
    <w:bookmarkEnd w:id="6"/>
    <w:bookmarkEnd w:id="7"/>
    <w:p w14:paraId="343ECEE2" w14:textId="77777777" w:rsidR="000464CE" w:rsidRPr="00703BAA" w:rsidRDefault="000464CE" w:rsidP="000464CE">
      <w:pPr>
        <w:ind w:firstLine="708"/>
        <w:jc w:val="both"/>
        <w:rPr>
          <w:lang w:eastAsia="en-US"/>
        </w:rPr>
      </w:pPr>
      <w:r w:rsidRPr="00703BAA">
        <w:rPr>
          <w:lang w:eastAsia="en-US"/>
        </w:rPr>
        <w:t xml:space="preserve">З метою налагодження дієвого механізму взаємодії суб’єктів господарювання міста, міських громадських організацій підприємців та органів місцевого самоврядування на засадах партнерства і відкритості, а також участі підприємців у формуванні та реалізації державної </w:t>
      </w:r>
      <w:r w:rsidRPr="00703BAA">
        <w:rPr>
          <w:lang w:eastAsia="en-US"/>
        </w:rPr>
        <w:lastRenderedPageBreak/>
        <w:t>регуляторної політики у сфері підприємництва, протягом 2020-го року відбулося: чотири засідання координаційної ради з питань розвитку підприємництва.</w:t>
      </w:r>
    </w:p>
    <w:p w14:paraId="68937151" w14:textId="77777777" w:rsidR="000464CE" w:rsidRPr="00703BAA" w:rsidRDefault="000464CE" w:rsidP="000464CE">
      <w:pPr>
        <w:ind w:firstLine="708"/>
        <w:jc w:val="both"/>
      </w:pPr>
      <w:r w:rsidRPr="00703BAA">
        <w:rPr>
          <w:lang w:eastAsia="en-US"/>
        </w:rPr>
        <w:t xml:space="preserve">Затвердженим планом діяльності з підготовки проектів регуляторних актів на 2020 рік, передбачено розробка та затвердження трьох проектів рішень: </w:t>
      </w:r>
      <w:r w:rsidRPr="00703BAA">
        <w:t>«</w:t>
      </w:r>
      <w:r w:rsidRPr="00703BAA">
        <w:rPr>
          <w:bCs/>
          <w:iCs/>
        </w:rPr>
        <w:t>Про затвердження Правил благоустрою території Славутської міської територіальної громади та приєднаних територіальних громад в новій редакції</w:t>
      </w:r>
      <w:r w:rsidRPr="00703BAA">
        <w:t>», «</w:t>
      </w:r>
      <w:r w:rsidRPr="00703BAA">
        <w:rPr>
          <w:bCs/>
          <w:iCs/>
        </w:rPr>
        <w:t>Про затвердження Порядку добровільного відшкодування безпідставно збережених коштів за використання земель комунальної форми власності на території Славутської міської територіальної громади з порушенням вимог законодавства</w:t>
      </w:r>
      <w:r w:rsidRPr="00703BAA">
        <w:t xml:space="preserve">», </w:t>
      </w:r>
      <w:r w:rsidRPr="00703BAA">
        <w:rPr>
          <w:bCs/>
          <w:iCs/>
        </w:rPr>
        <w:t>«Про затвердження Правил приймання стічних вод до системи централізованого водовідведення м. Славута». П</w:t>
      </w:r>
      <w:r w:rsidRPr="00703BAA">
        <w:t>роте протягом року було прийняте лише одне рішення: «</w:t>
      </w:r>
      <w:r w:rsidRPr="00703BAA">
        <w:rPr>
          <w:bCs/>
          <w:iCs/>
        </w:rPr>
        <w:t>Про затвердження Правил благоустрою території Славутської міської територіальної громади та приєднаних територіальних громад в новій редакції</w:t>
      </w:r>
      <w:r w:rsidRPr="00703BAA">
        <w:t xml:space="preserve">», а інші, в зв’язку необхідності їх доопрацювання включено у </w:t>
      </w:r>
      <w:r w:rsidRPr="00703BAA">
        <w:rPr>
          <w:lang w:eastAsia="en-US"/>
        </w:rPr>
        <w:t>план діяльності з підготовки проектів регуляторних актів на 2021 рік</w:t>
      </w:r>
      <w:r w:rsidRPr="00703BAA">
        <w:t>.</w:t>
      </w:r>
    </w:p>
    <w:p w14:paraId="7B6F199F" w14:textId="77777777" w:rsidR="000464CE" w:rsidRPr="00703BAA" w:rsidRDefault="000464CE" w:rsidP="000464CE">
      <w:pPr>
        <w:ind w:firstLine="708"/>
        <w:jc w:val="both"/>
        <w:rPr>
          <w:lang w:eastAsia="en-US"/>
        </w:rPr>
      </w:pPr>
      <w:r w:rsidRPr="00703BAA">
        <w:rPr>
          <w:lang w:eastAsia="en-US"/>
        </w:rPr>
        <w:t>Регуляторним органом - виконавчим комітетом Славутської міської ради розроблено та оприлюднено план підготовки проектів регуляторних актів на 2021 рік до якого на даний час включено 3 регуляторних акти.</w:t>
      </w:r>
    </w:p>
    <w:p w14:paraId="7036E9DC" w14:textId="77777777" w:rsidR="000464CE" w:rsidRPr="00703BAA" w:rsidRDefault="000464CE" w:rsidP="000464CE">
      <w:pPr>
        <w:ind w:firstLine="540"/>
        <w:jc w:val="both"/>
        <w:rPr>
          <w:lang w:eastAsia="en-US"/>
        </w:rPr>
      </w:pPr>
      <w:r w:rsidRPr="00703BAA">
        <w:rPr>
          <w:lang w:eastAsia="en-US"/>
        </w:rPr>
        <w:t xml:space="preserve">  Ведеться та постійно оновлюється реєстр діючих регуляторних актів, який станом на 01.01.2021р. включає 21 рішення міської ради та виконавчого комітету. </w:t>
      </w:r>
    </w:p>
    <w:p w14:paraId="05B69BEE" w14:textId="77777777" w:rsidR="000464CE" w:rsidRPr="00703BAA" w:rsidRDefault="000464CE" w:rsidP="000464CE">
      <w:pPr>
        <w:ind w:firstLine="540"/>
        <w:jc w:val="both"/>
        <w:rPr>
          <w:lang w:eastAsia="en-US"/>
        </w:rPr>
      </w:pPr>
      <w:r w:rsidRPr="00703BAA">
        <w:rPr>
          <w:lang w:eastAsia="en-US"/>
        </w:rPr>
        <w:t xml:space="preserve">  Забезпечуються всі умови для вільного доступу підприємців, їх громадських організацій до нормативно-правових актів та інформацій виконавчого комітету щодо прийняття регуляторних актів, а саме через надання письмових роз’яснень на відповідні пропозиції та зауваження щодо регуляторних актів, які виносились плану-графіку проведення заходів з відстеження результативності прийнятих регуляторних актів, за       2020 рік здійснено повторні та періодичні відстеження 4-х регуляторних актів та оприлюднені звіти про результати відстеження. Надається консультативна допомога підприємствам міста та суб’єктам підприємницької діяльності. Розглядаються заяви та звернення громадян</w:t>
      </w:r>
    </w:p>
    <w:p w14:paraId="4988A871" w14:textId="77777777" w:rsidR="000464CE" w:rsidRPr="00703BAA" w:rsidRDefault="000464CE" w:rsidP="000464CE">
      <w:pPr>
        <w:ind w:firstLine="708"/>
        <w:jc w:val="center"/>
        <w:rPr>
          <w:b/>
        </w:rPr>
      </w:pPr>
      <w:r w:rsidRPr="00703BAA">
        <w:rPr>
          <w:b/>
        </w:rPr>
        <w:t>Споживчий ринок</w:t>
      </w:r>
    </w:p>
    <w:p w14:paraId="1AB2CC9F" w14:textId="77777777" w:rsidR="000464CE" w:rsidRPr="00703BAA" w:rsidRDefault="000464CE" w:rsidP="000464CE">
      <w:pPr>
        <w:autoSpaceDE w:val="0"/>
        <w:autoSpaceDN w:val="0"/>
        <w:adjustRightInd w:val="0"/>
        <w:ind w:firstLine="567"/>
        <w:jc w:val="both"/>
      </w:pPr>
      <w:r w:rsidRPr="00703BAA">
        <w:t xml:space="preserve">Виконавчим комітетом Славутської  міської ради проводиться робота щодо розширення та вдосконалення мережі підприємств торгівлі та ресторанного господарства в </w:t>
      </w:r>
      <w:r w:rsidR="0087782C" w:rsidRPr="00703BAA">
        <w:t>Славутський міській ТГ</w:t>
      </w:r>
      <w:r w:rsidRPr="00703BAA">
        <w:t xml:space="preserve">. Нині торговельна мережа міста  нараховує більше 400 об’єктів торгівлі  та ресторанного господарства всіх форм власності. Також на території </w:t>
      </w:r>
      <w:r w:rsidR="0087782C" w:rsidRPr="00703BAA">
        <w:t>громади</w:t>
      </w:r>
      <w:r w:rsidRPr="00703BAA">
        <w:t xml:space="preserve"> здійснюють господарську діяльність з надання побутових послуг населенню більше 120 суб’єктів господарювання. В місті працює 5 ринків на 1956 торгових місць.</w:t>
      </w:r>
    </w:p>
    <w:p w14:paraId="5860B3DF" w14:textId="77777777" w:rsidR="000464CE" w:rsidRPr="00703BAA" w:rsidRDefault="000464CE" w:rsidP="000464CE">
      <w:pPr>
        <w:autoSpaceDE w:val="0"/>
        <w:autoSpaceDN w:val="0"/>
        <w:adjustRightInd w:val="0"/>
        <w:ind w:firstLine="567"/>
        <w:jc w:val="both"/>
      </w:pPr>
      <w:r w:rsidRPr="00703BAA">
        <w:t xml:space="preserve">Відділом споживчого ринку та сфери послуг встановлюється за погодженням з власником зручний для населення режим роботи підприємствам торгівлі та ресторанного господарства у разі звернення суб’єкта господарювання. </w:t>
      </w:r>
    </w:p>
    <w:p w14:paraId="10E15020" w14:textId="77777777" w:rsidR="000464CE" w:rsidRPr="00703BAA" w:rsidRDefault="000464CE" w:rsidP="000464CE">
      <w:pPr>
        <w:autoSpaceDE w:val="0"/>
        <w:autoSpaceDN w:val="0"/>
        <w:adjustRightInd w:val="0"/>
        <w:ind w:firstLine="567"/>
        <w:jc w:val="both"/>
      </w:pPr>
      <w:r w:rsidRPr="00703BAA">
        <w:t xml:space="preserve">За  2020 рік проведено обстеження  більше 100 об’єктів торгівлі на предмет дотримання законодавства щодо правил торгівлі, дотримання стану якості та безпечності продукції. </w:t>
      </w:r>
    </w:p>
    <w:p w14:paraId="2ECB947F" w14:textId="77777777" w:rsidR="000464CE" w:rsidRPr="00703BAA" w:rsidRDefault="000464CE" w:rsidP="000464CE">
      <w:pPr>
        <w:autoSpaceDE w:val="0"/>
        <w:autoSpaceDN w:val="0"/>
        <w:adjustRightInd w:val="0"/>
        <w:ind w:firstLine="567"/>
        <w:jc w:val="both"/>
      </w:pPr>
      <w:r w:rsidRPr="00703BAA">
        <w:t>Щодекадно проводиться моніторинг цін на основні соціально значущі продовольчі товари в роздрібній мережі та на продовольчому ринку; забезпечення оптимальної закупівельної ціни на продукти харчування для закладів освіти міста (ціни не вище середніх цін по регіону).</w:t>
      </w:r>
    </w:p>
    <w:p w14:paraId="530CA0CE" w14:textId="77777777" w:rsidR="000464CE" w:rsidRPr="00703BAA" w:rsidRDefault="000464CE" w:rsidP="000464CE">
      <w:pPr>
        <w:autoSpaceDE w:val="0"/>
        <w:autoSpaceDN w:val="0"/>
        <w:adjustRightInd w:val="0"/>
        <w:ind w:firstLine="567"/>
        <w:jc w:val="both"/>
      </w:pPr>
      <w:r w:rsidRPr="00703BAA">
        <w:t>Очікуваний обсяг роздрібного товарообороту підприємств роздрібної торгівлі -  юридичних осіб,  за  2020 рік складатиме 548,</w:t>
      </w:r>
      <w:r w:rsidR="0087782C" w:rsidRPr="00703BAA">
        <w:t>0</w:t>
      </w:r>
      <w:r w:rsidRPr="00703BAA">
        <w:t xml:space="preserve"> млн. грн., що становить 112,5% до минулого 2019 року у порівняних цінах. Обсяг роздрібного товарообороту на 1 особу складає 15,2 </w:t>
      </w:r>
      <w:proofErr w:type="spellStart"/>
      <w:r w:rsidRPr="00703BAA">
        <w:t>тис.грн</w:t>
      </w:r>
      <w:proofErr w:type="spellEnd"/>
      <w:r w:rsidRPr="00703BAA">
        <w:t>.</w:t>
      </w:r>
    </w:p>
    <w:p w14:paraId="2681E26B" w14:textId="77777777" w:rsidR="000464CE" w:rsidRPr="00703BAA" w:rsidRDefault="000464CE" w:rsidP="000464CE">
      <w:pPr>
        <w:ind w:firstLine="708"/>
        <w:jc w:val="both"/>
      </w:pPr>
    </w:p>
    <w:p w14:paraId="5FD7E5B5" w14:textId="77777777" w:rsidR="000464CE" w:rsidRPr="00703BAA" w:rsidRDefault="000464CE" w:rsidP="000464CE">
      <w:pPr>
        <w:ind w:firstLine="708"/>
        <w:jc w:val="center"/>
        <w:rPr>
          <w:b/>
        </w:rPr>
      </w:pPr>
      <w:r w:rsidRPr="00703BAA">
        <w:rPr>
          <w:b/>
        </w:rPr>
        <w:t>НАПРЯМ 4. СИСТЕМА УПРАВЛІННЯ  КОМУНАЛЬНОЮ ВЛАСНІСТЮ</w:t>
      </w:r>
    </w:p>
    <w:p w14:paraId="78942B7D" w14:textId="77777777" w:rsidR="000464CE" w:rsidRPr="00703BAA" w:rsidRDefault="000464CE" w:rsidP="000464CE">
      <w:pPr>
        <w:ind w:left="2124" w:firstLine="708"/>
        <w:jc w:val="both"/>
      </w:pPr>
      <w:bookmarkStart w:id="8" w:name="_Hlk536089458"/>
      <w:r w:rsidRPr="00703BAA">
        <w:rPr>
          <w:b/>
        </w:rPr>
        <w:t>Управління земельними ресурсами</w:t>
      </w:r>
    </w:p>
    <w:p w14:paraId="67555956" w14:textId="77777777" w:rsidR="000464CE" w:rsidRPr="00703BAA" w:rsidRDefault="000464CE" w:rsidP="000464CE">
      <w:pPr>
        <w:ind w:firstLine="567"/>
        <w:jc w:val="both"/>
      </w:pPr>
    </w:p>
    <w:p w14:paraId="50512D0E" w14:textId="77777777" w:rsidR="000464CE" w:rsidRPr="00703BAA" w:rsidRDefault="000464CE" w:rsidP="000464CE">
      <w:pPr>
        <w:ind w:firstLine="567"/>
        <w:jc w:val="both"/>
      </w:pPr>
      <w:r w:rsidRPr="00703BAA">
        <w:lastRenderedPageBreak/>
        <w:t xml:space="preserve">За звітний період </w:t>
      </w:r>
      <w:r w:rsidRPr="00703BAA">
        <w:rPr>
          <w:b/>
        </w:rPr>
        <w:t>2020 року</w:t>
      </w:r>
      <w:r w:rsidRPr="00703BAA">
        <w:t xml:space="preserve"> </w:t>
      </w:r>
      <w:proofErr w:type="spellStart"/>
      <w:r w:rsidRPr="00703BAA">
        <w:t>Славутською</w:t>
      </w:r>
      <w:proofErr w:type="spellEnd"/>
      <w:r w:rsidRPr="00703BAA">
        <w:t xml:space="preserve"> міською радою прийнято </w:t>
      </w:r>
      <w:r w:rsidRPr="00703BAA">
        <w:rPr>
          <w:b/>
        </w:rPr>
        <w:t xml:space="preserve">90 рішень </w:t>
      </w:r>
      <w:r w:rsidRPr="00703BAA">
        <w:t>у сфері земельних правовідносин.</w:t>
      </w:r>
    </w:p>
    <w:p w14:paraId="553A52BE" w14:textId="77777777" w:rsidR="000464CE" w:rsidRPr="00703BAA" w:rsidRDefault="000464CE" w:rsidP="000464CE">
      <w:pPr>
        <w:ind w:firstLine="567"/>
        <w:jc w:val="both"/>
      </w:pPr>
      <w:r w:rsidRPr="00703BAA">
        <w:t xml:space="preserve">З метою забезпечення реалізації права на землю громадян та суб’єктів господарювання, відповідно до підготовлених проектів рішень міської ради за період </w:t>
      </w:r>
      <w:r w:rsidRPr="00703BAA">
        <w:rPr>
          <w:b/>
        </w:rPr>
        <w:t>січень - грудень 2020 року</w:t>
      </w:r>
      <w:r w:rsidRPr="00703BAA">
        <w:t>:</w:t>
      </w:r>
    </w:p>
    <w:p w14:paraId="39852900" w14:textId="77777777" w:rsidR="000464CE" w:rsidRPr="00703BAA" w:rsidRDefault="000464CE" w:rsidP="00496E8E">
      <w:pPr>
        <w:numPr>
          <w:ilvl w:val="0"/>
          <w:numId w:val="57"/>
        </w:numPr>
        <w:ind w:left="0" w:firstLine="567"/>
        <w:jc w:val="both"/>
      </w:pPr>
      <w:r w:rsidRPr="00703BAA">
        <w:t xml:space="preserve">передано безоплатно у власність земельні ділянки для обслуговування жилих будинків, господарських будівель і споруд, для будівництва індивідуальних гаражів </w:t>
      </w:r>
      <w:r w:rsidRPr="00703BAA">
        <w:rPr>
          <w:b/>
        </w:rPr>
        <w:t>262 -м громадянам</w:t>
      </w:r>
      <w:r w:rsidRPr="00703BAA">
        <w:t>;</w:t>
      </w:r>
    </w:p>
    <w:p w14:paraId="4482C702" w14:textId="77777777" w:rsidR="000464CE" w:rsidRPr="00703BAA" w:rsidRDefault="000464CE" w:rsidP="00496E8E">
      <w:pPr>
        <w:numPr>
          <w:ilvl w:val="0"/>
          <w:numId w:val="57"/>
        </w:numPr>
        <w:ind w:left="0" w:firstLine="567"/>
        <w:jc w:val="both"/>
      </w:pPr>
      <w:r w:rsidRPr="00703BAA">
        <w:t xml:space="preserve">передано в користування фізичним та юридичним особам </w:t>
      </w:r>
      <w:r w:rsidRPr="00703BAA">
        <w:rPr>
          <w:b/>
        </w:rPr>
        <w:t xml:space="preserve">46 </w:t>
      </w:r>
      <w:r w:rsidRPr="00703BAA">
        <w:t>земельних ділянок;</w:t>
      </w:r>
    </w:p>
    <w:p w14:paraId="681961AE" w14:textId="77777777" w:rsidR="000464CE" w:rsidRPr="00703BAA" w:rsidRDefault="000464CE" w:rsidP="00496E8E">
      <w:pPr>
        <w:numPr>
          <w:ilvl w:val="0"/>
          <w:numId w:val="57"/>
        </w:numPr>
        <w:ind w:left="0" w:firstLine="567"/>
        <w:jc w:val="both"/>
      </w:pPr>
      <w:r w:rsidRPr="00703BAA">
        <w:t xml:space="preserve">надано згоду на продаж земельних ділянок </w:t>
      </w:r>
      <w:r w:rsidRPr="00703BAA">
        <w:rPr>
          <w:b/>
        </w:rPr>
        <w:t>12 - м</w:t>
      </w:r>
      <w:r w:rsidRPr="00703BAA">
        <w:t xml:space="preserve"> суб’єктам господарювання.</w:t>
      </w:r>
    </w:p>
    <w:p w14:paraId="30C534C4" w14:textId="77777777" w:rsidR="000464CE" w:rsidRPr="00703BAA" w:rsidRDefault="000464CE" w:rsidP="00496E8E">
      <w:pPr>
        <w:numPr>
          <w:ilvl w:val="0"/>
          <w:numId w:val="57"/>
        </w:numPr>
        <w:ind w:left="0" w:firstLine="567"/>
        <w:jc w:val="both"/>
      </w:pPr>
      <w:r w:rsidRPr="00703BAA">
        <w:t xml:space="preserve">надано дозвіл на виготовлення документації із землеустрою щодо посвідчення права власності чи користування </w:t>
      </w:r>
      <w:r w:rsidRPr="00703BAA">
        <w:rPr>
          <w:b/>
        </w:rPr>
        <w:t xml:space="preserve">196 </w:t>
      </w:r>
      <w:r w:rsidRPr="00703BAA">
        <w:t>фізичним та юридичним особам.</w:t>
      </w:r>
    </w:p>
    <w:p w14:paraId="188613E7" w14:textId="77777777" w:rsidR="000464CE" w:rsidRPr="00703BAA" w:rsidRDefault="000464CE" w:rsidP="000464CE">
      <w:pPr>
        <w:ind w:firstLine="567"/>
        <w:jc w:val="both"/>
      </w:pPr>
      <w:r w:rsidRPr="00703BAA">
        <w:t xml:space="preserve">Станом на 31.12.2020 рік нараховується </w:t>
      </w:r>
      <w:r w:rsidRPr="00703BAA">
        <w:rPr>
          <w:b/>
        </w:rPr>
        <w:t>312 діючих договорів оренди землі</w:t>
      </w:r>
      <w:r w:rsidRPr="00703BAA">
        <w:t xml:space="preserve">, з яких протягом 2020 року було укладено нових – </w:t>
      </w:r>
      <w:r w:rsidRPr="00703BAA">
        <w:rPr>
          <w:b/>
        </w:rPr>
        <w:t>33</w:t>
      </w:r>
      <w:r w:rsidRPr="00703BAA">
        <w:t>,</w:t>
      </w:r>
      <w:r w:rsidRPr="00703BAA">
        <w:rPr>
          <w:b/>
        </w:rPr>
        <w:t xml:space="preserve"> </w:t>
      </w:r>
      <w:r w:rsidRPr="00703BAA">
        <w:t xml:space="preserve">поновлено – </w:t>
      </w:r>
      <w:r w:rsidRPr="00703BAA">
        <w:rPr>
          <w:b/>
        </w:rPr>
        <w:t>16</w:t>
      </w:r>
      <w:r w:rsidRPr="00703BAA">
        <w:t xml:space="preserve">, розірвано – </w:t>
      </w:r>
      <w:r w:rsidRPr="00703BAA">
        <w:rPr>
          <w:b/>
        </w:rPr>
        <w:t xml:space="preserve">27 </w:t>
      </w:r>
      <w:r w:rsidRPr="00703BAA">
        <w:t xml:space="preserve">(в більшості у зв’язку з </w:t>
      </w:r>
      <w:proofErr w:type="spellStart"/>
      <w:r w:rsidRPr="00703BAA">
        <w:t>продажем</w:t>
      </w:r>
      <w:proofErr w:type="spellEnd"/>
      <w:r w:rsidRPr="00703BAA">
        <w:t xml:space="preserve"> земельних ділянок або переходом права власності на об’єкт нерухомого майна, що розташований на них).</w:t>
      </w:r>
    </w:p>
    <w:p w14:paraId="6AB65072" w14:textId="77777777" w:rsidR="000464CE" w:rsidRPr="00703BAA" w:rsidRDefault="000464CE" w:rsidP="000464CE">
      <w:pPr>
        <w:shd w:val="clear" w:color="auto" w:fill="FFFFFF"/>
        <w:ind w:firstLine="567"/>
        <w:jc w:val="both"/>
        <w:rPr>
          <w:b/>
        </w:rPr>
      </w:pPr>
      <w:r w:rsidRPr="00703BAA">
        <w:t xml:space="preserve"> Площа земельних ділянок, що перебуває в оренді складає – </w:t>
      </w:r>
      <w:smartTag w:uri="urn:schemas-microsoft-com:office:smarttags" w:element="metricconverter">
        <w:smartTagPr>
          <w:attr w:name="ProductID" w:val="109,4293 га"/>
        </w:smartTagPr>
        <w:r w:rsidRPr="00703BAA">
          <w:rPr>
            <w:b/>
          </w:rPr>
          <w:t>109,4293</w:t>
        </w:r>
        <w:r w:rsidRPr="00703BAA">
          <w:t xml:space="preserve"> </w:t>
        </w:r>
        <w:r w:rsidRPr="00703BAA">
          <w:rPr>
            <w:b/>
          </w:rPr>
          <w:t>га</w:t>
        </w:r>
      </w:smartTag>
      <w:r w:rsidRPr="00703BAA">
        <w:rPr>
          <w:b/>
        </w:rPr>
        <w:t xml:space="preserve">, </w:t>
      </w:r>
      <w:r w:rsidRPr="00703BAA">
        <w:t>з них</w:t>
      </w:r>
      <w:r w:rsidRPr="00703BAA">
        <w:rPr>
          <w:b/>
        </w:rPr>
        <w:t xml:space="preserve"> </w:t>
      </w:r>
      <w:r w:rsidRPr="00703BAA">
        <w:t>з фізичними особами укладено</w:t>
      </w:r>
      <w:r w:rsidRPr="00703BAA">
        <w:rPr>
          <w:b/>
        </w:rPr>
        <w:t xml:space="preserve"> 184 </w:t>
      </w:r>
      <w:r w:rsidRPr="00703BAA">
        <w:t>договорів оренди землі загальною площею</w:t>
      </w:r>
      <w:r w:rsidRPr="00703BAA">
        <w:rPr>
          <w:b/>
        </w:rPr>
        <w:t xml:space="preserve"> – </w:t>
      </w:r>
      <w:smartTag w:uri="urn:schemas-microsoft-com:office:smarttags" w:element="metricconverter">
        <w:smartTagPr>
          <w:attr w:name="ProductID" w:val="24,8690 га"/>
        </w:smartTagPr>
        <w:r w:rsidRPr="00703BAA">
          <w:rPr>
            <w:b/>
          </w:rPr>
          <w:t>24,8690</w:t>
        </w:r>
        <w:r w:rsidRPr="00703BAA">
          <w:rPr>
            <w:b/>
            <w:bCs/>
            <w:shd w:val="clear" w:color="auto" w:fill="FFFFFF"/>
          </w:rPr>
          <w:t xml:space="preserve"> г</w:t>
        </w:r>
        <w:r w:rsidRPr="00703BAA">
          <w:rPr>
            <w:b/>
          </w:rPr>
          <w:t>а</w:t>
        </w:r>
      </w:smartTag>
      <w:r w:rsidRPr="00703BAA">
        <w:rPr>
          <w:b/>
        </w:rPr>
        <w:t xml:space="preserve">; </w:t>
      </w:r>
      <w:r w:rsidRPr="00703BAA">
        <w:t>з юридичними особами укладено</w:t>
      </w:r>
      <w:r w:rsidRPr="00703BAA">
        <w:rPr>
          <w:b/>
        </w:rPr>
        <w:t xml:space="preserve"> 128 </w:t>
      </w:r>
      <w:r w:rsidRPr="00703BAA">
        <w:t>договорів оренди землі загальною площею</w:t>
      </w:r>
      <w:r w:rsidRPr="00703BAA">
        <w:rPr>
          <w:b/>
        </w:rPr>
        <w:t xml:space="preserve"> – </w:t>
      </w:r>
      <w:smartTag w:uri="urn:schemas-microsoft-com:office:smarttags" w:element="metricconverter">
        <w:smartTagPr>
          <w:attr w:name="ProductID" w:val="84,5603 га"/>
        </w:smartTagPr>
        <w:r w:rsidRPr="00703BAA">
          <w:rPr>
            <w:b/>
            <w:bCs/>
            <w:shd w:val="clear" w:color="auto" w:fill="FFFFFF"/>
          </w:rPr>
          <w:t>84,5603 га</w:t>
        </w:r>
      </w:smartTag>
      <w:r w:rsidRPr="00703BAA">
        <w:rPr>
          <w:b/>
        </w:rPr>
        <w:t>.</w:t>
      </w:r>
    </w:p>
    <w:p w14:paraId="6F3902D9" w14:textId="77777777" w:rsidR="000464CE" w:rsidRPr="00703BAA" w:rsidRDefault="000464CE" w:rsidP="000464CE">
      <w:pPr>
        <w:jc w:val="both"/>
      </w:pPr>
      <w:r w:rsidRPr="00703BAA">
        <w:t xml:space="preserve"> </w:t>
      </w:r>
      <w:r w:rsidRPr="00703BAA">
        <w:tab/>
        <w:t xml:space="preserve">Протягом 2020 року було продано </w:t>
      </w:r>
      <w:r w:rsidRPr="00703BAA">
        <w:rPr>
          <w:b/>
        </w:rPr>
        <w:t>8</w:t>
      </w:r>
      <w:r w:rsidRPr="00703BAA">
        <w:t xml:space="preserve"> земельних ділянок на загальну </w:t>
      </w:r>
      <w:r w:rsidRPr="00703BAA">
        <w:rPr>
          <w:b/>
        </w:rPr>
        <w:t>суму 1 168 827,41 грн.</w:t>
      </w:r>
    </w:p>
    <w:p w14:paraId="792F2C13" w14:textId="77777777" w:rsidR="000464CE" w:rsidRPr="00703BAA" w:rsidRDefault="000464CE" w:rsidP="000464CE">
      <w:pPr>
        <w:ind w:firstLine="567"/>
        <w:jc w:val="both"/>
      </w:pPr>
      <w:r w:rsidRPr="00703BAA">
        <w:t xml:space="preserve"> </w:t>
      </w:r>
      <w:r w:rsidRPr="00703BAA">
        <w:rPr>
          <w:b/>
        </w:rPr>
        <w:tab/>
      </w:r>
      <w:r w:rsidRPr="00703BAA">
        <w:t>За звітний період до Книги реєстрації звернень учасників бойових дій та осіб прирівняних до них, яким першочергово відводитимуться земельні ділянки для індивідуального житлового будівництва внесені 34 осіб. Всього зареєстровано 714 осіб.</w:t>
      </w:r>
    </w:p>
    <w:p w14:paraId="21BACED0" w14:textId="77777777" w:rsidR="000464CE" w:rsidRPr="00703BAA" w:rsidRDefault="000464CE" w:rsidP="000464CE">
      <w:pPr>
        <w:jc w:val="both"/>
      </w:pPr>
    </w:p>
    <w:bookmarkEnd w:id="8"/>
    <w:p w14:paraId="169CC96C" w14:textId="77777777" w:rsidR="000464CE" w:rsidRPr="00703BAA" w:rsidRDefault="000464CE" w:rsidP="000464CE">
      <w:pPr>
        <w:ind w:firstLine="708"/>
        <w:jc w:val="center"/>
        <w:rPr>
          <w:b/>
        </w:rPr>
      </w:pPr>
      <w:r w:rsidRPr="00703BAA">
        <w:rPr>
          <w:b/>
        </w:rPr>
        <w:t>Управління об’єктами комунальної власності</w:t>
      </w:r>
    </w:p>
    <w:p w14:paraId="17E7EF21" w14:textId="77777777" w:rsidR="000464CE" w:rsidRPr="00703BAA" w:rsidRDefault="000464CE" w:rsidP="000464CE">
      <w:pPr>
        <w:autoSpaceDE w:val="0"/>
        <w:autoSpaceDN w:val="0"/>
        <w:adjustRightInd w:val="0"/>
        <w:ind w:firstLine="567"/>
        <w:jc w:val="both"/>
        <w:rPr>
          <w:bCs/>
        </w:rPr>
      </w:pPr>
      <w:proofErr w:type="spellStart"/>
      <w:r w:rsidRPr="00703BAA">
        <w:t>Славутською</w:t>
      </w:r>
      <w:proofErr w:type="spellEnd"/>
      <w:r w:rsidRPr="00703BAA">
        <w:t xml:space="preserve"> міською радою здійснюється робота щодо ефективного використання комунального майна</w:t>
      </w:r>
      <w:r w:rsidRPr="00703BAA">
        <w:rPr>
          <w:bCs/>
        </w:rPr>
        <w:t>.</w:t>
      </w:r>
    </w:p>
    <w:p w14:paraId="37CD95FD" w14:textId="77777777" w:rsidR="000464CE" w:rsidRPr="00703BAA" w:rsidRDefault="000464CE" w:rsidP="000464CE">
      <w:pPr>
        <w:ind w:firstLine="567"/>
        <w:jc w:val="both"/>
      </w:pPr>
      <w:r w:rsidRPr="00703BAA">
        <w:t xml:space="preserve">Протягом 2020 року </w:t>
      </w:r>
      <w:proofErr w:type="spellStart"/>
      <w:r w:rsidRPr="00703BAA">
        <w:t>Славутською</w:t>
      </w:r>
      <w:proofErr w:type="spellEnd"/>
      <w:r w:rsidRPr="00703BAA">
        <w:t xml:space="preserve"> міською радою було відчужено два об</w:t>
      </w:r>
      <w:r w:rsidRPr="00703BAA">
        <w:rPr>
          <w:bCs/>
        </w:rPr>
        <w:t>’єкта</w:t>
      </w:r>
      <w:r w:rsidRPr="00703BAA">
        <w:rPr>
          <w:b/>
          <w:bCs/>
        </w:rPr>
        <w:t xml:space="preserve"> </w:t>
      </w:r>
      <w:r w:rsidRPr="00703BAA">
        <w:rPr>
          <w:bCs/>
        </w:rPr>
        <w:t xml:space="preserve">нерухомого майна: </w:t>
      </w:r>
      <w:r w:rsidRPr="00703BAA">
        <w:t xml:space="preserve">нежитлове приміщення площею 33,5 </w:t>
      </w:r>
      <w:proofErr w:type="spellStart"/>
      <w:r w:rsidRPr="00703BAA">
        <w:t>кв.м</w:t>
      </w:r>
      <w:proofErr w:type="spellEnd"/>
      <w:r w:rsidRPr="00703BAA">
        <w:t xml:space="preserve"> на вул. Церковній, 34 в м. Славуті та нежитлове приміщення площею 13,1 </w:t>
      </w:r>
      <w:proofErr w:type="spellStart"/>
      <w:r w:rsidRPr="00703BAA">
        <w:t>кв.м</w:t>
      </w:r>
      <w:proofErr w:type="spellEnd"/>
      <w:r w:rsidRPr="00703BAA">
        <w:t xml:space="preserve"> на площі Тараса Шевченка, 8А в м. Славуті. Об’єкти продані на електронних аукціонах.</w:t>
      </w:r>
    </w:p>
    <w:p w14:paraId="64FFCBF2" w14:textId="77777777" w:rsidR="000464CE" w:rsidRPr="00703BAA" w:rsidRDefault="000464CE" w:rsidP="000464CE">
      <w:pPr>
        <w:ind w:firstLine="567"/>
        <w:jc w:val="both"/>
      </w:pPr>
      <w:r w:rsidRPr="00703BAA">
        <w:t>Від продажу комунального майна до бюджету міста Славути надійшло 341 556 грн. без урахування ПДВ.</w:t>
      </w:r>
    </w:p>
    <w:p w14:paraId="443FF63B" w14:textId="77777777" w:rsidR="000464CE" w:rsidRPr="00703BAA" w:rsidRDefault="000464CE" w:rsidP="000464CE">
      <w:pPr>
        <w:ind w:firstLine="567"/>
        <w:jc w:val="both"/>
      </w:pPr>
      <w:r w:rsidRPr="00703BAA">
        <w:t xml:space="preserve">У зв’язку зі змінами в законодавстві, зокрема набранням чинності Законом України «Про оренду державного та комунального майна», зважаючи на відсутність законодавчо визначеної процедури реалізації норм вказаного Закону, що унеможливило його практичне застосування протягом тривалого часу, станом на 10.12.2020 року передано в оренду лише 1 об’єкт комунальної власності загальною площею 1 </w:t>
      </w:r>
      <w:proofErr w:type="spellStart"/>
      <w:r w:rsidRPr="00703BAA">
        <w:t>кв.м</w:t>
      </w:r>
      <w:proofErr w:type="spellEnd"/>
      <w:r w:rsidRPr="00703BAA">
        <w:t xml:space="preserve">. Пролонговано 22 договори оренди об’єктів комунальної власності загальною площею 1848,09 </w:t>
      </w:r>
      <w:proofErr w:type="spellStart"/>
      <w:r w:rsidRPr="00703BAA">
        <w:t>кв.м</w:t>
      </w:r>
      <w:proofErr w:type="spellEnd"/>
      <w:r w:rsidRPr="00703BAA">
        <w:t xml:space="preserve">. Всього діючих договорів оренди комунального майна станом на 10.12.2020 року – 65, загальна площа переданих в оренду об’єктів нерухомого комунального майна – 3236,2 </w:t>
      </w:r>
      <w:proofErr w:type="spellStart"/>
      <w:r w:rsidRPr="00703BAA">
        <w:t>кв.м</w:t>
      </w:r>
      <w:proofErr w:type="spellEnd"/>
      <w:r w:rsidRPr="00703BAA">
        <w:t xml:space="preserve">, а також 1 279 </w:t>
      </w:r>
      <w:proofErr w:type="spellStart"/>
      <w:r w:rsidRPr="00703BAA">
        <w:t>п.м</w:t>
      </w:r>
      <w:proofErr w:type="spellEnd"/>
      <w:r w:rsidRPr="00703BAA">
        <w:t xml:space="preserve"> теплових мереж.</w:t>
      </w:r>
    </w:p>
    <w:p w14:paraId="64D5FDD0" w14:textId="77777777" w:rsidR="000464CE" w:rsidRPr="00703BAA" w:rsidRDefault="000464CE" w:rsidP="000464CE">
      <w:pPr>
        <w:ind w:firstLine="567"/>
        <w:jc w:val="both"/>
        <w:rPr>
          <w:b/>
          <w:i/>
        </w:rPr>
      </w:pPr>
      <w:r w:rsidRPr="00703BAA">
        <w:rPr>
          <w:b/>
          <w:i/>
        </w:rPr>
        <w:t>Кошти, отримані від оренди об’єктів комунальної власності,</w:t>
      </w:r>
      <w:r w:rsidRPr="00703BAA">
        <w:t xml:space="preserve"> постійно надходили до бюджету міста та балансоутримувачів комунального майна і </w:t>
      </w:r>
      <w:r w:rsidRPr="00703BAA">
        <w:rPr>
          <w:b/>
          <w:i/>
        </w:rPr>
        <w:t>використовувались на утримання та поліпшення</w:t>
      </w:r>
      <w:r w:rsidRPr="00703BAA">
        <w:t xml:space="preserve"> </w:t>
      </w:r>
      <w:r w:rsidRPr="00703BAA">
        <w:rPr>
          <w:b/>
          <w:i/>
        </w:rPr>
        <w:t>комунального майна.</w:t>
      </w:r>
    </w:p>
    <w:p w14:paraId="0077003D" w14:textId="77777777" w:rsidR="000464CE" w:rsidRPr="00703BAA" w:rsidRDefault="000464CE" w:rsidP="000464CE">
      <w:pPr>
        <w:ind w:firstLine="567"/>
        <w:jc w:val="both"/>
      </w:pPr>
      <w:r w:rsidRPr="00703BAA">
        <w:t xml:space="preserve">Об’єкти комунального майна територіальної громади  використовуються 13 інтернет-провайдерами та підприємством зв’язку згідно з договорами сервітутів. Кошти за користування комунальним майном згідно з договорами сервітутів надходили до міського бюджету. </w:t>
      </w:r>
    </w:p>
    <w:p w14:paraId="7050D84F" w14:textId="77777777" w:rsidR="000464CE" w:rsidRPr="00703BAA" w:rsidRDefault="000464CE" w:rsidP="000464CE">
      <w:pPr>
        <w:ind w:firstLine="567"/>
        <w:jc w:val="both"/>
        <w:rPr>
          <w:b/>
          <w:i/>
        </w:rPr>
      </w:pPr>
      <w:r w:rsidRPr="00703BAA">
        <w:rPr>
          <w:b/>
          <w:i/>
        </w:rPr>
        <w:t xml:space="preserve">Станом на 01.11.2020 року від оренди комунального майна та використання комунального майна згідно з договорами сервітутів до бюджету міста надійшло     826 188,92 грн.  </w:t>
      </w:r>
    </w:p>
    <w:p w14:paraId="688738B9" w14:textId="77777777" w:rsidR="000464CE" w:rsidRPr="00703BAA" w:rsidRDefault="000464CE" w:rsidP="000464CE">
      <w:pPr>
        <w:ind w:firstLine="567"/>
        <w:jc w:val="both"/>
      </w:pPr>
      <w:r w:rsidRPr="00703BAA">
        <w:lastRenderedPageBreak/>
        <w:t>Приміщення комунальної власності використовуються для надання медичних послуг, під офіси, магазини, аптечні пункти, майстерні, які здійснюють побутове обслуговування населення в різних напрямках (надання швейних послуг, ремонт взуття, перукарні, виготовлення ключів тощо).</w:t>
      </w:r>
    </w:p>
    <w:p w14:paraId="2697F77C" w14:textId="77777777" w:rsidR="000464CE" w:rsidRPr="00703BAA" w:rsidRDefault="000464CE" w:rsidP="000464CE">
      <w:pPr>
        <w:ind w:firstLine="567"/>
        <w:jc w:val="both"/>
      </w:pPr>
      <w:r w:rsidRPr="00703BAA">
        <w:t xml:space="preserve"> Дві школи на території міста (ЗОШ І-ІІІ ступенів № 1 та </w:t>
      </w:r>
      <w:proofErr w:type="spellStart"/>
      <w:r w:rsidRPr="00703BAA">
        <w:t>Славутська</w:t>
      </w:r>
      <w:proofErr w:type="spellEnd"/>
      <w:r w:rsidRPr="00703BAA">
        <w:t xml:space="preserve"> гімназія № 3), гуртожиток на вул. Валерія Чкалова, 16 в м. Славуті, міський лікарняний комплекс опалюються котельнями, котрі працюють на альтернативних видах палива. При цьому три об’єкта з вищенаведених (2 котельні шкіл та теплові мережі Славутської ЦРЛ) перебувають в оренді фізичних осіб-підприємців.</w:t>
      </w:r>
    </w:p>
    <w:p w14:paraId="2EFE2791" w14:textId="77777777" w:rsidR="000464CE" w:rsidRPr="00703BAA" w:rsidRDefault="000464CE" w:rsidP="000464CE">
      <w:pPr>
        <w:ind w:firstLine="567"/>
        <w:jc w:val="both"/>
      </w:pPr>
      <w:r w:rsidRPr="00703BAA">
        <w:t xml:space="preserve">Крім того, шляхом передачі комунального майна в оренду на пільгових умовах (за 1 грн в рік) міська рада забезпечує нормальне функціонування органів державної влади та організацій, які необхідні жителям територіальної громади. Це Головне управління </w:t>
      </w:r>
      <w:proofErr w:type="spellStart"/>
      <w:r w:rsidRPr="00703BAA">
        <w:t>Держгеокадастру</w:t>
      </w:r>
      <w:proofErr w:type="spellEnd"/>
      <w:r w:rsidRPr="00703BAA">
        <w:t xml:space="preserve"> у Хмельницькій області, Славутський відділ обслуговування громадян (сервісний центр) Головного управління Пенсійного фонду України в Хмельницькій області, відділ державної реєстрації актів цивільного стану (РАЦС), </w:t>
      </w:r>
      <w:proofErr w:type="spellStart"/>
      <w:r w:rsidRPr="00703BAA">
        <w:t>Славутська</w:t>
      </w:r>
      <w:proofErr w:type="spellEnd"/>
      <w:r w:rsidRPr="00703BAA">
        <w:t xml:space="preserve"> державна нотаріальна контора, Славутський об’єднаний міський військовий комісаріат, Комунальне підприємство «Славутський центр первинної медико-санітарної допомоги», Навчально-методичний центр цивільного захисту та безпеки життєдіяльності Хмельницької області та інші.</w:t>
      </w:r>
    </w:p>
    <w:p w14:paraId="67409F25" w14:textId="77777777" w:rsidR="000464CE" w:rsidRPr="00703BAA" w:rsidRDefault="000464CE" w:rsidP="000464CE">
      <w:pPr>
        <w:ind w:firstLine="567"/>
        <w:jc w:val="both"/>
        <w:rPr>
          <w:iCs/>
        </w:rPr>
      </w:pPr>
      <w:r w:rsidRPr="00703BAA">
        <w:rPr>
          <w:iCs/>
        </w:rPr>
        <w:t xml:space="preserve">Варто зазначити, що процедура передачі в оренду комунального майна є прозорою та відкритою. </w:t>
      </w:r>
      <w:r w:rsidRPr="00703BAA">
        <w:t xml:space="preserve">Законом України «Про оренду державного та комунального майна </w:t>
      </w:r>
      <w:r w:rsidRPr="00703BAA">
        <w:rPr>
          <w:shd w:val="clear" w:color="auto" w:fill="FFFFFF"/>
        </w:rPr>
        <w:t xml:space="preserve">визначено, </w:t>
      </w:r>
      <w:r w:rsidRPr="00703BAA">
        <w:rPr>
          <w:iCs/>
        </w:rPr>
        <w:t xml:space="preserve"> що об’єкти комунальної власності передаються в оренду виключно через електронну торгову систему.</w:t>
      </w:r>
      <w:r w:rsidRPr="00703BAA">
        <w:t xml:space="preserve"> </w:t>
      </w:r>
    </w:p>
    <w:p w14:paraId="3526347F" w14:textId="77777777" w:rsidR="000464CE" w:rsidRPr="00703BAA" w:rsidRDefault="000464CE" w:rsidP="000464CE">
      <w:pPr>
        <w:ind w:firstLine="567"/>
        <w:jc w:val="both"/>
      </w:pPr>
      <w:r w:rsidRPr="00703BAA">
        <w:t xml:space="preserve">Щодо приватизації житлового фонду комунальної власності слід зазначати, що станом на 10.12.2020 р. приватизовано 7 квартир у м. Славуті. </w:t>
      </w:r>
    </w:p>
    <w:p w14:paraId="15B8AEC0" w14:textId="77777777" w:rsidR="000464CE" w:rsidRPr="00703BAA" w:rsidRDefault="000464CE" w:rsidP="000464CE">
      <w:pPr>
        <w:tabs>
          <w:tab w:val="left" w:pos="1620"/>
        </w:tabs>
      </w:pPr>
      <w:r w:rsidRPr="00703BAA">
        <w:rPr>
          <w:b/>
        </w:rPr>
        <w:tab/>
      </w:r>
      <w:r w:rsidRPr="00703BAA">
        <w:rPr>
          <w:b/>
        </w:rPr>
        <w:tab/>
      </w:r>
    </w:p>
    <w:p w14:paraId="6914C195" w14:textId="77777777" w:rsidR="000464CE" w:rsidRPr="00703BAA" w:rsidRDefault="000464CE" w:rsidP="000464CE">
      <w:pPr>
        <w:shd w:val="clear" w:color="auto" w:fill="FFFFFF"/>
        <w:ind w:right="21" w:firstLine="720"/>
        <w:jc w:val="both"/>
        <w:textAlignment w:val="baseline"/>
        <w:rPr>
          <w:b/>
          <w:bCs/>
          <w:bdr w:val="none" w:sz="0" w:space="0" w:color="auto" w:frame="1"/>
          <w:lang w:eastAsia="uk-UA"/>
        </w:rPr>
      </w:pPr>
      <w:r w:rsidRPr="00703BAA">
        <w:rPr>
          <w:b/>
          <w:bCs/>
          <w:bdr w:val="none" w:sz="0" w:space="0" w:color="auto" w:frame="1"/>
          <w:lang w:eastAsia="uk-UA"/>
        </w:rPr>
        <w:t>Проведення внутрішніх аудитів та інших аудиторських заходів.</w:t>
      </w:r>
    </w:p>
    <w:p w14:paraId="5C53560E" w14:textId="77777777" w:rsidR="000464CE" w:rsidRPr="00703BAA" w:rsidRDefault="000464CE" w:rsidP="000464CE">
      <w:pPr>
        <w:shd w:val="clear" w:color="auto" w:fill="FFFFFF"/>
        <w:ind w:right="21" w:firstLine="720"/>
        <w:jc w:val="both"/>
        <w:textAlignment w:val="baseline"/>
        <w:rPr>
          <w:lang w:eastAsia="zh-CN"/>
        </w:rPr>
      </w:pPr>
      <w:r w:rsidRPr="00703BAA">
        <w:rPr>
          <w:lang w:eastAsia="uk-UA"/>
        </w:rPr>
        <w:t>За  2020 рік відділом внутрішнього аудиту проведено 223 аудиторських перевірки, а саме:</w:t>
      </w:r>
    </w:p>
    <w:p w14:paraId="04194AA1" w14:textId="77777777" w:rsidR="000464CE" w:rsidRPr="00703BAA" w:rsidRDefault="000464CE" w:rsidP="000464CE">
      <w:pPr>
        <w:shd w:val="clear" w:color="auto" w:fill="FFFFFF"/>
        <w:ind w:right="21"/>
        <w:jc w:val="both"/>
        <w:textAlignment w:val="baseline"/>
      </w:pPr>
      <w:r w:rsidRPr="00703BAA">
        <w:rPr>
          <w:lang w:eastAsia="uk-UA"/>
        </w:rPr>
        <w:t xml:space="preserve">           - 85 перевірок актів приймання виконаних будівельних робіт та обмірів;</w:t>
      </w:r>
    </w:p>
    <w:p w14:paraId="5950B969" w14:textId="77777777" w:rsidR="000464CE" w:rsidRPr="00703BAA" w:rsidRDefault="000464CE" w:rsidP="000464CE">
      <w:pPr>
        <w:shd w:val="clear" w:color="auto" w:fill="FFFFFF"/>
        <w:ind w:right="21" w:firstLine="720"/>
        <w:jc w:val="both"/>
        <w:textAlignment w:val="baseline"/>
      </w:pPr>
      <w:r w:rsidRPr="00703BAA">
        <w:rPr>
          <w:lang w:eastAsia="uk-UA"/>
        </w:rPr>
        <w:t>- 59 перевірок пропозицій конкурсних торгів учасників на етапі їх оцінки комітетом конкурсних торгів;</w:t>
      </w:r>
    </w:p>
    <w:p w14:paraId="08E5D075" w14:textId="77777777" w:rsidR="000464CE" w:rsidRPr="00703BAA" w:rsidRDefault="000464CE" w:rsidP="000464CE">
      <w:pPr>
        <w:shd w:val="clear" w:color="auto" w:fill="FFFFFF"/>
        <w:ind w:right="21" w:firstLine="720"/>
        <w:jc w:val="both"/>
        <w:textAlignment w:val="baseline"/>
      </w:pPr>
      <w:r w:rsidRPr="00703BAA">
        <w:rPr>
          <w:lang w:eastAsia="uk-UA"/>
        </w:rPr>
        <w:t>- аудит</w:t>
      </w:r>
      <w:r w:rsidRPr="00703BAA">
        <w:t xml:space="preserve"> фінансово-господарської діяльності комунальної установи «Славутський територіальний центр соціального обслуговування» за період з 01.01.2017 року по 30.04.2020 року</w:t>
      </w:r>
      <w:r w:rsidRPr="00703BAA">
        <w:rPr>
          <w:lang w:eastAsia="uk-UA"/>
        </w:rPr>
        <w:t>;</w:t>
      </w:r>
    </w:p>
    <w:p w14:paraId="737ACDC6" w14:textId="77777777" w:rsidR="000464CE" w:rsidRPr="00703BAA" w:rsidRDefault="000464CE" w:rsidP="000464CE">
      <w:pPr>
        <w:shd w:val="clear" w:color="auto" w:fill="FFFFFF"/>
        <w:ind w:right="21" w:firstLine="720"/>
        <w:jc w:val="both"/>
        <w:textAlignment w:val="baseline"/>
      </w:pPr>
      <w:r w:rsidRPr="00703BAA">
        <w:t>- 4 перевірки правильності нарахування заробітної плати працівникам комунальних підприємств та установ (КП “Славута-Сервіс”, КП «</w:t>
      </w:r>
      <w:proofErr w:type="spellStart"/>
      <w:r w:rsidRPr="00703BAA">
        <w:t>Славутське</w:t>
      </w:r>
      <w:proofErr w:type="spellEnd"/>
      <w:r w:rsidRPr="00703BAA">
        <w:t xml:space="preserve"> ЖКО», КП «</w:t>
      </w:r>
      <w:proofErr w:type="spellStart"/>
      <w:r w:rsidRPr="00703BAA">
        <w:t>Славутське</w:t>
      </w:r>
      <w:proofErr w:type="spellEnd"/>
      <w:r w:rsidRPr="00703BAA">
        <w:t xml:space="preserve"> БТІ», КП «Славутський міський центр земельно-кадастрових робіт»);</w:t>
      </w:r>
    </w:p>
    <w:p w14:paraId="49352AC0" w14:textId="77777777" w:rsidR="000464CE" w:rsidRPr="00703BAA" w:rsidRDefault="000464CE" w:rsidP="000464CE">
      <w:pPr>
        <w:shd w:val="clear" w:color="auto" w:fill="FFFFFF"/>
        <w:ind w:right="21" w:firstLine="720"/>
        <w:jc w:val="both"/>
        <w:textAlignment w:val="baseline"/>
      </w:pPr>
      <w:r w:rsidRPr="00703BAA">
        <w:t>- 2 перевірки дотримання законодавства щодо проведення процедур закупівлі (КП “Славута-Сервіс”, Управління освіти);</w:t>
      </w:r>
    </w:p>
    <w:p w14:paraId="17B5F17A" w14:textId="77777777" w:rsidR="000464CE" w:rsidRPr="00703BAA" w:rsidRDefault="000464CE" w:rsidP="000464CE">
      <w:pPr>
        <w:shd w:val="clear" w:color="auto" w:fill="FFFFFF"/>
        <w:ind w:right="21" w:firstLine="720"/>
        <w:jc w:val="both"/>
        <w:textAlignment w:val="baseline"/>
      </w:pPr>
      <w:r w:rsidRPr="00703BAA">
        <w:t>- 2 перевірки техніко-економічного обґрунтування складової тарифів на комунальні послуги (КП «</w:t>
      </w:r>
      <w:proofErr w:type="spellStart"/>
      <w:r w:rsidRPr="00703BAA">
        <w:t>Славутське</w:t>
      </w:r>
      <w:proofErr w:type="spellEnd"/>
      <w:r w:rsidRPr="00703BAA">
        <w:t xml:space="preserve"> ЖКО», </w:t>
      </w:r>
      <w:proofErr w:type="spellStart"/>
      <w:r w:rsidRPr="00703BAA">
        <w:t>Славутське</w:t>
      </w:r>
      <w:proofErr w:type="spellEnd"/>
      <w:r w:rsidRPr="00703BAA">
        <w:t xml:space="preserve"> УВКГ – послуги лазні);</w:t>
      </w:r>
    </w:p>
    <w:p w14:paraId="39FD941C" w14:textId="77777777" w:rsidR="000464CE" w:rsidRPr="00703BAA" w:rsidRDefault="000464CE" w:rsidP="000464CE">
      <w:pPr>
        <w:shd w:val="clear" w:color="auto" w:fill="FFFFFF"/>
        <w:ind w:right="21" w:firstLine="720"/>
        <w:jc w:val="both"/>
        <w:textAlignment w:val="baseline"/>
      </w:pPr>
      <w:r w:rsidRPr="00703BAA">
        <w:t>- 36 перевірок розрахунків пайової участі;</w:t>
      </w:r>
    </w:p>
    <w:p w14:paraId="5027D841" w14:textId="77777777" w:rsidR="000464CE" w:rsidRPr="00703BAA" w:rsidRDefault="000464CE" w:rsidP="000464CE">
      <w:pPr>
        <w:shd w:val="clear" w:color="auto" w:fill="FFFFFF"/>
        <w:ind w:right="21" w:firstLine="720"/>
        <w:jc w:val="both"/>
        <w:textAlignment w:val="baseline"/>
        <w:rPr>
          <w:lang w:eastAsia="uk-UA"/>
        </w:rPr>
      </w:pPr>
      <w:r w:rsidRPr="00703BAA">
        <w:rPr>
          <w:lang w:eastAsia="uk-UA"/>
        </w:rPr>
        <w:t>- 4 перевірки повноти оприлюднення даних про використання публічних коштів по 20-ти комунальних підприємствах та установах на веб-порталі Е-</w:t>
      </w:r>
      <w:r w:rsidRPr="00703BAA">
        <w:rPr>
          <w:lang w:val="en-US" w:eastAsia="uk-UA"/>
        </w:rPr>
        <w:t>DATA</w:t>
      </w:r>
      <w:r w:rsidRPr="00703BAA">
        <w:rPr>
          <w:lang w:eastAsia="uk-UA"/>
        </w:rPr>
        <w:t xml:space="preserve"> та відкритих даних на сайті Славутської міської ради;</w:t>
      </w:r>
    </w:p>
    <w:p w14:paraId="23A0068A" w14:textId="77777777" w:rsidR="000464CE" w:rsidRPr="00703BAA" w:rsidRDefault="000464CE" w:rsidP="000464CE">
      <w:pPr>
        <w:shd w:val="clear" w:color="auto" w:fill="FFFFFF"/>
        <w:ind w:right="21" w:firstLine="720"/>
        <w:jc w:val="both"/>
        <w:textAlignment w:val="baseline"/>
        <w:rPr>
          <w:lang w:eastAsia="uk-UA"/>
        </w:rPr>
      </w:pPr>
      <w:r w:rsidRPr="00703BAA">
        <w:rPr>
          <w:lang w:eastAsia="uk-UA"/>
        </w:rPr>
        <w:t>- 6 перевірок фінансових планів комунальних підприємств;</w:t>
      </w:r>
    </w:p>
    <w:p w14:paraId="4D279634" w14:textId="77777777" w:rsidR="000464CE" w:rsidRPr="00703BAA" w:rsidRDefault="000464CE" w:rsidP="000464CE">
      <w:pPr>
        <w:shd w:val="clear" w:color="auto" w:fill="FFFFFF"/>
        <w:ind w:right="21" w:firstLine="720"/>
        <w:jc w:val="both"/>
        <w:textAlignment w:val="baseline"/>
        <w:rPr>
          <w:lang w:eastAsia="zh-CN"/>
        </w:rPr>
      </w:pPr>
      <w:r w:rsidRPr="00703BAA">
        <w:rPr>
          <w:lang w:eastAsia="uk-UA"/>
        </w:rPr>
        <w:t xml:space="preserve">- 24 перевірки </w:t>
      </w:r>
      <w:r w:rsidRPr="00703BAA">
        <w:t xml:space="preserve">з окремих питань фінансово-господарської діяльності та з питань праці (ЗОШ І-ІІІ ступенів № 1; НВК “Дошкільний навчальний заклад – загальноосвітній навчальний заклад І ступеня, гімназія”; ЗОШ І-ІІІ ступенів № 3; ЗОШ І-ІІІ ступенів № 4; НВК “Загальноосвітня школа І-ІІІ ступенів, гімназія” № 5; ЗОШ І-ІІІ ступенів № 6; ЗОШ І-ІІІ ступенів № 7; Славутський НВК “Спеціалізована школа I-III ступенів, ліцей “Успіх”; </w:t>
      </w:r>
      <w:proofErr w:type="spellStart"/>
      <w:r w:rsidRPr="00703BAA">
        <w:t>Варварівська</w:t>
      </w:r>
      <w:proofErr w:type="spellEnd"/>
      <w:r w:rsidRPr="00703BAA">
        <w:t xml:space="preserve"> гімназія; НВК «Дошкільний навчальний заклад – загальноосвітній навчальний </w:t>
      </w:r>
      <w:r w:rsidRPr="00703BAA">
        <w:lastRenderedPageBreak/>
        <w:t>заклад І ступеня»; ДНЗ №1 “Оленка”; ДНЗ №2 “Подоляночка”; ДНЗ №3 “Росинка”; ДНЗ №4 “Сонечко”; ДНЗ “Дивосвіт”; ДНЗ №6 “Золота рибка”; ДНЗ</w:t>
      </w:r>
      <w:r w:rsidRPr="00703BAA">
        <w:rPr>
          <w:bCs/>
        </w:rPr>
        <w:t xml:space="preserve"> №7 “Дюймовочка”; ДНЗ №9 “Теремок”, </w:t>
      </w:r>
      <w:proofErr w:type="spellStart"/>
      <w:r w:rsidRPr="00703BAA">
        <w:t>Славутська</w:t>
      </w:r>
      <w:proofErr w:type="spellEnd"/>
      <w:r w:rsidRPr="00703BAA">
        <w:t xml:space="preserve">  дитяча школа мистецтв; Будинок дитячої творчості; Дитячо-юнацька спортивна школа; </w:t>
      </w:r>
      <w:r w:rsidRPr="00703BAA">
        <w:rPr>
          <w:shd w:val="clear" w:color="auto" w:fill="FFFFFF"/>
        </w:rPr>
        <w:t xml:space="preserve">Дитячо-юнацький центр туризму та екологічної роботи; </w:t>
      </w:r>
      <w:proofErr w:type="spellStart"/>
      <w:r w:rsidRPr="00703BAA">
        <w:t>Інклюзивно</w:t>
      </w:r>
      <w:proofErr w:type="spellEnd"/>
      <w:r w:rsidRPr="00703BAA">
        <w:t>-ресурсний центр; Станція юних техніків).</w:t>
      </w:r>
    </w:p>
    <w:p w14:paraId="02BA19F8" w14:textId="77777777" w:rsidR="000464CE" w:rsidRPr="00703BAA" w:rsidRDefault="000464CE" w:rsidP="000464CE">
      <w:pPr>
        <w:shd w:val="clear" w:color="auto" w:fill="FFFFFF"/>
        <w:ind w:right="21" w:firstLine="720"/>
        <w:jc w:val="both"/>
        <w:textAlignment w:val="baseline"/>
      </w:pPr>
      <w:r w:rsidRPr="00703BAA">
        <w:rPr>
          <w:lang w:eastAsia="uk-UA"/>
        </w:rPr>
        <w:t>Крім того, в 2020 році працівники відділу приймали участь у засіданнях балансових комісій, тендерного комітету виконавчого комітету Славутської міської ради</w:t>
      </w:r>
      <w:r w:rsidRPr="00703BAA">
        <w:rPr>
          <w:bCs/>
          <w:lang w:eastAsia="uk-UA"/>
        </w:rPr>
        <w:t xml:space="preserve">. </w:t>
      </w:r>
    </w:p>
    <w:p w14:paraId="3882E0BD" w14:textId="77777777" w:rsidR="000464CE" w:rsidRPr="00703BAA" w:rsidRDefault="000464CE" w:rsidP="000464CE">
      <w:pPr>
        <w:shd w:val="clear" w:color="auto" w:fill="FFFFFF"/>
        <w:ind w:firstLine="737"/>
        <w:jc w:val="both"/>
        <w:textAlignment w:val="baseline"/>
      </w:pPr>
      <w:r w:rsidRPr="00703BAA">
        <w:rPr>
          <w:lang w:eastAsia="uk-UA"/>
        </w:rPr>
        <w:t>В межах своєї компетенції було надано понад 200 консультацій з фінансових питань працівникам комунальних підприємств та установ.</w:t>
      </w:r>
    </w:p>
    <w:p w14:paraId="0FF47B7F" w14:textId="77777777" w:rsidR="000464CE" w:rsidRPr="00703BAA" w:rsidRDefault="000464CE" w:rsidP="000464CE">
      <w:pPr>
        <w:shd w:val="clear" w:color="auto" w:fill="FFFFFF"/>
        <w:ind w:right="450" w:firstLine="720"/>
        <w:jc w:val="both"/>
        <w:textAlignment w:val="baseline"/>
        <w:rPr>
          <w:lang w:eastAsia="zh-CN"/>
        </w:rPr>
      </w:pPr>
      <w:r w:rsidRPr="00703BAA">
        <w:rPr>
          <w:b/>
          <w:bCs/>
          <w:lang w:eastAsia="uk-UA"/>
        </w:rPr>
        <w:t xml:space="preserve"> Результативність внутрішнього аудиту.</w:t>
      </w:r>
    </w:p>
    <w:p w14:paraId="31327088" w14:textId="77777777" w:rsidR="000464CE" w:rsidRPr="00703BAA" w:rsidRDefault="000464CE" w:rsidP="000464CE">
      <w:pPr>
        <w:shd w:val="clear" w:color="auto" w:fill="FFFFFF"/>
        <w:ind w:right="21" w:firstLine="720"/>
        <w:jc w:val="both"/>
        <w:textAlignment w:val="baseline"/>
      </w:pPr>
      <w:r w:rsidRPr="00703BAA">
        <w:rPr>
          <w:lang w:eastAsia="uk-UA"/>
        </w:rPr>
        <w:t>За результатами проведених аудиторських перевірок складено службові записки та 25 довідок перевірки із висновками та пропозиціями.</w:t>
      </w:r>
    </w:p>
    <w:p w14:paraId="7713F07D" w14:textId="77777777" w:rsidR="000464CE" w:rsidRPr="00703BAA" w:rsidRDefault="000464CE" w:rsidP="000464CE">
      <w:pPr>
        <w:shd w:val="clear" w:color="auto" w:fill="FFFFFF"/>
        <w:ind w:right="-1" w:firstLine="720"/>
        <w:jc w:val="both"/>
        <w:textAlignment w:val="baseline"/>
      </w:pPr>
      <w:r w:rsidRPr="00703BAA">
        <w:rPr>
          <w:lang w:eastAsia="uk-UA"/>
        </w:rPr>
        <w:t xml:space="preserve">Проведеними аудиторськими перевірками відділом аудиту було </w:t>
      </w:r>
      <w:proofErr w:type="spellStart"/>
      <w:r w:rsidRPr="00703BAA">
        <w:rPr>
          <w:lang w:eastAsia="uk-UA"/>
        </w:rPr>
        <w:t>попереджено</w:t>
      </w:r>
      <w:proofErr w:type="spellEnd"/>
      <w:r w:rsidRPr="00703BAA">
        <w:rPr>
          <w:lang w:eastAsia="uk-UA"/>
        </w:rPr>
        <w:t xml:space="preserve"> фінансових порушень на понад 650 тис. гривень.</w:t>
      </w:r>
    </w:p>
    <w:p w14:paraId="52FDD881" w14:textId="77777777" w:rsidR="000464CE" w:rsidRPr="00703BAA" w:rsidRDefault="000464CE" w:rsidP="000464CE">
      <w:pPr>
        <w:shd w:val="clear" w:color="auto" w:fill="FFFFFF"/>
        <w:ind w:right="21" w:firstLine="720"/>
        <w:jc w:val="both"/>
        <w:textAlignment w:val="baseline"/>
        <w:rPr>
          <w:lang w:eastAsia="uk-UA"/>
        </w:rPr>
      </w:pPr>
      <w:r w:rsidRPr="00703BAA">
        <w:rPr>
          <w:lang w:eastAsia="uk-UA"/>
        </w:rPr>
        <w:t>Усі рекомендації були прийняті до уваги.</w:t>
      </w:r>
    </w:p>
    <w:p w14:paraId="6F67B8AF" w14:textId="77777777" w:rsidR="000464CE" w:rsidRPr="00703BAA" w:rsidRDefault="000464CE" w:rsidP="000464CE">
      <w:pPr>
        <w:shd w:val="clear" w:color="auto" w:fill="FFFFFF"/>
        <w:ind w:right="21" w:firstLine="720"/>
        <w:jc w:val="both"/>
        <w:textAlignment w:val="baseline"/>
        <w:rPr>
          <w:lang w:eastAsia="uk-UA"/>
        </w:rPr>
      </w:pPr>
    </w:p>
    <w:p w14:paraId="7924FA05" w14:textId="77777777" w:rsidR="000464CE" w:rsidRPr="00703BAA" w:rsidRDefault="000464CE" w:rsidP="000464CE">
      <w:pPr>
        <w:shd w:val="clear" w:color="auto" w:fill="FFFFFF"/>
        <w:ind w:left="1404" w:right="21" w:firstLine="720"/>
        <w:jc w:val="both"/>
        <w:textAlignment w:val="baseline"/>
        <w:rPr>
          <w:b/>
          <w:bCs/>
        </w:rPr>
      </w:pPr>
      <w:r w:rsidRPr="00703BAA">
        <w:rPr>
          <w:b/>
          <w:bCs/>
          <w:lang w:eastAsia="uk-UA"/>
        </w:rPr>
        <w:t>Архітектурно-будівельний контроль</w:t>
      </w:r>
    </w:p>
    <w:p w14:paraId="1A989A1D" w14:textId="77777777" w:rsidR="000464CE" w:rsidRPr="00703BAA" w:rsidRDefault="000464CE" w:rsidP="000464CE">
      <w:pPr>
        <w:ind w:firstLine="708"/>
        <w:jc w:val="both"/>
        <w:rPr>
          <w:lang w:eastAsia="en-US"/>
        </w:rPr>
      </w:pPr>
      <w:r w:rsidRPr="00703BAA">
        <w:t>Відділу з питань архітектурно-будівельного контролю делеговано повноваження щодо здійснення реєстраційних функцій та контроль за дотриманням законодавства у сфері містобудівної діяльності, проектної документації, будівельних норм, державних стандартів та правил.</w:t>
      </w:r>
    </w:p>
    <w:p w14:paraId="6B5D0D98" w14:textId="77777777" w:rsidR="000464CE" w:rsidRPr="00703BAA" w:rsidRDefault="000464CE" w:rsidP="000464CE">
      <w:pPr>
        <w:ind w:firstLine="708"/>
        <w:jc w:val="both"/>
      </w:pPr>
      <w:r w:rsidRPr="00703BAA">
        <w:t>За звітний період відділом з питань державного архітектурно-будівельного контролю:</w:t>
      </w:r>
    </w:p>
    <w:p w14:paraId="6BDF6FDC" w14:textId="77777777" w:rsidR="000464CE" w:rsidRPr="00703BAA" w:rsidRDefault="000464CE" w:rsidP="000464CE">
      <w:pPr>
        <w:ind w:firstLine="708"/>
        <w:jc w:val="both"/>
      </w:pPr>
      <w:r w:rsidRPr="00703BAA">
        <w:t xml:space="preserve">- зареєстровано повідомлення про початок виконання підготовчих і будівельних робіт – </w:t>
      </w:r>
      <w:r w:rsidRPr="00703BAA">
        <w:rPr>
          <w:lang w:val="ru-RU"/>
        </w:rPr>
        <w:t>90</w:t>
      </w:r>
      <w:r w:rsidRPr="00703BAA">
        <w:t>;</w:t>
      </w:r>
    </w:p>
    <w:p w14:paraId="75D33DA2" w14:textId="77777777" w:rsidR="000464CE" w:rsidRPr="00703BAA" w:rsidRDefault="000464CE" w:rsidP="000464CE">
      <w:pPr>
        <w:ind w:firstLine="708"/>
        <w:jc w:val="both"/>
      </w:pPr>
      <w:r w:rsidRPr="00703BAA">
        <w:t xml:space="preserve">- зареєстровано повідомлення про внесення змін даних у повідомлення про початок виконання будівельних робіт – </w:t>
      </w:r>
      <w:r w:rsidRPr="00703BAA">
        <w:rPr>
          <w:lang w:val="ru-RU"/>
        </w:rPr>
        <w:t>6</w:t>
      </w:r>
      <w:r w:rsidRPr="00703BAA">
        <w:t>;</w:t>
      </w:r>
    </w:p>
    <w:p w14:paraId="43F073A7" w14:textId="77777777" w:rsidR="000464CE" w:rsidRPr="00703BAA" w:rsidRDefault="000464CE" w:rsidP="000464CE">
      <w:pPr>
        <w:ind w:firstLine="708"/>
        <w:jc w:val="both"/>
      </w:pPr>
      <w:r w:rsidRPr="00703BAA">
        <w:t xml:space="preserve">- видано дозволів на виконання будівельних робіт – </w:t>
      </w:r>
      <w:r w:rsidRPr="00703BAA">
        <w:rPr>
          <w:lang w:val="ru-RU"/>
        </w:rPr>
        <w:t>5</w:t>
      </w:r>
      <w:r w:rsidRPr="00703BAA">
        <w:t>;</w:t>
      </w:r>
    </w:p>
    <w:p w14:paraId="7A91949F" w14:textId="77777777" w:rsidR="000464CE" w:rsidRPr="00703BAA" w:rsidRDefault="000464CE" w:rsidP="000464CE">
      <w:pPr>
        <w:ind w:firstLine="708"/>
        <w:jc w:val="both"/>
      </w:pPr>
      <w:r w:rsidRPr="00703BAA">
        <w:t xml:space="preserve">- зареєстровано повідомлення про внесення змін даних у дозволи – </w:t>
      </w:r>
      <w:r w:rsidRPr="00703BAA">
        <w:rPr>
          <w:lang w:val="ru-RU"/>
        </w:rPr>
        <w:t>2</w:t>
      </w:r>
      <w:r w:rsidRPr="00703BAA">
        <w:t>;</w:t>
      </w:r>
    </w:p>
    <w:p w14:paraId="3DFF987D" w14:textId="77777777" w:rsidR="000464CE" w:rsidRPr="00703BAA" w:rsidRDefault="000464CE" w:rsidP="000464CE">
      <w:pPr>
        <w:ind w:firstLine="708"/>
        <w:jc w:val="both"/>
      </w:pPr>
      <w:r w:rsidRPr="00703BAA">
        <w:t>- зареєстровано декларацій про готовність об’єкта до експлуатації -</w:t>
      </w:r>
      <w:r w:rsidRPr="00703BAA">
        <w:rPr>
          <w:lang w:val="ru-RU"/>
        </w:rPr>
        <w:t>76</w:t>
      </w:r>
      <w:r w:rsidRPr="00703BAA">
        <w:t>;</w:t>
      </w:r>
    </w:p>
    <w:p w14:paraId="1189CFA6" w14:textId="77777777" w:rsidR="000464CE" w:rsidRPr="00703BAA" w:rsidRDefault="000464CE" w:rsidP="000464CE">
      <w:pPr>
        <w:ind w:firstLine="708"/>
        <w:jc w:val="both"/>
      </w:pPr>
      <w:r w:rsidRPr="00703BAA">
        <w:t>- видано 2 сертифікати про готовність об’єктів до експлуатації;</w:t>
      </w:r>
    </w:p>
    <w:p w14:paraId="6EEFDDC8" w14:textId="77777777" w:rsidR="000464CE" w:rsidRPr="00703BAA" w:rsidRDefault="000464CE" w:rsidP="000464CE">
      <w:pPr>
        <w:ind w:firstLine="708"/>
        <w:jc w:val="both"/>
      </w:pPr>
      <w:r w:rsidRPr="00703BAA">
        <w:t>- зареєстровано декларацій про готовність самочинно збудованого об’єкта – 1</w:t>
      </w:r>
      <w:r w:rsidRPr="00703BAA">
        <w:rPr>
          <w:lang w:val="ru-RU"/>
        </w:rPr>
        <w:t>7</w:t>
      </w:r>
      <w:r w:rsidRPr="00703BAA">
        <w:t>;</w:t>
      </w:r>
    </w:p>
    <w:p w14:paraId="031C30A1" w14:textId="77777777" w:rsidR="000464CE" w:rsidRPr="00703BAA" w:rsidRDefault="000464CE" w:rsidP="000464CE">
      <w:pPr>
        <w:ind w:firstLine="708"/>
        <w:jc w:val="both"/>
      </w:pPr>
      <w:r w:rsidRPr="00703BAA">
        <w:t xml:space="preserve">- видано </w:t>
      </w:r>
      <w:r w:rsidRPr="00703BAA">
        <w:rPr>
          <w:lang w:val="ru-RU"/>
        </w:rPr>
        <w:t>27</w:t>
      </w:r>
      <w:r w:rsidRPr="00703BAA">
        <w:t xml:space="preserve"> направлень на проведення перевірок дотримання вимог законодавства у сфері містобудівної діяльності;</w:t>
      </w:r>
    </w:p>
    <w:p w14:paraId="6B824469" w14:textId="77777777" w:rsidR="000464CE" w:rsidRPr="00703BAA" w:rsidRDefault="000464CE" w:rsidP="000464CE">
      <w:pPr>
        <w:ind w:firstLine="708"/>
        <w:jc w:val="both"/>
      </w:pPr>
      <w:r w:rsidRPr="00703BAA">
        <w:t xml:space="preserve">- винесено постанов по справі про адміністративне правопорушення – </w:t>
      </w:r>
      <w:r w:rsidRPr="00703BAA">
        <w:rPr>
          <w:lang w:val="ru-RU"/>
        </w:rPr>
        <w:t>1</w:t>
      </w:r>
      <w:r w:rsidRPr="00703BAA">
        <w:t>;</w:t>
      </w:r>
    </w:p>
    <w:p w14:paraId="7F876BA0" w14:textId="77777777" w:rsidR="000464CE" w:rsidRPr="00703BAA" w:rsidRDefault="000464CE" w:rsidP="000464CE">
      <w:pPr>
        <w:ind w:firstLine="708"/>
        <w:jc w:val="both"/>
      </w:pPr>
      <w:r w:rsidRPr="00703BAA">
        <w:t>- винесено постанов по справі у сфері містобудівної діяльності – 1;</w:t>
      </w:r>
    </w:p>
    <w:p w14:paraId="0938D73C" w14:textId="77777777" w:rsidR="000464CE" w:rsidRPr="00703BAA" w:rsidRDefault="000464CE" w:rsidP="000464CE">
      <w:pPr>
        <w:ind w:firstLine="708"/>
        <w:jc w:val="both"/>
      </w:pPr>
      <w:r w:rsidRPr="00703BAA">
        <w:t xml:space="preserve">- винесено приписів - </w:t>
      </w:r>
      <w:r w:rsidRPr="00703BAA">
        <w:rPr>
          <w:lang w:val="ru-RU"/>
        </w:rPr>
        <w:t>2</w:t>
      </w:r>
      <w:r w:rsidRPr="00703BAA">
        <w:t>;</w:t>
      </w:r>
    </w:p>
    <w:p w14:paraId="64A5C0E2" w14:textId="77777777" w:rsidR="000464CE" w:rsidRPr="00703BAA" w:rsidRDefault="000464CE" w:rsidP="000464CE">
      <w:pPr>
        <w:ind w:firstLine="708"/>
        <w:jc w:val="both"/>
      </w:pPr>
      <w:r w:rsidRPr="00703BAA">
        <w:t xml:space="preserve">- складено протоколів – </w:t>
      </w:r>
      <w:r w:rsidRPr="00703BAA">
        <w:rPr>
          <w:lang w:val="ru-RU"/>
        </w:rPr>
        <w:t>2</w:t>
      </w:r>
      <w:r w:rsidRPr="00703BAA">
        <w:t>.</w:t>
      </w:r>
    </w:p>
    <w:p w14:paraId="45E57EC2" w14:textId="77777777" w:rsidR="000464CE" w:rsidRPr="00703BAA" w:rsidRDefault="000464CE" w:rsidP="000464CE">
      <w:pPr>
        <w:ind w:firstLine="708"/>
        <w:jc w:val="both"/>
      </w:pPr>
      <w:r w:rsidRPr="00703BAA">
        <w:t>До відділу через Центр надання адміністративних послуг надійшло 18 звернень громадян щодо законності будівництва.</w:t>
      </w:r>
    </w:p>
    <w:p w14:paraId="103CBE75" w14:textId="77777777" w:rsidR="000464CE" w:rsidRPr="00703BAA" w:rsidRDefault="000464CE" w:rsidP="000464CE">
      <w:pPr>
        <w:ind w:firstLine="708"/>
        <w:jc w:val="both"/>
      </w:pPr>
      <w:r w:rsidRPr="00703BAA">
        <w:t xml:space="preserve">Розглянуто </w:t>
      </w:r>
      <w:r w:rsidRPr="00703BAA">
        <w:rPr>
          <w:lang w:val="ru-RU"/>
        </w:rPr>
        <w:t>1</w:t>
      </w:r>
      <w:r w:rsidRPr="00703BAA">
        <w:t xml:space="preserve"> справу про адміністративні правопорушення та 1 справа у сфері містобудівної діяльності.</w:t>
      </w:r>
    </w:p>
    <w:p w14:paraId="05634A27" w14:textId="77777777" w:rsidR="000464CE" w:rsidRPr="00703BAA" w:rsidRDefault="000464CE" w:rsidP="000464CE">
      <w:pPr>
        <w:ind w:firstLine="708"/>
        <w:jc w:val="both"/>
      </w:pPr>
      <w:r w:rsidRPr="00703BAA">
        <w:t xml:space="preserve">Накладено стягнення у вигляді штрафів на фізичних осіб на суму 1,7 тис. грн., на юридичну особу в розмірі 75,67 </w:t>
      </w:r>
      <w:proofErr w:type="spellStart"/>
      <w:r w:rsidRPr="00703BAA">
        <w:t>тис.грн</w:t>
      </w:r>
      <w:proofErr w:type="spellEnd"/>
      <w:r w:rsidRPr="00703BAA">
        <w:t xml:space="preserve">. </w:t>
      </w:r>
    </w:p>
    <w:p w14:paraId="4D205DC2" w14:textId="77777777" w:rsidR="000464CE" w:rsidRPr="00703BAA" w:rsidRDefault="000464CE" w:rsidP="000464CE">
      <w:pPr>
        <w:ind w:firstLine="708"/>
        <w:jc w:val="both"/>
        <w:rPr>
          <w:bCs/>
          <w:lang w:eastAsia="ar-SA"/>
        </w:rPr>
      </w:pPr>
      <w:r w:rsidRPr="00703BAA">
        <w:rPr>
          <w:bCs/>
          <w:lang w:eastAsia="ar-SA"/>
        </w:rPr>
        <w:t xml:space="preserve">18.03.2020 р. з набранням чинності постановою Кабінету Міністрів України від 13.03.2020 р. № 218 «Про оптимізацію органів державного архітектурно-будівельного контролю та нагляду» </w:t>
      </w:r>
      <w:proofErr w:type="spellStart"/>
      <w:r w:rsidRPr="00703BAA">
        <w:rPr>
          <w:bCs/>
          <w:u w:val="single"/>
          <w:lang w:eastAsia="ar-SA"/>
        </w:rPr>
        <w:t>зупинено</w:t>
      </w:r>
      <w:proofErr w:type="spellEnd"/>
      <w:r w:rsidRPr="00703BAA">
        <w:rPr>
          <w:bCs/>
          <w:lang w:eastAsia="ar-SA"/>
        </w:rPr>
        <w:t xml:space="preserve"> дію постанови КМУ від 23.05.2011 р. № 553, якою визначається процедура здійснення заходів державного архітектурно-будівельного контролю. Таким чином, на сьогодні така законодавча ініціатива унеможливлює здійснення відділом контрольних функцій за діяльністю забудовників на території міста.</w:t>
      </w:r>
    </w:p>
    <w:p w14:paraId="6DB9C007" w14:textId="77777777" w:rsidR="000464CE" w:rsidRPr="00703BAA" w:rsidRDefault="000464CE" w:rsidP="000464CE">
      <w:pPr>
        <w:shd w:val="clear" w:color="auto" w:fill="FFFFFF"/>
        <w:ind w:right="21" w:firstLine="720"/>
        <w:jc w:val="both"/>
        <w:textAlignment w:val="baseline"/>
      </w:pPr>
      <w:r w:rsidRPr="00703BAA">
        <w:rPr>
          <w:shd w:val="clear" w:color="auto" w:fill="FFFFFF"/>
        </w:rPr>
        <w:t xml:space="preserve"> </w:t>
      </w:r>
    </w:p>
    <w:p w14:paraId="0A08C39C" w14:textId="77777777" w:rsidR="000464CE" w:rsidRPr="00703BAA" w:rsidRDefault="000464CE" w:rsidP="000464CE">
      <w:pPr>
        <w:shd w:val="clear" w:color="auto" w:fill="FFFFFF"/>
        <w:ind w:right="21" w:firstLine="720"/>
        <w:jc w:val="both"/>
        <w:textAlignment w:val="baseline"/>
      </w:pPr>
    </w:p>
    <w:p w14:paraId="0D44DCEA" w14:textId="77777777" w:rsidR="000464CE" w:rsidRPr="00703BAA" w:rsidRDefault="000464CE" w:rsidP="000464CE">
      <w:pPr>
        <w:jc w:val="center"/>
        <w:rPr>
          <w:b/>
        </w:rPr>
      </w:pPr>
      <w:r w:rsidRPr="00703BAA">
        <w:rPr>
          <w:b/>
        </w:rPr>
        <w:t>НАПРЯМ 4. БЕЗПЕКА ЖИТТЄДІЯЛЬНОСТІ ЛЮДИНИ</w:t>
      </w:r>
    </w:p>
    <w:p w14:paraId="25DBBB0D" w14:textId="77777777" w:rsidR="000464CE" w:rsidRPr="00703BAA" w:rsidRDefault="000464CE" w:rsidP="000464CE">
      <w:pPr>
        <w:jc w:val="center"/>
        <w:rPr>
          <w:b/>
        </w:rPr>
      </w:pPr>
    </w:p>
    <w:p w14:paraId="79A3A47B" w14:textId="77777777" w:rsidR="000464CE" w:rsidRPr="00703BAA" w:rsidRDefault="000464CE" w:rsidP="000464CE">
      <w:pPr>
        <w:jc w:val="center"/>
      </w:pPr>
      <w:r w:rsidRPr="00703BAA">
        <w:rPr>
          <w:b/>
        </w:rPr>
        <w:t>Охорона навколишнього середовища.</w:t>
      </w:r>
    </w:p>
    <w:p w14:paraId="15E9FCD2" w14:textId="77777777" w:rsidR="000464CE" w:rsidRPr="00703BAA" w:rsidRDefault="000464CE" w:rsidP="000464CE">
      <w:pPr>
        <w:ind w:firstLine="708"/>
        <w:jc w:val="both"/>
      </w:pPr>
      <w:r w:rsidRPr="00703BAA">
        <w:t xml:space="preserve">З 10.03.2020р. по 18.04.2020р. проведено місячник з озеленення, благоустрою та санітарної очистки міста в ході якого ліквідовано 7 несанкціонованих сміттєзвалища,  на якому зібрано </w:t>
      </w:r>
      <w:smartTag w:uri="urn:schemas-microsoft-com:office:smarttags" w:element="metricconverter">
        <w:smartTagPr>
          <w:attr w:name="ProductID" w:val="924,1 м3"/>
        </w:smartTagPr>
        <w:r w:rsidRPr="00703BAA">
          <w:t>924,1 м</w:t>
        </w:r>
        <w:r w:rsidRPr="00703BAA">
          <w:rPr>
            <w:vertAlign w:val="superscript"/>
          </w:rPr>
          <w:t>3</w:t>
        </w:r>
      </w:smartTag>
      <w:r w:rsidRPr="00703BAA">
        <w:t xml:space="preserve"> побутових відходів,  висаджено  235   саджанців  дерев та 1010 декоративних кущів, висаджено  </w:t>
      </w:r>
      <w:smartTag w:uri="urn:schemas-microsoft-com:office:smarttags" w:element="metricconverter">
        <w:smartTagPr>
          <w:attr w:name="ProductID" w:val="3847 м2"/>
        </w:smartTagPr>
        <w:r w:rsidRPr="00703BAA">
          <w:t>3847 м</w:t>
        </w:r>
        <w:r w:rsidRPr="00703BAA">
          <w:rPr>
            <w:vertAlign w:val="superscript"/>
          </w:rPr>
          <w:t>2</w:t>
        </w:r>
      </w:smartTag>
      <w:r w:rsidRPr="00703BAA">
        <w:t xml:space="preserve"> квітників, впорядковано 6 кладовища площею 25,2га, впорядковано 1715,6 тис.м</w:t>
      </w:r>
      <w:r w:rsidRPr="00703BAA">
        <w:rPr>
          <w:vertAlign w:val="superscript"/>
        </w:rPr>
        <w:t>2</w:t>
      </w:r>
      <w:r w:rsidRPr="00703BAA">
        <w:t xml:space="preserve"> доріг та 23,4 тис.м</w:t>
      </w:r>
      <w:r w:rsidRPr="00703BAA">
        <w:rPr>
          <w:vertAlign w:val="superscript"/>
        </w:rPr>
        <w:t>2</w:t>
      </w:r>
      <w:r w:rsidRPr="00703BAA">
        <w:t xml:space="preserve"> тротуарів, підтримувався належний функціональний стан 56 діючих автобусних зупинок, регулярно проводилася </w:t>
      </w:r>
      <w:proofErr w:type="spellStart"/>
      <w:r w:rsidRPr="00703BAA">
        <w:t>саночистка</w:t>
      </w:r>
      <w:proofErr w:type="spellEnd"/>
      <w:r w:rsidRPr="00703BAA">
        <w:t xml:space="preserve"> 12,5 тис.м</w:t>
      </w:r>
      <w:r w:rsidRPr="00703BAA">
        <w:rPr>
          <w:vertAlign w:val="superscript"/>
        </w:rPr>
        <w:t>2</w:t>
      </w:r>
      <w:r w:rsidRPr="00703BAA">
        <w:t xml:space="preserve"> берегів  водойм.</w:t>
      </w:r>
    </w:p>
    <w:p w14:paraId="4C94BAC3" w14:textId="77777777" w:rsidR="000464CE" w:rsidRPr="00703BAA" w:rsidRDefault="000464CE" w:rsidP="000464CE">
      <w:pPr>
        <w:ind w:firstLine="708"/>
        <w:jc w:val="both"/>
      </w:pPr>
      <w:r w:rsidRPr="00703BAA">
        <w:t xml:space="preserve">Здійснюється подальше впровадження роздільного збору твердих побутових відходів на території Славутської міської об’єднаної територіальної громади де встановлено </w:t>
      </w:r>
      <w:r w:rsidRPr="00703BAA">
        <w:rPr>
          <w:iCs/>
        </w:rPr>
        <w:t>137</w:t>
      </w:r>
      <w:r w:rsidRPr="00703BAA">
        <w:t xml:space="preserve"> контейнерних майданчиків на яких розміщено </w:t>
      </w:r>
      <w:r w:rsidRPr="00703BAA">
        <w:rPr>
          <w:iCs/>
        </w:rPr>
        <w:t>458</w:t>
      </w:r>
      <w:r w:rsidRPr="00703BAA">
        <w:t xml:space="preserve"> євро-контейнерів для збору твердих побутових відходів, з них: </w:t>
      </w:r>
      <w:r w:rsidRPr="00703BAA">
        <w:rPr>
          <w:iCs/>
        </w:rPr>
        <w:t>289</w:t>
      </w:r>
      <w:r w:rsidRPr="00703BAA">
        <w:t xml:space="preserve"> євро-контейнерів для збору змішаних твердих побутових відходів; 106 євро-контейнерів для роздільного збору ПЕТ пляшок; 38 євро-контейнерів для роздільного збору скла; 25 євро-контейнерів для роздільного збору паперу.</w:t>
      </w:r>
    </w:p>
    <w:p w14:paraId="00CDA6B5" w14:textId="77777777" w:rsidR="000464CE" w:rsidRPr="00703BAA" w:rsidRDefault="000464CE" w:rsidP="000464CE">
      <w:pPr>
        <w:ind w:firstLine="708"/>
        <w:jc w:val="both"/>
      </w:pPr>
      <w:r w:rsidRPr="00703BAA">
        <w:t xml:space="preserve">На даний час розглядається питання щодо встановлення на території міського полігону твердих побутових відходів </w:t>
      </w:r>
      <w:proofErr w:type="spellStart"/>
      <w:r w:rsidRPr="00703BAA">
        <w:t>сміттєсортувальної</w:t>
      </w:r>
      <w:proofErr w:type="spellEnd"/>
      <w:r w:rsidRPr="00703BAA">
        <w:t xml:space="preserve"> лінії. Встановлення даного обладнання дасть змогу вилучити значну частину </w:t>
      </w:r>
      <w:proofErr w:type="spellStart"/>
      <w:r w:rsidRPr="00703BAA">
        <w:t>ресурсоцінних</w:t>
      </w:r>
      <w:proofErr w:type="spellEnd"/>
      <w:r w:rsidRPr="00703BAA">
        <w:t xml:space="preserve">  компонентів із загальної маси побутових відходів, які знаходяться на міському полігоні твердих побутових відходів.</w:t>
      </w:r>
    </w:p>
    <w:p w14:paraId="6C811563" w14:textId="77777777" w:rsidR="000464CE" w:rsidRPr="00703BAA" w:rsidRDefault="000464CE" w:rsidP="000464CE">
      <w:pPr>
        <w:tabs>
          <w:tab w:val="left" w:pos="1620"/>
        </w:tabs>
        <w:ind w:firstLine="709"/>
        <w:jc w:val="both"/>
        <w:rPr>
          <w:b/>
        </w:rPr>
      </w:pPr>
      <w:r w:rsidRPr="00703BAA">
        <w:t xml:space="preserve">За звітний період приведено в належний санітарний стан полігон для знешкодження твердих побутових відходів та забезпечено його експлуатацію у відповідності з санітарно-гігієнічними вимогами та встановленою технологією. Вказаний полігон знаходиться на території площею </w:t>
      </w:r>
      <w:smartTag w:uri="urn:schemas-microsoft-com:office:smarttags" w:element="metricconverter">
        <w:smartTagPr>
          <w:attr w:name="ProductID" w:val="8 га"/>
        </w:smartTagPr>
        <w:r w:rsidRPr="00703BAA">
          <w:t>8 га</w:t>
        </w:r>
      </w:smartTag>
      <w:r w:rsidRPr="00703BAA">
        <w:t>.</w:t>
      </w:r>
      <w:r w:rsidRPr="00703BAA">
        <w:rPr>
          <w:b/>
        </w:rPr>
        <w:tab/>
      </w:r>
    </w:p>
    <w:p w14:paraId="2F1E7A8B" w14:textId="77777777" w:rsidR="000464CE" w:rsidRPr="00703BAA" w:rsidRDefault="000464CE" w:rsidP="000464CE">
      <w:pPr>
        <w:tabs>
          <w:tab w:val="left" w:pos="1620"/>
        </w:tabs>
        <w:jc w:val="center"/>
        <w:rPr>
          <w:i/>
        </w:rPr>
      </w:pPr>
      <w:r w:rsidRPr="00703BAA">
        <w:rPr>
          <w:rStyle w:val="0pt"/>
          <w:b/>
          <w:bCs/>
          <w:sz w:val="24"/>
          <w:lang w:eastAsia="uk-UA"/>
        </w:rPr>
        <w:t>Охорона громадського порядку</w:t>
      </w:r>
      <w:r w:rsidRPr="00703BAA">
        <w:rPr>
          <w:rStyle w:val="0pt"/>
          <w:sz w:val="24"/>
          <w:lang w:eastAsia="uk-UA"/>
        </w:rPr>
        <w:t>.</w:t>
      </w:r>
    </w:p>
    <w:p w14:paraId="3F4FE403" w14:textId="77777777" w:rsidR="000464CE" w:rsidRPr="00703BAA" w:rsidRDefault="000464CE" w:rsidP="000464CE">
      <w:pPr>
        <w:ind w:firstLine="851"/>
        <w:jc w:val="both"/>
      </w:pPr>
      <w:r w:rsidRPr="00703BAA">
        <w:t xml:space="preserve"> Протягом 2020 року відділом муніципальної інспекції управління житлово-комунального господарства, енергозбереження, благоустрою та громадського порядку </w:t>
      </w:r>
      <w:r w:rsidRPr="00703BAA">
        <w:rPr>
          <w:rStyle w:val="0pt"/>
          <w:sz w:val="24"/>
          <w:lang w:eastAsia="uk-UA"/>
        </w:rPr>
        <w:t xml:space="preserve">забезпечено охорону громадського порядку та благоустрою                                                                                                                                                                                                                                                                                                                                                                                                                                                                                                                                                                                                                                                                                                                                                                                                 на території  Славутської міської ОТГ у взаємодії з відділом поліції Головного управління національної поліції у Хмельницькій області </w:t>
      </w:r>
      <w:r w:rsidRPr="00703BAA">
        <w:rPr>
          <w:rStyle w:val="0pt"/>
          <w:sz w:val="24"/>
        </w:rPr>
        <w:t>та виконано наступні завдання</w:t>
      </w:r>
      <w:r w:rsidRPr="00703BAA">
        <w:t>:</w:t>
      </w:r>
    </w:p>
    <w:p w14:paraId="76EB25CC" w14:textId="77777777" w:rsidR="000464CE" w:rsidRPr="00703BAA" w:rsidRDefault="000464CE" w:rsidP="00496E8E">
      <w:pPr>
        <w:pStyle w:val="aff5"/>
        <w:numPr>
          <w:ilvl w:val="0"/>
          <w:numId w:val="54"/>
        </w:numPr>
        <w:ind w:left="0"/>
        <w:contextualSpacing/>
        <w:jc w:val="both"/>
        <w:rPr>
          <w:lang w:val="uk-UA"/>
        </w:rPr>
      </w:pPr>
      <w:r w:rsidRPr="00703BAA">
        <w:rPr>
          <w:lang w:val="uk-UA"/>
        </w:rPr>
        <w:t>розглянуто 195 звернень громадян та видано 112 дозволів на порушення об’єктів благоустрою в м. Славута;</w:t>
      </w:r>
    </w:p>
    <w:p w14:paraId="3615F3BA" w14:textId="77777777" w:rsidR="000464CE" w:rsidRPr="00703BAA" w:rsidRDefault="000464CE" w:rsidP="00496E8E">
      <w:pPr>
        <w:pStyle w:val="aff5"/>
        <w:numPr>
          <w:ilvl w:val="0"/>
          <w:numId w:val="54"/>
        </w:numPr>
        <w:ind w:left="0"/>
        <w:contextualSpacing/>
        <w:jc w:val="both"/>
        <w:rPr>
          <w:lang w:val="uk-UA"/>
        </w:rPr>
      </w:pPr>
      <w:r w:rsidRPr="00703BAA">
        <w:rPr>
          <w:lang w:val="uk-UA"/>
        </w:rPr>
        <w:t>складено 90 протоколів про адміністративне правопорушення, які направлено на розгляд адміністративної комісії ( орієнтовна сума накладених штрафів 17170 грн.);</w:t>
      </w:r>
    </w:p>
    <w:p w14:paraId="033400B7" w14:textId="77777777" w:rsidR="000464CE" w:rsidRPr="00703BAA" w:rsidRDefault="000464CE" w:rsidP="000464CE">
      <w:pPr>
        <w:pStyle w:val="aff5"/>
        <w:numPr>
          <w:ilvl w:val="0"/>
          <w:numId w:val="54"/>
        </w:numPr>
        <w:contextualSpacing/>
        <w:jc w:val="both"/>
      </w:pPr>
      <w:r w:rsidRPr="00703BAA">
        <w:rPr>
          <w:lang w:val="uk-UA"/>
        </w:rPr>
        <w:t>надано 168  попереджень про усунення порушень</w:t>
      </w:r>
      <w:r w:rsidRPr="00703BAA">
        <w:t>;</w:t>
      </w:r>
    </w:p>
    <w:p w14:paraId="7D0C0D4C" w14:textId="77777777" w:rsidR="000464CE" w:rsidRPr="00703BAA" w:rsidRDefault="000464CE" w:rsidP="000464CE">
      <w:pPr>
        <w:jc w:val="both"/>
      </w:pPr>
      <w:r w:rsidRPr="00703BAA">
        <w:t xml:space="preserve">               Інспекторами  спільно з відділом державного архітектурно-будівельного контролю прийнято участь в 43 комісійних обстеженнях законності будівництва.</w:t>
      </w:r>
    </w:p>
    <w:p w14:paraId="52670BE1" w14:textId="77777777" w:rsidR="000464CE" w:rsidRPr="00703BAA" w:rsidRDefault="000464CE" w:rsidP="000464CE">
      <w:pPr>
        <w:jc w:val="both"/>
      </w:pPr>
      <w:r w:rsidRPr="00703BAA">
        <w:t xml:space="preserve">               Систематично проводяться патрулювання міста спільно з представниками </w:t>
      </w:r>
      <w:proofErr w:type="spellStart"/>
      <w:r w:rsidRPr="00703BAA">
        <w:t>Славутського</w:t>
      </w:r>
      <w:proofErr w:type="spellEnd"/>
      <w:r w:rsidRPr="00703BAA">
        <w:t xml:space="preserve"> відділу поліції , а  також здійснюється охорона громадського порядку під час проведення масових заходів в місті. За звітній період здійснено охорону громадського порядку під час проведення 47 заходів.</w:t>
      </w:r>
    </w:p>
    <w:p w14:paraId="563F9D77" w14:textId="77777777" w:rsidR="000464CE" w:rsidRPr="00703BAA" w:rsidRDefault="000464CE" w:rsidP="000464CE">
      <w:pPr>
        <w:jc w:val="both"/>
      </w:pPr>
      <w:r w:rsidRPr="00703BAA">
        <w:t xml:space="preserve">           На постійному контролі знаходяться об’єкти  приміщення ЖБК, об’єкти міського парку, місце забору піску.</w:t>
      </w:r>
    </w:p>
    <w:p w14:paraId="6188B931" w14:textId="77777777" w:rsidR="000464CE" w:rsidRPr="00703BAA" w:rsidRDefault="000464CE" w:rsidP="000464CE">
      <w:pPr>
        <w:jc w:val="both"/>
      </w:pPr>
      <w:r w:rsidRPr="00703BAA">
        <w:t xml:space="preserve">            Здійснюється контроль за проведенням земляних робіт з подальшим впорядкуванням порушених об’єктів благоустрою.</w:t>
      </w:r>
    </w:p>
    <w:p w14:paraId="55357A45" w14:textId="77777777" w:rsidR="000464CE" w:rsidRPr="00703BAA" w:rsidRDefault="000464CE" w:rsidP="000464CE">
      <w:pPr>
        <w:jc w:val="both"/>
      </w:pPr>
      <w:r w:rsidRPr="00703BAA">
        <w:t xml:space="preserve">           Проводиться робота по контролю надання житлово-комунальних послуг населенню та санітарній очистці міста.</w:t>
      </w:r>
    </w:p>
    <w:p w14:paraId="7FA0915D" w14:textId="77777777" w:rsidR="0087782C" w:rsidRPr="00703BAA" w:rsidRDefault="0087782C" w:rsidP="0087782C">
      <w:pPr>
        <w:tabs>
          <w:tab w:val="left" w:pos="1620"/>
        </w:tabs>
        <w:jc w:val="center"/>
        <w:rPr>
          <w:b/>
        </w:rPr>
      </w:pPr>
    </w:p>
    <w:p w14:paraId="4DF596FE" w14:textId="77777777" w:rsidR="0087782C" w:rsidRPr="00703BAA" w:rsidRDefault="0087782C" w:rsidP="0087782C">
      <w:pPr>
        <w:tabs>
          <w:tab w:val="left" w:pos="1620"/>
        </w:tabs>
        <w:jc w:val="center"/>
        <w:rPr>
          <w:b/>
        </w:rPr>
      </w:pPr>
    </w:p>
    <w:p w14:paraId="61AE7200" w14:textId="77777777" w:rsidR="0087782C" w:rsidRPr="00703BAA" w:rsidRDefault="0087782C" w:rsidP="0087782C">
      <w:pPr>
        <w:tabs>
          <w:tab w:val="left" w:pos="1620"/>
        </w:tabs>
        <w:jc w:val="center"/>
        <w:rPr>
          <w:b/>
        </w:rPr>
      </w:pPr>
    </w:p>
    <w:p w14:paraId="7C586122" w14:textId="77777777" w:rsidR="0087782C" w:rsidRPr="00703BAA" w:rsidRDefault="0087782C" w:rsidP="0087782C">
      <w:pPr>
        <w:tabs>
          <w:tab w:val="left" w:pos="1620"/>
        </w:tabs>
        <w:jc w:val="center"/>
        <w:rPr>
          <w:b/>
        </w:rPr>
      </w:pPr>
    </w:p>
    <w:p w14:paraId="65934E35" w14:textId="77777777" w:rsidR="0087782C" w:rsidRPr="00703BAA" w:rsidRDefault="000464CE" w:rsidP="0087782C">
      <w:pPr>
        <w:tabs>
          <w:tab w:val="left" w:pos="1620"/>
        </w:tabs>
        <w:jc w:val="center"/>
        <w:rPr>
          <w:b/>
        </w:rPr>
      </w:pPr>
      <w:r w:rsidRPr="00703BAA">
        <w:rPr>
          <w:b/>
        </w:rPr>
        <w:t>Охорона праці</w:t>
      </w:r>
    </w:p>
    <w:p w14:paraId="5F2C4701" w14:textId="77777777" w:rsidR="000464CE" w:rsidRPr="00703BAA" w:rsidRDefault="000464CE" w:rsidP="000464CE">
      <w:pPr>
        <w:tabs>
          <w:tab w:val="left" w:pos="1620"/>
        </w:tabs>
        <w:ind w:firstLine="900"/>
        <w:jc w:val="both"/>
        <w:rPr>
          <w:bCs/>
        </w:rPr>
      </w:pPr>
      <w:r w:rsidRPr="00703BAA">
        <w:rPr>
          <w:bCs/>
        </w:rPr>
        <w:lastRenderedPageBreak/>
        <w:t xml:space="preserve">Протягом 2020 року з Славутської центральної районної лікарні надійшло 1165 повідомлень. Видано 127 розпоряджень про розслідування нещасних випадків невиробничого характеру, складено 16 актів по формі НТ. </w:t>
      </w:r>
    </w:p>
    <w:p w14:paraId="40ACE5F4" w14:textId="77777777" w:rsidR="000464CE" w:rsidRPr="00703BAA" w:rsidRDefault="000464CE" w:rsidP="000464CE">
      <w:pPr>
        <w:tabs>
          <w:tab w:val="left" w:pos="1620"/>
        </w:tabs>
        <w:ind w:firstLine="900"/>
        <w:jc w:val="both"/>
        <w:rPr>
          <w:bCs/>
        </w:rPr>
      </w:pPr>
      <w:r w:rsidRPr="00703BAA">
        <w:rPr>
          <w:bCs/>
        </w:rPr>
        <w:t xml:space="preserve">Внаслідок нещасних випадків невиробничого характеру загинуло 29 </w:t>
      </w:r>
      <w:proofErr w:type="spellStart"/>
      <w:r w:rsidRPr="00703BAA">
        <w:rPr>
          <w:bCs/>
        </w:rPr>
        <w:t>чол</w:t>
      </w:r>
      <w:proofErr w:type="spellEnd"/>
      <w:r w:rsidRPr="00703BAA">
        <w:rPr>
          <w:bCs/>
        </w:rPr>
        <w:t xml:space="preserve">., в тому числі: транспортні нещасні випадки - 3, падіння - 4, випадкове утоплення та занурення у воду - 3, нещасні випадки, спричинені дією диму, вогню та полум'ям - 1, випадкове отруєння та дія алкоголю - 3, навмисне само ушкодження - 9, напад з метою вбивства чи нанесення ушкодження - 1, нещасні випадки внаслідок дії інших та не уточнених факторів-1. На виробництві стався 1 нещасний випадок. </w:t>
      </w:r>
    </w:p>
    <w:p w14:paraId="43FE8D65" w14:textId="77777777" w:rsidR="000464CE" w:rsidRPr="00703BAA" w:rsidRDefault="000464CE" w:rsidP="000464CE"/>
    <w:p w14:paraId="178327AC" w14:textId="77777777" w:rsidR="000464CE" w:rsidRPr="00703BAA" w:rsidRDefault="000464CE" w:rsidP="000464CE">
      <w:pPr>
        <w:tabs>
          <w:tab w:val="left" w:pos="1620"/>
        </w:tabs>
        <w:jc w:val="center"/>
        <w:rPr>
          <w:i/>
        </w:rPr>
      </w:pPr>
      <w:r w:rsidRPr="00703BAA">
        <w:rPr>
          <w:rStyle w:val="0pt"/>
          <w:b/>
          <w:bCs/>
          <w:sz w:val="24"/>
          <w:lang w:eastAsia="uk-UA"/>
        </w:rPr>
        <w:t>Охорона громадського порядку</w:t>
      </w:r>
      <w:r w:rsidRPr="00703BAA">
        <w:rPr>
          <w:rStyle w:val="0pt"/>
          <w:sz w:val="24"/>
          <w:lang w:eastAsia="uk-UA"/>
        </w:rPr>
        <w:t>.</w:t>
      </w:r>
    </w:p>
    <w:p w14:paraId="1D95AC01" w14:textId="77777777" w:rsidR="000464CE" w:rsidRPr="00703BAA" w:rsidRDefault="000464CE" w:rsidP="000464CE">
      <w:pPr>
        <w:ind w:firstLine="851"/>
        <w:jc w:val="both"/>
      </w:pPr>
      <w:r w:rsidRPr="00703BAA">
        <w:t xml:space="preserve"> Протягом 2020 року відділом муніципальної інспекції управління житлово-комунального господарства, енергозбереження, благоустрою та громадського порядку </w:t>
      </w:r>
      <w:r w:rsidRPr="00703BAA">
        <w:rPr>
          <w:rStyle w:val="0pt"/>
          <w:sz w:val="24"/>
          <w:lang w:eastAsia="uk-UA"/>
        </w:rPr>
        <w:t xml:space="preserve">забезпечено охорону громадського порядку та благоустрою                                                                                                                                                                                                                                                                                                                                                                                                                                                                                                                                                                                                                                                                                                                                                                                                 на території  Славутської міської ТГ у взаємодії з відділом поліції Головного управління національної поліції у Хмельницькій області </w:t>
      </w:r>
      <w:r w:rsidRPr="00703BAA">
        <w:rPr>
          <w:rStyle w:val="0pt"/>
          <w:sz w:val="24"/>
        </w:rPr>
        <w:t>та виконано наступні завдання</w:t>
      </w:r>
      <w:r w:rsidRPr="00703BAA">
        <w:t>:</w:t>
      </w:r>
    </w:p>
    <w:p w14:paraId="11F476E3" w14:textId="77777777" w:rsidR="000464CE" w:rsidRPr="00703BAA" w:rsidRDefault="000464CE" w:rsidP="00496E8E">
      <w:pPr>
        <w:pStyle w:val="aff5"/>
        <w:numPr>
          <w:ilvl w:val="0"/>
          <w:numId w:val="54"/>
        </w:numPr>
        <w:ind w:left="0" w:firstLine="0"/>
        <w:contextualSpacing/>
        <w:jc w:val="both"/>
        <w:rPr>
          <w:lang w:val="uk-UA"/>
        </w:rPr>
      </w:pPr>
      <w:r w:rsidRPr="00703BAA">
        <w:rPr>
          <w:lang w:val="uk-UA"/>
        </w:rPr>
        <w:t>розглянуто 195 звернень громадян та видано 112 дозволів на порушення об’єктів благоустрою в м. Славута;</w:t>
      </w:r>
    </w:p>
    <w:p w14:paraId="6A8191BE" w14:textId="77777777" w:rsidR="000464CE" w:rsidRPr="00703BAA" w:rsidRDefault="000464CE" w:rsidP="00496E8E">
      <w:pPr>
        <w:pStyle w:val="aff5"/>
        <w:numPr>
          <w:ilvl w:val="0"/>
          <w:numId w:val="54"/>
        </w:numPr>
        <w:ind w:left="0" w:firstLine="0"/>
        <w:contextualSpacing/>
        <w:jc w:val="both"/>
        <w:rPr>
          <w:lang w:val="uk-UA"/>
        </w:rPr>
      </w:pPr>
      <w:r w:rsidRPr="00703BAA">
        <w:rPr>
          <w:lang w:val="uk-UA"/>
        </w:rPr>
        <w:t>складено 90 протоколів про адміністративне правопорушення, які направлено на розгляд адміністративної комісії ( орієнтовна сума накладених штрафів 17170 грн.);</w:t>
      </w:r>
    </w:p>
    <w:p w14:paraId="07C11778" w14:textId="77777777" w:rsidR="000464CE" w:rsidRPr="00703BAA" w:rsidRDefault="000464CE" w:rsidP="00496E8E">
      <w:pPr>
        <w:pStyle w:val="aff5"/>
        <w:numPr>
          <w:ilvl w:val="0"/>
          <w:numId w:val="54"/>
        </w:numPr>
        <w:ind w:left="0" w:firstLine="0"/>
        <w:contextualSpacing/>
        <w:jc w:val="both"/>
      </w:pPr>
      <w:r w:rsidRPr="00703BAA">
        <w:rPr>
          <w:lang w:val="uk-UA"/>
        </w:rPr>
        <w:t>надано 168  попереджень про усунення порушень</w:t>
      </w:r>
      <w:r w:rsidRPr="00703BAA">
        <w:t>;</w:t>
      </w:r>
    </w:p>
    <w:p w14:paraId="15AE0A39" w14:textId="77777777" w:rsidR="000464CE" w:rsidRPr="00703BAA" w:rsidRDefault="000464CE" w:rsidP="000464CE">
      <w:pPr>
        <w:jc w:val="both"/>
      </w:pPr>
      <w:r w:rsidRPr="00703BAA">
        <w:t xml:space="preserve">               Інспекторами  спільно з відділом державного архітектурно-будівельного контролю прийнято участь в 43 комісійних обстеженнях законності будівництва.</w:t>
      </w:r>
    </w:p>
    <w:p w14:paraId="50CAE5F4" w14:textId="77777777" w:rsidR="000464CE" w:rsidRPr="00703BAA" w:rsidRDefault="000464CE" w:rsidP="000464CE">
      <w:pPr>
        <w:jc w:val="both"/>
      </w:pPr>
      <w:r w:rsidRPr="00703BAA">
        <w:t xml:space="preserve">               Систематично проводяться патрулювання міста спільно з представниками </w:t>
      </w:r>
      <w:proofErr w:type="spellStart"/>
      <w:r w:rsidRPr="00703BAA">
        <w:t>Славутського</w:t>
      </w:r>
      <w:proofErr w:type="spellEnd"/>
      <w:r w:rsidRPr="00703BAA">
        <w:t xml:space="preserve"> відділу поліції , а  також здійснюється охорона громадського порядку під час проведення масових заходів в місті. За звітній період здійснено охорону громадського порядку під час проведення 47 заходів.</w:t>
      </w:r>
    </w:p>
    <w:p w14:paraId="12E492CB" w14:textId="77777777" w:rsidR="000464CE" w:rsidRPr="00703BAA" w:rsidRDefault="000464CE" w:rsidP="000464CE">
      <w:pPr>
        <w:jc w:val="both"/>
      </w:pPr>
      <w:r w:rsidRPr="00703BAA">
        <w:t xml:space="preserve">           На постійному контролі знаходяться об’єкти  приміщення ЖБК, об’єкти міського парку, місце забору піску.</w:t>
      </w:r>
    </w:p>
    <w:p w14:paraId="65E01E5B" w14:textId="77777777" w:rsidR="000464CE" w:rsidRPr="00703BAA" w:rsidRDefault="000464CE" w:rsidP="000464CE">
      <w:pPr>
        <w:jc w:val="both"/>
      </w:pPr>
      <w:r w:rsidRPr="00703BAA">
        <w:t xml:space="preserve">            Здійснюється контроль за проведенням земляних робіт з подальшим впорядкуванням порушених об’єктів благоустрою.</w:t>
      </w:r>
    </w:p>
    <w:p w14:paraId="61F97421" w14:textId="77777777" w:rsidR="000464CE" w:rsidRPr="00703BAA" w:rsidRDefault="000464CE" w:rsidP="000464CE">
      <w:pPr>
        <w:jc w:val="both"/>
      </w:pPr>
      <w:r w:rsidRPr="00703BAA">
        <w:t xml:space="preserve">           Проводиться робота по контролю надання житлово-комунальних послуг населенню та санітарній очистці міста.</w:t>
      </w:r>
    </w:p>
    <w:p w14:paraId="39E9057B" w14:textId="77777777" w:rsidR="000464CE" w:rsidRPr="00703BAA" w:rsidRDefault="000464CE" w:rsidP="000464CE">
      <w:pPr>
        <w:tabs>
          <w:tab w:val="left" w:pos="930"/>
        </w:tabs>
        <w:ind w:firstLine="900"/>
        <w:jc w:val="center"/>
        <w:rPr>
          <w:b/>
        </w:rPr>
      </w:pPr>
    </w:p>
    <w:p w14:paraId="3B842450" w14:textId="77777777" w:rsidR="000464CE" w:rsidRPr="00703BAA" w:rsidRDefault="000464CE" w:rsidP="000464CE">
      <w:pPr>
        <w:tabs>
          <w:tab w:val="left" w:pos="1620"/>
        </w:tabs>
        <w:jc w:val="center"/>
        <w:rPr>
          <w:b/>
        </w:rPr>
      </w:pPr>
      <w:r w:rsidRPr="00703BAA">
        <w:rPr>
          <w:b/>
        </w:rPr>
        <w:t>Техногенна безпека.</w:t>
      </w:r>
    </w:p>
    <w:p w14:paraId="5771E8BA" w14:textId="77777777" w:rsidR="000464CE" w:rsidRPr="00703BAA" w:rsidRDefault="000464CE" w:rsidP="000464CE">
      <w:pPr>
        <w:ind w:firstLine="720"/>
        <w:jc w:val="both"/>
        <w:rPr>
          <w:bCs/>
        </w:rPr>
      </w:pPr>
      <w:r w:rsidRPr="00703BAA">
        <w:rPr>
          <w:bCs/>
        </w:rPr>
        <w:t>На виконання Кодексу цивільного захисту, Постанов Кабінету Міністрів України, наказів і директив начальника Цивільного захисту України а також розпоряджень голови Хмельницької обласної державної адміністрації, міського голови та плану основних заходів на 2020 рік в проведено:</w:t>
      </w:r>
    </w:p>
    <w:p w14:paraId="47FA1557" w14:textId="77777777" w:rsidR="000464CE" w:rsidRPr="00703BAA" w:rsidRDefault="000464CE" w:rsidP="000464CE">
      <w:pPr>
        <w:ind w:firstLine="720"/>
        <w:jc w:val="both"/>
        <w:rPr>
          <w:bCs/>
        </w:rPr>
      </w:pPr>
      <w:r w:rsidRPr="00703BAA">
        <w:rPr>
          <w:bCs/>
        </w:rPr>
        <w:t>1) Організаційні та практичні заходи щодо захисту населення і територій Славутської міської ТГ в період весняної повені.</w:t>
      </w:r>
    </w:p>
    <w:p w14:paraId="6011886A" w14:textId="77777777" w:rsidR="000464CE" w:rsidRPr="00703BAA" w:rsidRDefault="000464CE" w:rsidP="000464CE">
      <w:pPr>
        <w:ind w:firstLine="720"/>
        <w:jc w:val="both"/>
        <w:rPr>
          <w:bCs/>
        </w:rPr>
      </w:pPr>
      <w:r w:rsidRPr="00703BAA">
        <w:rPr>
          <w:bCs/>
        </w:rPr>
        <w:t>2) Заходи щодо організації взаємодії між структурними підрозділами виконавчого комітету та підприємствами, установами і організаціями щодо виконання заходів у пожежонебезпечний та осінньо-зимовий періоди 2020 року.</w:t>
      </w:r>
    </w:p>
    <w:p w14:paraId="1BAB343C" w14:textId="77777777" w:rsidR="000464CE" w:rsidRPr="00703BAA" w:rsidRDefault="000464CE" w:rsidP="000464CE">
      <w:pPr>
        <w:ind w:firstLine="720"/>
        <w:jc w:val="both"/>
        <w:rPr>
          <w:bCs/>
        </w:rPr>
      </w:pPr>
      <w:r w:rsidRPr="00703BAA">
        <w:rPr>
          <w:bCs/>
        </w:rPr>
        <w:t>3) Всі захисні споруди комунальної власності переведено та утримано в стані «Готові» до укриття населення.</w:t>
      </w:r>
    </w:p>
    <w:p w14:paraId="11FFA097" w14:textId="77777777" w:rsidR="000464CE" w:rsidRPr="00703BAA" w:rsidRDefault="000464CE" w:rsidP="000464CE">
      <w:pPr>
        <w:ind w:firstLine="720"/>
        <w:jc w:val="both"/>
        <w:rPr>
          <w:bCs/>
        </w:rPr>
      </w:pPr>
      <w:r w:rsidRPr="00703BAA">
        <w:rPr>
          <w:bCs/>
        </w:rPr>
        <w:t>4) Організовано та перевірено проведення навчань та тренувань з цивільного захисту на підприємствах, установах та організаціях  міста.</w:t>
      </w:r>
    </w:p>
    <w:p w14:paraId="16C07C93" w14:textId="77777777" w:rsidR="000464CE" w:rsidRPr="00703BAA" w:rsidRDefault="000464CE" w:rsidP="000464CE">
      <w:pPr>
        <w:ind w:firstLine="720"/>
        <w:jc w:val="both"/>
        <w:rPr>
          <w:bCs/>
        </w:rPr>
      </w:pPr>
      <w:r w:rsidRPr="00703BAA">
        <w:rPr>
          <w:bCs/>
        </w:rPr>
        <w:t>5) Уточнено та перевірено розміщення евакуаційних органів міста.</w:t>
      </w:r>
    </w:p>
    <w:p w14:paraId="7177E452" w14:textId="77777777" w:rsidR="000464CE" w:rsidRPr="00703BAA" w:rsidRDefault="000464CE" w:rsidP="000464CE">
      <w:pPr>
        <w:ind w:firstLine="720"/>
        <w:jc w:val="both"/>
        <w:rPr>
          <w:bCs/>
        </w:rPr>
      </w:pPr>
      <w:r w:rsidRPr="00703BAA">
        <w:rPr>
          <w:bCs/>
        </w:rPr>
        <w:t>6) Проведено 2 спеціальні об’єктові навчання та 10 спеціальних об’єктових тренувань формувань цивільного захисту на підприємствах, установах та організація міста.</w:t>
      </w:r>
    </w:p>
    <w:p w14:paraId="1F7F2496" w14:textId="77777777" w:rsidR="000464CE" w:rsidRPr="00703BAA" w:rsidRDefault="000464CE" w:rsidP="000464CE">
      <w:pPr>
        <w:ind w:firstLine="720"/>
        <w:jc w:val="both"/>
        <w:rPr>
          <w:bCs/>
        </w:rPr>
      </w:pPr>
      <w:r w:rsidRPr="00703BAA">
        <w:rPr>
          <w:bCs/>
        </w:rPr>
        <w:lastRenderedPageBreak/>
        <w:t>7) 21 лютого організовано та проведено спеціальне навчання (тренування) із залученням служб цивільного захисту на тему: «Дії органів управління Славутської міської ланки територіальної підсистеми єдиної державної системи цивільного захисту в умовах виникнення надзвичайних ситуацій і подій характерних для  зимово-весняного періоду».</w:t>
      </w:r>
    </w:p>
    <w:p w14:paraId="6BAB5FA3" w14:textId="77777777" w:rsidR="000464CE" w:rsidRPr="00703BAA" w:rsidRDefault="000464CE" w:rsidP="000464CE">
      <w:pPr>
        <w:ind w:firstLine="720"/>
        <w:jc w:val="both"/>
        <w:rPr>
          <w:bCs/>
        </w:rPr>
      </w:pPr>
      <w:r w:rsidRPr="00703BAA">
        <w:rPr>
          <w:bCs/>
        </w:rPr>
        <w:t xml:space="preserve">8) На обласних в м. Хмельницький курсах підвищення кваліфікації керівників і фахівців (підвищення кваліфікації керівних і управлінських кадрів) пройшло навчання 16 із 16 запланованих чоловік,  що  складає 100 %,  загальна   оцінка  «відповідає вимогам». </w:t>
      </w:r>
    </w:p>
    <w:p w14:paraId="2880E58E" w14:textId="77777777" w:rsidR="000464CE" w:rsidRPr="00703BAA" w:rsidRDefault="000464CE" w:rsidP="000464CE">
      <w:pPr>
        <w:ind w:firstLine="720"/>
        <w:jc w:val="both"/>
        <w:rPr>
          <w:bCs/>
        </w:rPr>
      </w:pPr>
      <w:r w:rsidRPr="00703BAA">
        <w:rPr>
          <w:bCs/>
        </w:rPr>
        <w:t>9) Відповідно до наказу ДСНС України від 12.07.2017 року №335 відділом розроблені наступні документи з питань цивільного захисту:</w:t>
      </w:r>
    </w:p>
    <w:p w14:paraId="73F33D71" w14:textId="77777777" w:rsidR="000464CE" w:rsidRPr="00703BAA" w:rsidRDefault="000464CE" w:rsidP="00496E8E">
      <w:pPr>
        <w:numPr>
          <w:ilvl w:val="0"/>
          <w:numId w:val="58"/>
        </w:numPr>
        <w:suppressAutoHyphens/>
        <w:ind w:left="0" w:firstLine="709"/>
        <w:jc w:val="both"/>
        <w:rPr>
          <w:bCs/>
        </w:rPr>
      </w:pPr>
      <w:r w:rsidRPr="00703BAA">
        <w:rPr>
          <w:bCs/>
        </w:rPr>
        <w:t xml:space="preserve"> Положення про </w:t>
      </w:r>
      <w:proofErr w:type="spellStart"/>
      <w:r w:rsidRPr="00703BAA">
        <w:rPr>
          <w:bCs/>
        </w:rPr>
        <w:t>Славутську</w:t>
      </w:r>
      <w:proofErr w:type="spellEnd"/>
      <w:r w:rsidRPr="00703BAA">
        <w:rPr>
          <w:bCs/>
        </w:rPr>
        <w:t xml:space="preserve"> міську ланку територіальної підсистеми Єдиної Державної системи цивільного захисту;</w:t>
      </w:r>
    </w:p>
    <w:p w14:paraId="5589157B" w14:textId="77777777" w:rsidR="000464CE" w:rsidRPr="00703BAA" w:rsidRDefault="000464CE" w:rsidP="00496E8E">
      <w:pPr>
        <w:numPr>
          <w:ilvl w:val="0"/>
          <w:numId w:val="58"/>
        </w:numPr>
        <w:suppressAutoHyphens/>
        <w:ind w:left="0" w:firstLine="709"/>
        <w:jc w:val="both"/>
        <w:rPr>
          <w:bCs/>
        </w:rPr>
      </w:pPr>
      <w:r w:rsidRPr="00703BAA">
        <w:rPr>
          <w:bCs/>
        </w:rPr>
        <w:t xml:space="preserve"> Положення про комісію з питань техногенно-екологічної безпеки та надзвичайних ситуацій;</w:t>
      </w:r>
    </w:p>
    <w:p w14:paraId="0709EC39" w14:textId="77777777" w:rsidR="000464CE" w:rsidRPr="00703BAA" w:rsidRDefault="000464CE" w:rsidP="00496E8E">
      <w:pPr>
        <w:numPr>
          <w:ilvl w:val="0"/>
          <w:numId w:val="58"/>
        </w:numPr>
        <w:suppressAutoHyphens/>
        <w:ind w:left="0" w:firstLine="709"/>
        <w:jc w:val="both"/>
        <w:rPr>
          <w:bCs/>
        </w:rPr>
      </w:pPr>
      <w:r w:rsidRPr="00703BAA">
        <w:rPr>
          <w:bCs/>
        </w:rPr>
        <w:t xml:space="preserve"> Положення про структурний підрозділ (відділ з питань надзвичайних ситуацій) з питань цивільного захисту;</w:t>
      </w:r>
    </w:p>
    <w:p w14:paraId="22B806B3" w14:textId="77777777" w:rsidR="000464CE" w:rsidRPr="00703BAA" w:rsidRDefault="000464CE" w:rsidP="00496E8E">
      <w:pPr>
        <w:numPr>
          <w:ilvl w:val="0"/>
          <w:numId w:val="58"/>
        </w:numPr>
        <w:suppressAutoHyphens/>
        <w:ind w:left="0" w:firstLine="709"/>
        <w:jc w:val="both"/>
        <w:rPr>
          <w:bCs/>
        </w:rPr>
      </w:pPr>
      <w:r w:rsidRPr="00703BAA">
        <w:rPr>
          <w:bCs/>
        </w:rPr>
        <w:t xml:space="preserve"> Положення про спеціалізовані служби цивільного захисту;</w:t>
      </w:r>
    </w:p>
    <w:p w14:paraId="08E5B927" w14:textId="77777777" w:rsidR="000464CE" w:rsidRPr="00703BAA" w:rsidRDefault="000464CE" w:rsidP="00496E8E">
      <w:pPr>
        <w:numPr>
          <w:ilvl w:val="0"/>
          <w:numId w:val="58"/>
        </w:numPr>
        <w:suppressAutoHyphens/>
        <w:ind w:left="0" w:firstLine="709"/>
        <w:jc w:val="both"/>
        <w:rPr>
          <w:bCs/>
        </w:rPr>
      </w:pPr>
      <w:r w:rsidRPr="00703BAA">
        <w:rPr>
          <w:bCs/>
        </w:rPr>
        <w:t xml:space="preserve"> План реагування на надзвичайні ситуації;</w:t>
      </w:r>
    </w:p>
    <w:p w14:paraId="6FFCC284" w14:textId="77777777" w:rsidR="000464CE" w:rsidRPr="00703BAA" w:rsidRDefault="000464CE" w:rsidP="00496E8E">
      <w:pPr>
        <w:numPr>
          <w:ilvl w:val="0"/>
          <w:numId w:val="58"/>
        </w:numPr>
        <w:suppressAutoHyphens/>
        <w:ind w:left="0" w:firstLine="709"/>
        <w:jc w:val="both"/>
        <w:rPr>
          <w:bCs/>
        </w:rPr>
      </w:pPr>
      <w:r w:rsidRPr="00703BAA">
        <w:rPr>
          <w:bCs/>
        </w:rPr>
        <w:t xml:space="preserve"> План основних заходів Славутської міської ланки на  рік;</w:t>
      </w:r>
    </w:p>
    <w:p w14:paraId="4EBF2861" w14:textId="77777777" w:rsidR="000464CE" w:rsidRPr="00703BAA" w:rsidRDefault="000464CE" w:rsidP="00496E8E">
      <w:pPr>
        <w:numPr>
          <w:ilvl w:val="0"/>
          <w:numId w:val="58"/>
        </w:numPr>
        <w:suppressAutoHyphens/>
        <w:ind w:left="0" w:firstLine="709"/>
        <w:jc w:val="both"/>
        <w:rPr>
          <w:bCs/>
        </w:rPr>
      </w:pPr>
      <w:r w:rsidRPr="00703BAA">
        <w:rPr>
          <w:bCs/>
        </w:rPr>
        <w:t xml:space="preserve"> План евакуації населення;</w:t>
      </w:r>
    </w:p>
    <w:p w14:paraId="167CF6C5" w14:textId="77777777" w:rsidR="000464CE" w:rsidRPr="00703BAA" w:rsidRDefault="000464CE" w:rsidP="00496E8E">
      <w:pPr>
        <w:numPr>
          <w:ilvl w:val="0"/>
          <w:numId w:val="58"/>
        </w:numPr>
        <w:suppressAutoHyphens/>
        <w:ind w:left="0" w:firstLine="709"/>
        <w:jc w:val="both"/>
        <w:rPr>
          <w:bCs/>
        </w:rPr>
      </w:pPr>
      <w:r w:rsidRPr="00703BAA">
        <w:rPr>
          <w:bCs/>
        </w:rPr>
        <w:t xml:space="preserve"> План приведення захисних споруд у готовність;</w:t>
      </w:r>
    </w:p>
    <w:p w14:paraId="53139BC3" w14:textId="77777777" w:rsidR="000464CE" w:rsidRPr="00703BAA" w:rsidRDefault="000464CE" w:rsidP="00496E8E">
      <w:pPr>
        <w:numPr>
          <w:ilvl w:val="0"/>
          <w:numId w:val="58"/>
        </w:numPr>
        <w:suppressAutoHyphens/>
        <w:ind w:left="0" w:firstLine="709"/>
        <w:jc w:val="both"/>
        <w:rPr>
          <w:bCs/>
        </w:rPr>
      </w:pPr>
      <w:r w:rsidRPr="00703BAA">
        <w:rPr>
          <w:bCs/>
        </w:rPr>
        <w:t xml:space="preserve"> Організаційно-методичні вказівки з підготовки населення до дій у надзвичайних ситуаціях;</w:t>
      </w:r>
    </w:p>
    <w:p w14:paraId="324B6A86" w14:textId="77777777" w:rsidR="000464CE" w:rsidRPr="00703BAA" w:rsidRDefault="000464CE" w:rsidP="00496E8E">
      <w:pPr>
        <w:numPr>
          <w:ilvl w:val="0"/>
          <w:numId w:val="58"/>
        </w:numPr>
        <w:suppressAutoHyphens/>
        <w:ind w:left="0" w:firstLine="709"/>
        <w:jc w:val="both"/>
        <w:rPr>
          <w:bCs/>
        </w:rPr>
      </w:pPr>
      <w:r w:rsidRPr="00703BAA">
        <w:rPr>
          <w:bCs/>
        </w:rPr>
        <w:t xml:space="preserve"> План-графік проведення практичної підготовки осіб керівного складу і фахівців діяльність яких пов’язана з організацією і здійсненням заходів цивільного захисту на підприємствах, в установах, організаціях;</w:t>
      </w:r>
    </w:p>
    <w:p w14:paraId="124252A0" w14:textId="77777777" w:rsidR="000464CE" w:rsidRPr="00703BAA" w:rsidRDefault="000464CE" w:rsidP="00496E8E">
      <w:pPr>
        <w:numPr>
          <w:ilvl w:val="0"/>
          <w:numId w:val="58"/>
        </w:numPr>
        <w:suppressAutoHyphens/>
        <w:ind w:left="0" w:firstLine="709"/>
        <w:jc w:val="both"/>
        <w:rPr>
          <w:bCs/>
        </w:rPr>
      </w:pPr>
      <w:r w:rsidRPr="00703BAA">
        <w:rPr>
          <w:bCs/>
        </w:rPr>
        <w:t xml:space="preserve"> Номенклатура та обсяг матеріального резерву для запобігання і ліквідації наслідків надзвичайних ситуацій;</w:t>
      </w:r>
    </w:p>
    <w:p w14:paraId="15688398" w14:textId="77777777" w:rsidR="000464CE" w:rsidRPr="00703BAA" w:rsidRDefault="000464CE" w:rsidP="000464CE">
      <w:pPr>
        <w:widowControl w:val="0"/>
        <w:autoSpaceDE w:val="0"/>
        <w:autoSpaceDN w:val="0"/>
        <w:adjustRightInd w:val="0"/>
        <w:ind w:firstLine="709"/>
        <w:jc w:val="both"/>
      </w:pPr>
      <w:r w:rsidRPr="00703BAA">
        <w:t>В 2020 році робота комісії з питань техногенно-екологічної безпеки та надзвичайних ситуацій була спрямована на зниження ризику виникнення надзвичайних ситуацій техногенного та природного характеру на території Славутської міської</w:t>
      </w:r>
      <w:r w:rsidR="0087782C" w:rsidRPr="00703BAA">
        <w:t xml:space="preserve"> </w:t>
      </w:r>
      <w:r w:rsidRPr="00703BAA">
        <w:t>ТГ. В 2020 році проведено 5 засідань комісії ТЕБ і НС та 2 засідання евакуаційної комісії.</w:t>
      </w:r>
    </w:p>
    <w:p w14:paraId="658D0BEC" w14:textId="77777777" w:rsidR="000464CE" w:rsidRPr="00703BAA" w:rsidRDefault="000464CE" w:rsidP="000464CE">
      <w:pPr>
        <w:autoSpaceDE w:val="0"/>
        <w:autoSpaceDN w:val="0"/>
        <w:adjustRightInd w:val="0"/>
        <w:ind w:firstLine="708"/>
        <w:jc w:val="both"/>
      </w:pPr>
      <w:r w:rsidRPr="00703BAA">
        <w:rPr>
          <w:bCs/>
        </w:rPr>
        <w:t xml:space="preserve">Протягом 2020 року було проведено чотири перевірки системи централізованого оповіщення населення з доведенням інформації із забезпечення заходів безпеки, відповідно до яких встановлено, що система оповіщення міста готова до використання та оповіщення населення у разі виникнення надзвичайних ситуацій техногенного та природного характеру. Місцеве радіомовлення забезпечується 450-ма радіоточками. На території Славутської міської ТГ діє 5 сирен (чотири в автоматичному режимі, одна в ручному режимі запуску). </w:t>
      </w:r>
      <w:r w:rsidRPr="00703BAA">
        <w:t xml:space="preserve">Придбано пристрій автоматичного дзвону </w:t>
      </w:r>
      <w:proofErr w:type="spellStart"/>
      <w:r w:rsidRPr="00703BAA">
        <w:rPr>
          <w:lang w:val="en-US"/>
        </w:rPr>
        <w:t>AlarmDTR</w:t>
      </w:r>
      <w:proofErr w:type="spellEnd"/>
      <w:r w:rsidRPr="00703BAA">
        <w:t>.</w:t>
      </w:r>
    </w:p>
    <w:p w14:paraId="6F0F554B" w14:textId="77777777" w:rsidR="000464CE" w:rsidRPr="00703BAA" w:rsidRDefault="000464CE" w:rsidP="000464CE">
      <w:pPr>
        <w:autoSpaceDE w:val="0"/>
        <w:autoSpaceDN w:val="0"/>
        <w:adjustRightInd w:val="0"/>
        <w:ind w:firstLine="708"/>
        <w:jc w:val="both"/>
      </w:pPr>
      <w:r w:rsidRPr="00703BAA">
        <w:t>Населення міста укривається в сховищах, протирадіаційних укриттях, та в укриттях найпростішого типу. На території міста розташовано 1 сховище та 17 протирадіаційних укриття. Найбільша робоча зміна в складі 500 чоловік укривається в сховищі на ПАТ комбінат «</w:t>
      </w:r>
      <w:proofErr w:type="spellStart"/>
      <w:r w:rsidRPr="00703BAA">
        <w:t>Будфарфор</w:t>
      </w:r>
      <w:proofErr w:type="spellEnd"/>
      <w:r w:rsidRPr="00703BAA">
        <w:t>». Відповідно до плану основних заходів проведено обстеження всіх захисних споруд цивільного захисту міста, які входять до фонду захисних споруд міста.</w:t>
      </w:r>
    </w:p>
    <w:p w14:paraId="3A48020D" w14:textId="77777777" w:rsidR="000464CE" w:rsidRPr="00703BAA" w:rsidRDefault="000464CE" w:rsidP="000464CE">
      <w:pPr>
        <w:autoSpaceDE w:val="0"/>
        <w:autoSpaceDN w:val="0"/>
        <w:adjustRightInd w:val="0"/>
        <w:ind w:firstLine="708"/>
        <w:jc w:val="both"/>
      </w:pPr>
      <w:r w:rsidRPr="00703BAA">
        <w:t>Виконання Програми розвитку ЦЗ населення м. Славута  на 2018-2021 роки, забезпечило:</w:t>
      </w:r>
    </w:p>
    <w:p w14:paraId="77838476" w14:textId="77777777" w:rsidR="000464CE" w:rsidRPr="00703BAA" w:rsidRDefault="000464CE" w:rsidP="000464CE">
      <w:pPr>
        <w:autoSpaceDE w:val="0"/>
        <w:autoSpaceDN w:val="0"/>
        <w:adjustRightInd w:val="0"/>
        <w:ind w:firstLine="708"/>
        <w:jc w:val="both"/>
      </w:pPr>
      <w:r w:rsidRPr="00703BAA">
        <w:t>1) Створено матеріальний резерв для ліквідації наслідків надзвичайних ситуацій на 92,5 % від затвердженої номенклатури.</w:t>
      </w:r>
    </w:p>
    <w:p w14:paraId="0B7D979C" w14:textId="77777777" w:rsidR="000464CE" w:rsidRPr="00703BAA" w:rsidRDefault="000464CE" w:rsidP="000464CE">
      <w:pPr>
        <w:autoSpaceDE w:val="0"/>
        <w:autoSpaceDN w:val="0"/>
        <w:adjustRightInd w:val="0"/>
        <w:ind w:firstLine="708"/>
        <w:jc w:val="both"/>
      </w:pPr>
      <w:r w:rsidRPr="00703BAA">
        <w:t>2). Створення резерву засобів індивідуального захисту органів дихання та препарату стабільного йоду для непрацюючого населення  міста на 100% від потреби, так в 2020 році:</w:t>
      </w:r>
    </w:p>
    <w:p w14:paraId="6C2DEF25" w14:textId="77777777" w:rsidR="000464CE" w:rsidRPr="00703BAA" w:rsidRDefault="000464CE" w:rsidP="000464CE">
      <w:pPr>
        <w:autoSpaceDE w:val="0"/>
        <w:autoSpaceDN w:val="0"/>
        <w:adjustRightInd w:val="0"/>
        <w:ind w:firstLine="708"/>
        <w:jc w:val="both"/>
      </w:pPr>
      <w:r w:rsidRPr="00703BAA">
        <w:t xml:space="preserve">- оновлено препарати стабільного йоду для непрацюючого населення в кількості 8880 </w:t>
      </w:r>
      <w:proofErr w:type="spellStart"/>
      <w:r w:rsidRPr="00703BAA">
        <w:t>бластерів</w:t>
      </w:r>
      <w:proofErr w:type="spellEnd"/>
      <w:r w:rsidRPr="00703BAA">
        <w:t xml:space="preserve"> по 10 таблеток  загальною вартістю 190032,00 грн.</w:t>
      </w:r>
    </w:p>
    <w:p w14:paraId="393C567A" w14:textId="77777777" w:rsidR="000464CE" w:rsidRPr="00703BAA" w:rsidRDefault="000464CE" w:rsidP="000464CE">
      <w:pPr>
        <w:autoSpaceDE w:val="0"/>
        <w:autoSpaceDN w:val="0"/>
        <w:adjustRightInd w:val="0"/>
        <w:ind w:firstLine="708"/>
        <w:jc w:val="both"/>
      </w:pPr>
      <w:r w:rsidRPr="00703BAA">
        <w:lastRenderedPageBreak/>
        <w:t>- оновлено засоби індивідуального захисту органів дихання (респіраторів) для непрацюючого населення в кількості 30 419 штук по 10 таблеток  загальною вартістю 303 885,81 грн. (в результаті торгів при закупівлі респіраторів зекономлено 304 494,19 гривень</w:t>
      </w:r>
      <w:r w:rsidRPr="00703BAA">
        <w:rPr>
          <w:u w:val="single"/>
        </w:rPr>
        <w:t>).</w:t>
      </w:r>
    </w:p>
    <w:p w14:paraId="5ACE5FDC" w14:textId="77777777" w:rsidR="000464CE" w:rsidRPr="00703BAA" w:rsidRDefault="000464CE" w:rsidP="000464CE">
      <w:pPr>
        <w:autoSpaceDE w:val="0"/>
        <w:autoSpaceDN w:val="0"/>
        <w:adjustRightInd w:val="0"/>
        <w:ind w:firstLine="708"/>
        <w:jc w:val="both"/>
        <w:rPr>
          <w:bCs/>
        </w:rPr>
      </w:pPr>
      <w:r w:rsidRPr="00703BAA">
        <w:rPr>
          <w:bCs/>
        </w:rPr>
        <w:t>Протягом 2020року  виконувались наступні  програми:</w:t>
      </w:r>
    </w:p>
    <w:p w14:paraId="3A405716" w14:textId="77777777" w:rsidR="000464CE" w:rsidRPr="00703BAA" w:rsidRDefault="000464CE" w:rsidP="000464CE">
      <w:pPr>
        <w:autoSpaceDE w:val="0"/>
        <w:autoSpaceDN w:val="0"/>
        <w:adjustRightInd w:val="0"/>
        <w:ind w:firstLine="708"/>
        <w:jc w:val="both"/>
        <w:rPr>
          <w:bCs/>
        </w:rPr>
      </w:pPr>
      <w:r w:rsidRPr="00703BAA">
        <w:rPr>
          <w:bCs/>
        </w:rPr>
        <w:t>-  Програма розвитку цивільного захисту м. Славута на 2018-2021 роки»</w:t>
      </w:r>
    </w:p>
    <w:p w14:paraId="5159AA80" w14:textId="77777777" w:rsidR="000464CE" w:rsidRPr="00703BAA" w:rsidRDefault="000464CE" w:rsidP="000464CE">
      <w:pPr>
        <w:autoSpaceDE w:val="0"/>
        <w:autoSpaceDN w:val="0"/>
        <w:adjustRightInd w:val="0"/>
        <w:ind w:firstLine="708"/>
        <w:jc w:val="both"/>
        <w:rPr>
          <w:bCs/>
        </w:rPr>
      </w:pPr>
      <w:r w:rsidRPr="00703BAA">
        <w:rPr>
          <w:bCs/>
        </w:rPr>
        <w:t>- Програма забезпечення пожежної безпеки в Славутський міські об’єднаній територіальній громади  на 2019-2021 роки</w:t>
      </w:r>
    </w:p>
    <w:p w14:paraId="77EEE396" w14:textId="77777777" w:rsidR="000464CE" w:rsidRPr="00703BAA" w:rsidRDefault="000464CE" w:rsidP="000464CE">
      <w:pPr>
        <w:autoSpaceDE w:val="0"/>
        <w:autoSpaceDN w:val="0"/>
        <w:adjustRightInd w:val="0"/>
        <w:ind w:firstLine="708"/>
        <w:jc w:val="both"/>
        <w:rPr>
          <w:bCs/>
        </w:rPr>
      </w:pPr>
      <w:r w:rsidRPr="00703BAA">
        <w:rPr>
          <w:bCs/>
        </w:rPr>
        <w:t>- Програма забезпечення безпеки перебування людей на водних об’єктах міста Славута на період 2020-2022 років.</w:t>
      </w:r>
    </w:p>
    <w:p w14:paraId="229DF1B2" w14:textId="77777777" w:rsidR="000464CE" w:rsidRPr="00703BAA" w:rsidRDefault="000464CE" w:rsidP="00564343">
      <w:pPr>
        <w:pStyle w:val="ab"/>
        <w:tabs>
          <w:tab w:val="left" w:pos="1080"/>
        </w:tabs>
        <w:ind w:firstLine="680"/>
        <w:jc w:val="center"/>
        <w:rPr>
          <w:b/>
          <w:bCs/>
          <w:szCs w:val="24"/>
          <w:lang w:val="ru-RU"/>
        </w:rPr>
      </w:pPr>
    </w:p>
    <w:p w14:paraId="204E0B6A" w14:textId="77777777" w:rsidR="00564343" w:rsidRPr="00703BAA" w:rsidRDefault="00564343" w:rsidP="00564343">
      <w:pPr>
        <w:pStyle w:val="ab"/>
        <w:tabs>
          <w:tab w:val="left" w:pos="1080"/>
        </w:tabs>
        <w:ind w:firstLine="680"/>
        <w:jc w:val="center"/>
        <w:rPr>
          <w:b/>
          <w:bCs/>
          <w:szCs w:val="24"/>
        </w:rPr>
      </w:pPr>
      <w:r w:rsidRPr="00703BAA">
        <w:rPr>
          <w:b/>
          <w:bCs/>
          <w:szCs w:val="24"/>
        </w:rPr>
        <w:t>ІІ. ЦІЛІ ТА ПРІОРИТЕТИ ЕКОНОМІЧНОГО,  СОЦІАЛЬНОГО ТА КУЛЬТУРНОГО РОЗВИТКУ У 202</w:t>
      </w:r>
      <w:r w:rsidR="00FD727E" w:rsidRPr="00703BAA">
        <w:rPr>
          <w:b/>
          <w:bCs/>
          <w:szCs w:val="24"/>
          <w:lang w:val="ru-RU"/>
        </w:rPr>
        <w:t>1</w:t>
      </w:r>
      <w:r w:rsidRPr="00703BAA">
        <w:rPr>
          <w:b/>
          <w:bCs/>
          <w:szCs w:val="24"/>
        </w:rPr>
        <w:t xml:space="preserve"> РОЦІ</w:t>
      </w:r>
    </w:p>
    <w:p w14:paraId="6D189B80" w14:textId="77777777" w:rsidR="00564343" w:rsidRPr="00703BAA" w:rsidRDefault="00564343" w:rsidP="00564343">
      <w:pPr>
        <w:pStyle w:val="ab"/>
        <w:tabs>
          <w:tab w:val="left" w:pos="1080"/>
        </w:tabs>
        <w:ind w:firstLine="680"/>
        <w:rPr>
          <w:bCs/>
          <w:szCs w:val="24"/>
        </w:rPr>
      </w:pPr>
      <w:bookmarkStart w:id="9" w:name="_Hlk505324185"/>
      <w:r w:rsidRPr="00703BAA">
        <w:rPr>
          <w:bCs/>
          <w:szCs w:val="24"/>
        </w:rPr>
        <w:t>Цілями та пріоритетами  економічного,  соціального та культурного розвитку Славутської громади у 202</w:t>
      </w:r>
      <w:r w:rsidR="00FD727E" w:rsidRPr="00703BAA">
        <w:rPr>
          <w:bCs/>
          <w:szCs w:val="24"/>
          <w:lang w:val="ru-RU"/>
        </w:rPr>
        <w:t>1</w:t>
      </w:r>
      <w:r w:rsidRPr="00703BAA">
        <w:rPr>
          <w:bCs/>
          <w:szCs w:val="24"/>
        </w:rPr>
        <w:t xml:space="preserve"> році є:</w:t>
      </w:r>
    </w:p>
    <w:p w14:paraId="64126DF7"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створення комфортних умов для проживання громадян в громаді;</w:t>
      </w:r>
    </w:p>
    <w:p w14:paraId="32118F4C"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 xml:space="preserve">поліпшення бізнес - клімату, створення сприятливих умов для розвитку малого та середнього підприємництва, в </w:t>
      </w:r>
      <w:proofErr w:type="spellStart"/>
      <w:r w:rsidRPr="00703BAA">
        <w:rPr>
          <w:bCs/>
          <w:szCs w:val="24"/>
        </w:rPr>
        <w:t>т.ч</w:t>
      </w:r>
      <w:proofErr w:type="spellEnd"/>
      <w:r w:rsidRPr="00703BAA">
        <w:rPr>
          <w:bCs/>
          <w:szCs w:val="24"/>
        </w:rPr>
        <w:t>. місцевих товаровиробників;</w:t>
      </w:r>
    </w:p>
    <w:p w14:paraId="66B32608"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покращення інвестиційного клімату, зміцнення позитивного міжнародного інвестиційного іміджу;</w:t>
      </w:r>
    </w:p>
    <w:p w14:paraId="01C6EF6E"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 xml:space="preserve">розширення та поглиблення зовнішніх </w:t>
      </w:r>
      <w:proofErr w:type="spellStart"/>
      <w:r w:rsidRPr="00703BAA">
        <w:rPr>
          <w:bCs/>
          <w:szCs w:val="24"/>
        </w:rPr>
        <w:t>зв`язків</w:t>
      </w:r>
      <w:proofErr w:type="spellEnd"/>
      <w:r w:rsidRPr="00703BAA">
        <w:rPr>
          <w:bCs/>
          <w:szCs w:val="24"/>
        </w:rPr>
        <w:t xml:space="preserve">; </w:t>
      </w:r>
    </w:p>
    <w:p w14:paraId="47DBFF5D" w14:textId="77777777" w:rsidR="00564343" w:rsidRPr="00703BAA" w:rsidRDefault="00564343" w:rsidP="00564343">
      <w:pPr>
        <w:pStyle w:val="ab"/>
        <w:tabs>
          <w:tab w:val="left" w:pos="1080"/>
        </w:tabs>
        <w:ind w:firstLine="680"/>
        <w:rPr>
          <w:szCs w:val="24"/>
        </w:rPr>
      </w:pPr>
      <w:r w:rsidRPr="00703BAA">
        <w:rPr>
          <w:szCs w:val="24"/>
        </w:rPr>
        <w:t xml:space="preserve">- « детінізація» та збалансування ринку праці; </w:t>
      </w:r>
    </w:p>
    <w:p w14:paraId="5DE079AA" w14:textId="77777777" w:rsidR="00564343" w:rsidRPr="00703BAA" w:rsidRDefault="00564343" w:rsidP="00564343">
      <w:pPr>
        <w:pStyle w:val="ab"/>
        <w:tabs>
          <w:tab w:val="left" w:pos="1080"/>
        </w:tabs>
        <w:ind w:firstLine="680"/>
        <w:rPr>
          <w:szCs w:val="24"/>
        </w:rPr>
      </w:pPr>
      <w:r w:rsidRPr="00703BAA">
        <w:rPr>
          <w:szCs w:val="24"/>
        </w:rPr>
        <w:t xml:space="preserve">- забезпечення прозорості та відкритості діяльності влади; </w:t>
      </w:r>
    </w:p>
    <w:p w14:paraId="07A8484D" w14:textId="77777777" w:rsidR="00564343" w:rsidRPr="00703BAA" w:rsidRDefault="00564343" w:rsidP="00564343">
      <w:pPr>
        <w:pStyle w:val="ab"/>
        <w:tabs>
          <w:tab w:val="left" w:pos="1080"/>
        </w:tabs>
        <w:ind w:firstLine="680"/>
        <w:rPr>
          <w:bCs/>
          <w:szCs w:val="24"/>
        </w:rPr>
      </w:pPr>
      <w:r w:rsidRPr="00703BAA">
        <w:rPr>
          <w:szCs w:val="24"/>
        </w:rPr>
        <w:t>- підвищення якості надання адміністративних послуг;</w:t>
      </w:r>
    </w:p>
    <w:p w14:paraId="5DEA67C5"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підвищення рівня енергоефективності та енергозбереження, в першу чергу в бюджетній сфері;</w:t>
      </w:r>
    </w:p>
    <w:p w14:paraId="049BDA72"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підвищення ефективності та надійності функціонування громадського транспорту;</w:t>
      </w:r>
    </w:p>
    <w:p w14:paraId="6A17EDC6"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модернізація житлово-комунальної інфраструктури міста та покращення стану об’єктів житлово-комунального господарства;</w:t>
      </w:r>
    </w:p>
    <w:p w14:paraId="3309C522"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 xml:space="preserve">створення умов для поліпшення функціонування установ охорони здоров`я, освіти, культури та інших установ соціально-культурної сфери; </w:t>
      </w:r>
    </w:p>
    <w:p w14:paraId="18DC7B07"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покращення стану навколишнього природного середовища та забезпечення екологічно збалансованого використання природних ресурсів;</w:t>
      </w:r>
    </w:p>
    <w:p w14:paraId="5D686E91"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створення ефективної системи управління земельними ресурсами та об’єктами комунальної форми власності;</w:t>
      </w:r>
    </w:p>
    <w:p w14:paraId="0A66A545" w14:textId="77777777" w:rsidR="00564343" w:rsidRPr="00703BAA" w:rsidRDefault="00564343" w:rsidP="00564343">
      <w:pPr>
        <w:pStyle w:val="ab"/>
        <w:tabs>
          <w:tab w:val="left" w:pos="1080"/>
        </w:tabs>
        <w:ind w:left="680"/>
        <w:rPr>
          <w:szCs w:val="24"/>
        </w:rPr>
      </w:pPr>
      <w:r w:rsidRPr="00703BAA">
        <w:rPr>
          <w:szCs w:val="24"/>
        </w:rPr>
        <w:t xml:space="preserve">- ефективне планування та забудова громади, удосконалення містобудівної діяльності; </w:t>
      </w:r>
    </w:p>
    <w:p w14:paraId="1EDEED75" w14:textId="77777777" w:rsidR="00564343" w:rsidRPr="00703BAA" w:rsidRDefault="00564343" w:rsidP="00564343">
      <w:pPr>
        <w:pStyle w:val="ab"/>
        <w:tabs>
          <w:tab w:val="left" w:pos="1080"/>
        </w:tabs>
        <w:ind w:left="680"/>
        <w:rPr>
          <w:szCs w:val="24"/>
        </w:rPr>
      </w:pPr>
      <w:r w:rsidRPr="00703BAA">
        <w:rPr>
          <w:szCs w:val="24"/>
        </w:rPr>
        <w:t xml:space="preserve">- забезпечення якісного надання соціальних послуг та розширення спектру соціальних </w:t>
      </w:r>
    </w:p>
    <w:p w14:paraId="69486D7B" w14:textId="77777777" w:rsidR="00564343" w:rsidRPr="00703BAA" w:rsidRDefault="00564343" w:rsidP="00564343">
      <w:pPr>
        <w:pStyle w:val="ab"/>
        <w:tabs>
          <w:tab w:val="left" w:pos="1080"/>
        </w:tabs>
        <w:rPr>
          <w:szCs w:val="24"/>
        </w:rPr>
      </w:pPr>
      <w:r w:rsidRPr="00703BAA">
        <w:rPr>
          <w:szCs w:val="24"/>
        </w:rPr>
        <w:t>послуг;</w:t>
      </w:r>
    </w:p>
    <w:p w14:paraId="1A9CE892" w14:textId="77777777" w:rsidR="00564343" w:rsidRPr="00703BAA" w:rsidRDefault="00564343" w:rsidP="00564343">
      <w:pPr>
        <w:pStyle w:val="ab"/>
        <w:tabs>
          <w:tab w:val="left" w:pos="1080"/>
        </w:tabs>
        <w:rPr>
          <w:bCs/>
          <w:szCs w:val="24"/>
        </w:rPr>
      </w:pPr>
      <w:r w:rsidRPr="00703BAA">
        <w:rPr>
          <w:szCs w:val="24"/>
        </w:rPr>
        <w:t xml:space="preserve">         - забезпечення захисту прав дітей, зміцнення сімейних цінностей, сприяння розвитку дітей та молоді;</w:t>
      </w:r>
    </w:p>
    <w:bookmarkEnd w:id="9"/>
    <w:p w14:paraId="1092D733" w14:textId="77777777" w:rsidR="00564343" w:rsidRPr="00703BAA" w:rsidRDefault="00564343" w:rsidP="00564343">
      <w:pPr>
        <w:pStyle w:val="ab"/>
        <w:tabs>
          <w:tab w:val="left" w:pos="1080"/>
        </w:tabs>
        <w:rPr>
          <w:szCs w:val="24"/>
        </w:rPr>
      </w:pPr>
      <w:r w:rsidRPr="00703BAA">
        <w:rPr>
          <w:szCs w:val="24"/>
        </w:rPr>
        <w:t xml:space="preserve">        - розвиток сучасної спортивної інфраструктури; </w:t>
      </w:r>
    </w:p>
    <w:p w14:paraId="6C566ECE" w14:textId="77777777" w:rsidR="00564343" w:rsidRPr="00703BAA" w:rsidRDefault="00564343" w:rsidP="00564343">
      <w:pPr>
        <w:pStyle w:val="ab"/>
        <w:tabs>
          <w:tab w:val="left" w:pos="1080"/>
        </w:tabs>
        <w:rPr>
          <w:bCs/>
          <w:szCs w:val="24"/>
        </w:rPr>
      </w:pPr>
      <w:r w:rsidRPr="00703BAA">
        <w:rPr>
          <w:szCs w:val="24"/>
        </w:rPr>
        <w:t xml:space="preserve">        - удосконалення механізмів управління ресурсами громади та підвищення ефективності використання бюджетних коштів.</w:t>
      </w:r>
    </w:p>
    <w:p w14:paraId="4AE5C647" w14:textId="77777777" w:rsidR="00564343" w:rsidRPr="00703BAA" w:rsidRDefault="00564343" w:rsidP="00564343">
      <w:pPr>
        <w:pStyle w:val="ab"/>
        <w:tabs>
          <w:tab w:val="left" w:pos="1080"/>
        </w:tabs>
        <w:ind w:firstLine="680"/>
        <w:jc w:val="center"/>
        <w:rPr>
          <w:b/>
          <w:bCs/>
          <w:szCs w:val="24"/>
        </w:rPr>
      </w:pPr>
    </w:p>
    <w:p w14:paraId="6BF46BEE" w14:textId="77777777" w:rsidR="00564343" w:rsidRPr="00703BAA" w:rsidRDefault="00564343" w:rsidP="00564343">
      <w:pPr>
        <w:pStyle w:val="ab"/>
        <w:tabs>
          <w:tab w:val="left" w:pos="1080"/>
        </w:tabs>
        <w:ind w:firstLine="680"/>
        <w:jc w:val="center"/>
        <w:rPr>
          <w:b/>
          <w:bCs/>
          <w:szCs w:val="24"/>
        </w:rPr>
      </w:pPr>
      <w:r w:rsidRPr="00703BAA">
        <w:rPr>
          <w:b/>
          <w:bCs/>
          <w:szCs w:val="24"/>
        </w:rPr>
        <w:t>ІІІ. ОСНОВНІ ШЛЯХИ РОЗВ’ЯЗАННЯ  ГОЛОВНИХ ПРОБЛЕМ РОЗВИТКУ ЕКОНОМІКИ І СОЦІАЛЬНОЇ СФЕРИ ТА ДОСЯГНЕННЯ ПОСТАВЛЕНИХ ЦІЛЕЙ</w:t>
      </w:r>
    </w:p>
    <w:p w14:paraId="1ADD7702" w14:textId="77777777" w:rsidR="00564343" w:rsidRPr="00703BAA" w:rsidRDefault="00564343" w:rsidP="00564343">
      <w:pPr>
        <w:pStyle w:val="ab"/>
        <w:tabs>
          <w:tab w:val="left" w:pos="1080"/>
        </w:tabs>
        <w:ind w:firstLine="680"/>
        <w:rPr>
          <w:bCs/>
          <w:szCs w:val="24"/>
        </w:rPr>
      </w:pPr>
      <w:r w:rsidRPr="00703BAA">
        <w:rPr>
          <w:bCs/>
          <w:szCs w:val="24"/>
        </w:rPr>
        <w:t>Основними шляхами розв’язання  головних проблем розвитку економіки і соціальної сфери та досягнення поставлених цілей в 2020 році є:</w:t>
      </w:r>
    </w:p>
    <w:p w14:paraId="3D2B50C8" w14:textId="77777777" w:rsidR="00564343" w:rsidRPr="00703BAA" w:rsidRDefault="00564343" w:rsidP="00564343">
      <w:pPr>
        <w:pStyle w:val="a9"/>
        <w:shd w:val="clear" w:color="auto" w:fill="FFFFFF"/>
        <w:spacing w:before="0" w:beforeAutospacing="0" w:after="0" w:afterAutospacing="0"/>
        <w:ind w:firstLine="680"/>
        <w:rPr>
          <w:bCs/>
        </w:rPr>
      </w:pPr>
      <w:r w:rsidRPr="00703BAA">
        <w:rPr>
          <w:bCs/>
        </w:rPr>
        <w:t xml:space="preserve">-  реалізація Плану </w:t>
      </w:r>
      <w:r w:rsidRPr="00703BAA">
        <w:rPr>
          <w:rStyle w:val="a5"/>
        </w:rPr>
        <w:t>дій Стратегічного розвитку міста Славути на 2019-2021 роки</w:t>
      </w:r>
      <w:r w:rsidRPr="00703BAA">
        <w:rPr>
          <w:bCs/>
        </w:rPr>
        <w:t xml:space="preserve">; </w:t>
      </w:r>
    </w:p>
    <w:p w14:paraId="41C6E651"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 xml:space="preserve">забезпечення  завершення робіт з оновлення містобудівної документації (генерального плану м. Славути, плану зонування); </w:t>
      </w:r>
    </w:p>
    <w:p w14:paraId="067E8D37"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фінансування та реалізація проектів громадського (</w:t>
      </w:r>
      <w:proofErr w:type="spellStart"/>
      <w:r w:rsidRPr="00703BAA">
        <w:rPr>
          <w:bCs/>
          <w:szCs w:val="24"/>
        </w:rPr>
        <w:t>партиципаторного</w:t>
      </w:r>
      <w:proofErr w:type="spellEnd"/>
      <w:r w:rsidRPr="00703BAA">
        <w:rPr>
          <w:bCs/>
          <w:szCs w:val="24"/>
        </w:rPr>
        <w:t xml:space="preserve">) бюджету; </w:t>
      </w:r>
    </w:p>
    <w:p w14:paraId="3FFC3E03"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поглиблення партнерства між бізнесом та владою;</w:t>
      </w:r>
    </w:p>
    <w:p w14:paraId="4AE3DA6C" w14:textId="77777777" w:rsidR="00564343" w:rsidRPr="00703BAA" w:rsidRDefault="00564343" w:rsidP="00564343">
      <w:pPr>
        <w:pStyle w:val="ab"/>
        <w:tabs>
          <w:tab w:val="left" w:pos="1080"/>
        </w:tabs>
        <w:ind w:firstLine="680"/>
        <w:rPr>
          <w:bCs/>
          <w:szCs w:val="24"/>
        </w:rPr>
      </w:pPr>
      <w:r w:rsidRPr="00703BAA">
        <w:rPr>
          <w:bCs/>
          <w:szCs w:val="24"/>
        </w:rPr>
        <w:lastRenderedPageBreak/>
        <w:t>-</w:t>
      </w:r>
      <w:r w:rsidRPr="00703BAA">
        <w:rPr>
          <w:bCs/>
          <w:szCs w:val="24"/>
        </w:rPr>
        <w:tab/>
        <w:t>реалізація спільних програм співпраці з містами-партнерами;</w:t>
      </w:r>
    </w:p>
    <w:p w14:paraId="223F3934"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презентації потенціалу міста на міжнародних форумах, виставково-ярмаркових заходах, які проводяться в Україні та за кордоном;</w:t>
      </w:r>
    </w:p>
    <w:p w14:paraId="6E823CCE"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 xml:space="preserve">подальше удосконалення діяльності виконавчих органів міської ради з організації та надання адміністративних послуг, збільшення кількості електронних сервісів, в тому числі в режимі </w:t>
      </w:r>
      <w:proofErr w:type="spellStart"/>
      <w:r w:rsidRPr="00703BAA">
        <w:rPr>
          <w:bCs/>
          <w:szCs w:val="24"/>
        </w:rPr>
        <w:t>on-line</w:t>
      </w:r>
      <w:proofErr w:type="spellEnd"/>
      <w:r w:rsidRPr="00703BAA">
        <w:rPr>
          <w:bCs/>
          <w:szCs w:val="24"/>
        </w:rPr>
        <w:t xml:space="preserve">; </w:t>
      </w:r>
    </w:p>
    <w:p w14:paraId="15639E87"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оновлення та реалізація Плану дій сталого енергетичного розвитку міста; впровадження механізму стимулювання населення міста, об’єднань співвласників багатоквартирних будинків та житлово-будівельним кооперативів до здійснення енергозберігаючих заходів;</w:t>
      </w:r>
    </w:p>
    <w:p w14:paraId="29C565E7"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 xml:space="preserve">стабільна робота пасажирського транспорту міста; </w:t>
      </w:r>
    </w:p>
    <w:p w14:paraId="14E325FD"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 xml:space="preserve">подальша розбудова соціальної та транспортної інфраструктури, організація вуличного простору; </w:t>
      </w:r>
    </w:p>
    <w:p w14:paraId="693510EE"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реалізація інвестиційних проектів з розбудови інфраструктури міста, в тому числі за рахунок залучення коштів державного фонду регіонального розвитку для реалізації важливих інфраструктурних проектів;</w:t>
      </w:r>
    </w:p>
    <w:p w14:paraId="33D7793E"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 xml:space="preserve">підвищення рівня конкурентного середовища на ринку послуг з управління та утримання будинків, споруд, прибудинкових територій (продовження роботи щодо створення ОСН та ОСББ; участь співвласників багатоквартирних будинків  м. Славута у співфінансуванні поточних  ремонтів (реконструкції, модернізації); </w:t>
      </w:r>
    </w:p>
    <w:p w14:paraId="6C52FFE2"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забезпечення стабільної роботи комунальних підприємств міста з метою надання якісних послуг;</w:t>
      </w:r>
    </w:p>
    <w:p w14:paraId="472F826D"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забезпечення благополучного екологічного стану громади;</w:t>
      </w:r>
    </w:p>
    <w:p w14:paraId="04AB7D39"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здійснення активної політики на ринку праці і соціальний захист громадян у разі настання безробіття;</w:t>
      </w:r>
    </w:p>
    <w:p w14:paraId="41EF9D38"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популяризація здорового способу життя та забезпечення доступу мешканців до якісних медичних послуг та подальший розвиток первинної медико-санітарної допомоги  населенню на засадах загальної практики - сімейної медицини;</w:t>
      </w:r>
    </w:p>
    <w:p w14:paraId="206F38F3"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забезпечення всеохоплюючої та якісної дошкільної та загальної освіти, зокрема шляхом впровадження Концепції «Нова українська школа»;</w:t>
      </w:r>
    </w:p>
    <w:p w14:paraId="65E88051" w14:textId="77777777" w:rsidR="00564343" w:rsidRPr="00703BAA" w:rsidRDefault="00564343" w:rsidP="00564343">
      <w:pPr>
        <w:pStyle w:val="ab"/>
        <w:tabs>
          <w:tab w:val="left" w:pos="1080"/>
        </w:tabs>
        <w:ind w:firstLine="680"/>
        <w:rPr>
          <w:bCs/>
          <w:szCs w:val="24"/>
        </w:rPr>
      </w:pPr>
      <w:r w:rsidRPr="00703BAA">
        <w:rPr>
          <w:bCs/>
          <w:szCs w:val="24"/>
        </w:rPr>
        <w:t>-</w:t>
      </w:r>
      <w:r w:rsidRPr="00703BAA">
        <w:rPr>
          <w:bCs/>
          <w:szCs w:val="24"/>
        </w:rPr>
        <w:tab/>
        <w:t xml:space="preserve">забезпечення соціального захисту мешканців міста, сімей учасників антитерористичної операції та внутрішньо переміщених осіб; </w:t>
      </w:r>
    </w:p>
    <w:p w14:paraId="238F8C8D" w14:textId="77777777" w:rsidR="00564343" w:rsidRPr="00703BAA" w:rsidRDefault="00564343" w:rsidP="00D749C1">
      <w:pPr>
        <w:pStyle w:val="ab"/>
        <w:tabs>
          <w:tab w:val="left" w:pos="1080"/>
        </w:tabs>
        <w:ind w:firstLine="680"/>
        <w:rPr>
          <w:szCs w:val="24"/>
          <w:lang w:val="en-US"/>
        </w:rPr>
      </w:pPr>
      <w:r w:rsidRPr="00703BAA">
        <w:rPr>
          <w:szCs w:val="24"/>
        </w:rPr>
        <w:t>-</w:t>
      </w:r>
      <w:r w:rsidRPr="00703BAA">
        <w:rPr>
          <w:szCs w:val="24"/>
        </w:rPr>
        <w:tab/>
        <w:t>підвищення якості культурного життя населення.</w:t>
      </w:r>
    </w:p>
    <w:p w14:paraId="550FD0FE" w14:textId="77777777" w:rsidR="00D749C1" w:rsidRPr="00703BAA" w:rsidRDefault="00D749C1" w:rsidP="00D749C1">
      <w:pPr>
        <w:pStyle w:val="ab"/>
        <w:tabs>
          <w:tab w:val="left" w:pos="1080"/>
        </w:tabs>
        <w:ind w:firstLine="680"/>
        <w:rPr>
          <w:b/>
          <w:szCs w:val="24"/>
          <w:lang w:val="en-US"/>
        </w:rPr>
      </w:pPr>
    </w:p>
    <w:p w14:paraId="5AD17CF5" w14:textId="77777777" w:rsidR="00564343" w:rsidRPr="00703BAA" w:rsidRDefault="00564343" w:rsidP="00564343">
      <w:pPr>
        <w:pStyle w:val="ab"/>
        <w:ind w:right="-6" w:firstLine="708"/>
        <w:jc w:val="center"/>
        <w:rPr>
          <w:b/>
          <w:spacing w:val="-6"/>
          <w:szCs w:val="24"/>
        </w:rPr>
      </w:pPr>
      <w:r w:rsidRPr="00703BAA">
        <w:rPr>
          <w:b/>
          <w:spacing w:val="-6"/>
          <w:szCs w:val="24"/>
          <w:lang w:val="en-US"/>
        </w:rPr>
        <w:t>IV</w:t>
      </w:r>
      <w:r w:rsidRPr="00703BAA">
        <w:rPr>
          <w:b/>
          <w:spacing w:val="-6"/>
          <w:szCs w:val="24"/>
        </w:rPr>
        <w:t>.</w:t>
      </w:r>
      <w:r w:rsidRPr="00703BAA">
        <w:rPr>
          <w:b/>
          <w:spacing w:val="-6"/>
          <w:szCs w:val="24"/>
          <w:lang w:val="ru-RU"/>
        </w:rPr>
        <w:t xml:space="preserve"> </w:t>
      </w:r>
      <w:r w:rsidRPr="00703BAA">
        <w:rPr>
          <w:b/>
          <w:spacing w:val="-6"/>
          <w:szCs w:val="24"/>
        </w:rPr>
        <w:t>Фінансові ресурси</w:t>
      </w:r>
    </w:p>
    <w:p w14:paraId="31B3B74B" w14:textId="77777777" w:rsidR="000875AA" w:rsidRPr="00703BAA" w:rsidRDefault="000875AA" w:rsidP="000875AA">
      <w:pPr>
        <w:pStyle w:val="ab"/>
        <w:ind w:right="-6" w:firstLine="708"/>
        <w:jc w:val="center"/>
        <w:rPr>
          <w:b/>
          <w:bCs/>
          <w:i/>
          <w:iCs/>
          <w:szCs w:val="24"/>
        </w:rPr>
      </w:pPr>
      <w:bookmarkStart w:id="10" w:name="_Hlk30423906"/>
      <w:r w:rsidRPr="00703BAA">
        <w:rPr>
          <w:b/>
          <w:bCs/>
          <w:spacing w:val="-6"/>
          <w:szCs w:val="24"/>
        </w:rPr>
        <w:t>4.1. Податково-бюджетна політика</w:t>
      </w:r>
      <w:r w:rsidRPr="00703BAA">
        <w:rPr>
          <w:b/>
          <w:bCs/>
          <w:i/>
          <w:iCs/>
          <w:szCs w:val="24"/>
        </w:rPr>
        <w:t xml:space="preserve"> </w:t>
      </w:r>
    </w:p>
    <w:p w14:paraId="568B8E7D" w14:textId="77777777" w:rsidR="000875AA" w:rsidRPr="00703BAA" w:rsidRDefault="000875AA" w:rsidP="000875AA">
      <w:pPr>
        <w:tabs>
          <w:tab w:val="left" w:pos="1134"/>
        </w:tabs>
        <w:ind w:firstLine="720"/>
        <w:jc w:val="both"/>
      </w:pPr>
      <w:r w:rsidRPr="00703BAA">
        <w:t>Бюджетна політика міста ґрунтується на підставі норм Податкового і Бюджетного кодексів України зі змінами та інших законодавчих актів.</w:t>
      </w:r>
    </w:p>
    <w:p w14:paraId="42E62DDF" w14:textId="77777777" w:rsidR="000875AA" w:rsidRPr="00703BAA" w:rsidRDefault="000875AA" w:rsidP="000875AA">
      <w:pPr>
        <w:ind w:firstLine="709"/>
        <w:jc w:val="both"/>
      </w:pPr>
      <w:r w:rsidRPr="00703BAA">
        <w:t xml:space="preserve">Основною метою діяльності міської влади у сфері бюджетної політики є забезпечення всіма учасниками бюджетного процесу (виконавчими органами Славутської міської ради, податковими та іншими контролюючими органами) виконання запланованих показників надходжень доходів до бюджету громади та підвищення ефективності використання бюджетних коштів проведення ефективної податково-бюджетної політики, забезпечення прозорої та ефективної системи управління бюджетними ресурсами громади. </w:t>
      </w:r>
    </w:p>
    <w:p w14:paraId="137AA366" w14:textId="77777777" w:rsidR="000875AA" w:rsidRPr="00703BAA" w:rsidRDefault="000875AA" w:rsidP="000875AA">
      <w:pPr>
        <w:tabs>
          <w:tab w:val="left" w:pos="1080"/>
        </w:tabs>
        <w:ind w:firstLine="720"/>
        <w:jc w:val="both"/>
        <w:rPr>
          <w:b/>
          <w:bCs/>
          <w:i/>
          <w:iCs/>
        </w:rPr>
      </w:pPr>
      <w:r w:rsidRPr="00703BAA">
        <w:rPr>
          <w:b/>
          <w:bCs/>
          <w:i/>
          <w:iCs/>
        </w:rPr>
        <w:t xml:space="preserve">Проблемні  питання: </w:t>
      </w:r>
    </w:p>
    <w:p w14:paraId="62DB3C4C" w14:textId="77777777" w:rsidR="000875AA" w:rsidRPr="00703BAA" w:rsidRDefault="000875AA" w:rsidP="00496E8E">
      <w:pPr>
        <w:numPr>
          <w:ilvl w:val="0"/>
          <w:numId w:val="50"/>
        </w:numPr>
        <w:tabs>
          <w:tab w:val="left" w:pos="720"/>
        </w:tabs>
        <w:ind w:left="0" w:firstLine="0"/>
        <w:jc w:val="both"/>
      </w:pPr>
      <w:r w:rsidRPr="00703BAA">
        <w:t>Втрати податку на доходи фізичних осіб, що відбуваються через неоднозначність окремих норм Податкового кодексу України, Господарського кодексу України та неповну узгодженість з іншими нормативно-правовими актами України:</w:t>
      </w:r>
    </w:p>
    <w:p w14:paraId="0FA50AF3" w14:textId="77777777" w:rsidR="000875AA" w:rsidRPr="00703BAA" w:rsidRDefault="000875AA" w:rsidP="00496E8E">
      <w:pPr>
        <w:numPr>
          <w:ilvl w:val="0"/>
          <w:numId w:val="51"/>
        </w:numPr>
        <w:ind w:left="0" w:firstLine="0"/>
        <w:jc w:val="both"/>
      </w:pPr>
      <w:r w:rsidRPr="00703BAA">
        <w:t xml:space="preserve">окремі суб’єкти господарювання, які здійснюють свою діяльність на території міської територіальної громади, проте не зареєструвались в Славутській ОДПІ платниками окремих податків та зборів, оскільки не мають статусу відокремленого підрозділу; </w:t>
      </w:r>
    </w:p>
    <w:p w14:paraId="49A1CFDD" w14:textId="77777777" w:rsidR="000875AA" w:rsidRPr="00703BAA" w:rsidRDefault="000875AA" w:rsidP="00496E8E">
      <w:pPr>
        <w:numPr>
          <w:ilvl w:val="0"/>
          <w:numId w:val="51"/>
        </w:numPr>
        <w:ind w:left="0" w:firstLine="0"/>
        <w:jc w:val="both"/>
      </w:pPr>
      <w:r w:rsidRPr="00703BAA">
        <w:lastRenderedPageBreak/>
        <w:t>ряд платників, які безпідставно змінили місце реєстрації та сплачують основний бюджетоутворюючий податок (податок на доходи фізичних осіб) в бюджет інших адміністративно – територіальних одиниць, хоча місце здійснення їх діяльності не змінилось.</w:t>
      </w:r>
    </w:p>
    <w:p w14:paraId="5FB024FA" w14:textId="77777777" w:rsidR="000875AA" w:rsidRPr="00703BAA" w:rsidRDefault="000875AA" w:rsidP="00496E8E">
      <w:pPr>
        <w:numPr>
          <w:ilvl w:val="0"/>
          <w:numId w:val="52"/>
        </w:numPr>
        <w:ind w:left="0" w:firstLine="0"/>
        <w:jc w:val="both"/>
      </w:pPr>
      <w:r w:rsidRPr="00703BAA">
        <w:t>втрати бюджету поступлень плати за оренду землі від фізичних та юридичних осіб в зв’язку з викупом земельних ділянок;</w:t>
      </w:r>
    </w:p>
    <w:p w14:paraId="038786E8" w14:textId="77777777" w:rsidR="000875AA" w:rsidRPr="00703BAA" w:rsidRDefault="000875AA" w:rsidP="00496E8E">
      <w:pPr>
        <w:numPr>
          <w:ilvl w:val="0"/>
          <w:numId w:val="52"/>
        </w:numPr>
        <w:tabs>
          <w:tab w:val="left" w:pos="567"/>
        </w:tabs>
        <w:ind w:left="0" w:firstLine="0"/>
        <w:jc w:val="both"/>
      </w:pPr>
      <w:r w:rsidRPr="00703BAA">
        <w:t> відсутність зведених реальних відомостей Державного реєстру речових та майнових прав для розрахунку реальних показників податку на нерухоме майно;</w:t>
      </w:r>
    </w:p>
    <w:p w14:paraId="014F1DF8" w14:textId="77777777" w:rsidR="000875AA" w:rsidRPr="00703BAA" w:rsidRDefault="000875AA" w:rsidP="00496E8E">
      <w:pPr>
        <w:numPr>
          <w:ilvl w:val="0"/>
          <w:numId w:val="52"/>
        </w:numPr>
        <w:tabs>
          <w:tab w:val="left" w:pos="720"/>
          <w:tab w:val="num" w:pos="1494"/>
        </w:tabs>
        <w:ind w:left="0" w:firstLine="0"/>
        <w:jc w:val="both"/>
      </w:pPr>
      <w:r w:rsidRPr="00703BAA">
        <w:t xml:space="preserve"> уповільнення темпів економічного розвитку, спричинене напруженою ситуацією у східних регіонах держави, значна втрата традиційних ринків збуту в Російській Федерації та вплив обмежувальних протиепідемічних заходів, запроваджених з метою запобігання поширенню на території України гострої респіраторної хвороби COVID-19, спричиненої </w:t>
      </w:r>
      <w:proofErr w:type="spellStart"/>
      <w:r w:rsidRPr="00703BAA">
        <w:t>коронавірусом</w:t>
      </w:r>
      <w:proofErr w:type="spellEnd"/>
      <w:r w:rsidRPr="00703BAA">
        <w:t xml:space="preserve"> SARS-CoV-2 і як наслідок – уповільнення зростання надходжень до бюджету громади;</w:t>
      </w:r>
    </w:p>
    <w:p w14:paraId="533D6299" w14:textId="77777777" w:rsidR="000875AA" w:rsidRPr="00703BAA" w:rsidRDefault="000875AA" w:rsidP="00496E8E">
      <w:pPr>
        <w:numPr>
          <w:ilvl w:val="0"/>
          <w:numId w:val="52"/>
        </w:numPr>
        <w:tabs>
          <w:tab w:val="left" w:pos="720"/>
          <w:tab w:val="num" w:pos="1494"/>
        </w:tabs>
        <w:ind w:left="0" w:firstLine="0"/>
        <w:jc w:val="both"/>
      </w:pPr>
      <w:r w:rsidRPr="00703BAA">
        <w:t xml:space="preserve"> збитковість підприємств комунальної форми власності;</w:t>
      </w:r>
    </w:p>
    <w:p w14:paraId="74FC6790" w14:textId="77777777" w:rsidR="000875AA" w:rsidRPr="00703BAA" w:rsidRDefault="000875AA" w:rsidP="00496E8E">
      <w:pPr>
        <w:numPr>
          <w:ilvl w:val="0"/>
          <w:numId w:val="52"/>
        </w:numPr>
        <w:tabs>
          <w:tab w:val="left" w:pos="720"/>
          <w:tab w:val="num" w:pos="1494"/>
        </w:tabs>
        <w:ind w:left="0" w:firstLine="0"/>
        <w:jc w:val="both"/>
      </w:pPr>
      <w:r w:rsidRPr="00703BAA">
        <w:t xml:space="preserve"> виплата заробітної плати нижче встановленого законодавством рівня.</w:t>
      </w:r>
    </w:p>
    <w:p w14:paraId="121DFEC5" w14:textId="77777777" w:rsidR="000875AA" w:rsidRPr="00703BAA" w:rsidRDefault="000875AA" w:rsidP="000875AA">
      <w:pPr>
        <w:jc w:val="both"/>
        <w:rPr>
          <w:b/>
          <w:bCs/>
          <w:i/>
          <w:iCs/>
        </w:rPr>
      </w:pPr>
      <w:r w:rsidRPr="00703BAA">
        <w:rPr>
          <w:b/>
          <w:bCs/>
          <w:i/>
          <w:iCs/>
        </w:rPr>
        <w:t>Цілі та основні ключові завдання розвитку у 202</w:t>
      </w:r>
      <w:r w:rsidRPr="00703BAA">
        <w:rPr>
          <w:b/>
          <w:bCs/>
          <w:i/>
          <w:iCs/>
          <w:lang w:val="ru-RU"/>
        </w:rPr>
        <w:t>1</w:t>
      </w:r>
      <w:r w:rsidRPr="00703BAA">
        <w:rPr>
          <w:b/>
          <w:bCs/>
          <w:i/>
          <w:iCs/>
        </w:rPr>
        <w:t>році</w:t>
      </w:r>
    </w:p>
    <w:p w14:paraId="23C37DFF" w14:textId="77777777" w:rsidR="000875AA" w:rsidRPr="00703BAA" w:rsidRDefault="000875AA" w:rsidP="00496E8E">
      <w:pPr>
        <w:pStyle w:val="ab"/>
        <w:numPr>
          <w:ilvl w:val="0"/>
          <w:numId w:val="49"/>
        </w:numPr>
        <w:ind w:left="0" w:firstLine="0"/>
        <w:rPr>
          <w:szCs w:val="24"/>
        </w:rPr>
      </w:pPr>
      <w:r w:rsidRPr="00703BAA">
        <w:rPr>
          <w:szCs w:val="24"/>
        </w:rPr>
        <w:t xml:space="preserve"> забезпечення зростання обсягів надходжень до бюджету та виконання доходної частини бюджету громади;</w:t>
      </w:r>
    </w:p>
    <w:p w14:paraId="1DC55C7B" w14:textId="77777777" w:rsidR="000875AA" w:rsidRPr="00703BAA" w:rsidRDefault="000875AA" w:rsidP="00496E8E">
      <w:pPr>
        <w:pStyle w:val="ab"/>
        <w:numPr>
          <w:ilvl w:val="0"/>
          <w:numId w:val="49"/>
        </w:numPr>
        <w:ind w:left="0" w:firstLine="0"/>
        <w:rPr>
          <w:szCs w:val="24"/>
        </w:rPr>
      </w:pPr>
      <w:r w:rsidRPr="00703BAA">
        <w:rPr>
          <w:szCs w:val="24"/>
        </w:rPr>
        <w:t xml:space="preserve"> скорочення податкового боргу до бюджетів всіх рівнів, покращення претензійної роботи;</w:t>
      </w:r>
    </w:p>
    <w:p w14:paraId="3779A10B" w14:textId="77777777" w:rsidR="000875AA" w:rsidRPr="00703BAA" w:rsidRDefault="000875AA" w:rsidP="00496E8E">
      <w:pPr>
        <w:pStyle w:val="ab"/>
        <w:numPr>
          <w:ilvl w:val="0"/>
          <w:numId w:val="49"/>
        </w:numPr>
        <w:ind w:left="0" w:firstLine="0"/>
        <w:rPr>
          <w:szCs w:val="24"/>
        </w:rPr>
      </w:pPr>
      <w:r w:rsidRPr="00703BAA">
        <w:rPr>
          <w:szCs w:val="24"/>
        </w:rPr>
        <w:t>оптимізація мережі та штатів бюджетних установ;</w:t>
      </w:r>
    </w:p>
    <w:p w14:paraId="5023EBFA" w14:textId="77777777" w:rsidR="000875AA" w:rsidRPr="00703BAA" w:rsidRDefault="000875AA" w:rsidP="00496E8E">
      <w:pPr>
        <w:pStyle w:val="ab"/>
        <w:numPr>
          <w:ilvl w:val="0"/>
          <w:numId w:val="49"/>
        </w:numPr>
        <w:ind w:left="0" w:firstLine="0"/>
        <w:rPr>
          <w:szCs w:val="24"/>
        </w:rPr>
      </w:pPr>
      <w:r w:rsidRPr="00703BAA">
        <w:rPr>
          <w:szCs w:val="24"/>
        </w:rPr>
        <w:t>посилення відповідальності керівників бюджетних установ за споживанням енергоносіїв та впровадження (дотримання) заходів з енергозбереження;</w:t>
      </w:r>
    </w:p>
    <w:p w14:paraId="0D20AC84" w14:textId="77777777" w:rsidR="000875AA" w:rsidRPr="00703BAA" w:rsidRDefault="000875AA" w:rsidP="00496E8E">
      <w:pPr>
        <w:pStyle w:val="ab"/>
        <w:numPr>
          <w:ilvl w:val="0"/>
          <w:numId w:val="49"/>
        </w:numPr>
        <w:ind w:left="0" w:firstLine="0"/>
        <w:rPr>
          <w:szCs w:val="24"/>
        </w:rPr>
      </w:pPr>
      <w:r w:rsidRPr="00703BAA">
        <w:rPr>
          <w:szCs w:val="24"/>
        </w:rPr>
        <w:t>підвищення рівня ефективності роботи керівників бюджетних установ щодо розширення джерел та обсягів формування власних надходжень (спеціального фонду кошторису);</w:t>
      </w:r>
    </w:p>
    <w:p w14:paraId="3986FD80" w14:textId="77777777" w:rsidR="000875AA" w:rsidRPr="00703BAA" w:rsidRDefault="000875AA" w:rsidP="00496E8E">
      <w:pPr>
        <w:pStyle w:val="ab"/>
        <w:numPr>
          <w:ilvl w:val="0"/>
          <w:numId w:val="49"/>
        </w:numPr>
        <w:ind w:left="0" w:firstLine="0"/>
        <w:rPr>
          <w:szCs w:val="24"/>
        </w:rPr>
      </w:pPr>
      <w:r w:rsidRPr="00703BAA">
        <w:rPr>
          <w:szCs w:val="24"/>
        </w:rPr>
        <w:t>вжиття головними розпорядниками бюджетних коштів необхідних заходів щодо цільового економного та ефективного використання бюджетних коштів і збереження комунального майна;</w:t>
      </w:r>
    </w:p>
    <w:p w14:paraId="0AB7DE29" w14:textId="77777777" w:rsidR="000875AA" w:rsidRPr="00703BAA" w:rsidRDefault="000875AA" w:rsidP="000875AA">
      <w:pPr>
        <w:autoSpaceDN w:val="0"/>
        <w:ind w:firstLine="720"/>
        <w:jc w:val="center"/>
        <w:rPr>
          <w:b/>
          <w:bCs/>
          <w:i/>
          <w:iCs/>
        </w:rPr>
      </w:pPr>
      <w:r w:rsidRPr="00703BAA">
        <w:rPr>
          <w:b/>
          <w:bCs/>
          <w:i/>
          <w:iCs/>
        </w:rPr>
        <w:t>Кількісні та якісні показники ефективності реалізації</w:t>
      </w:r>
    </w:p>
    <w:tbl>
      <w:tblPr>
        <w:tblW w:w="9420" w:type="dxa"/>
        <w:tblInd w:w="-55" w:type="dxa"/>
        <w:tblLayout w:type="fixed"/>
        <w:tblCellMar>
          <w:left w:w="57" w:type="dxa"/>
          <w:right w:w="57" w:type="dxa"/>
        </w:tblCellMar>
        <w:tblLook w:val="00A0" w:firstRow="1" w:lastRow="0" w:firstColumn="1" w:lastColumn="0" w:noHBand="0" w:noVBand="0"/>
      </w:tblPr>
      <w:tblGrid>
        <w:gridCol w:w="4569"/>
        <w:gridCol w:w="972"/>
        <w:gridCol w:w="972"/>
        <w:gridCol w:w="972"/>
        <w:gridCol w:w="970"/>
        <w:gridCol w:w="965"/>
      </w:tblGrid>
      <w:tr w:rsidR="000875AA" w:rsidRPr="00703BAA" w14:paraId="49E908BB" w14:textId="77777777">
        <w:trPr>
          <w:trHeight w:val="20"/>
        </w:trPr>
        <w:tc>
          <w:tcPr>
            <w:tcW w:w="2425" w:type="pct"/>
            <w:tcBorders>
              <w:top w:val="single" w:sz="4" w:space="0" w:color="auto"/>
              <w:left w:val="single" w:sz="4" w:space="0" w:color="auto"/>
              <w:bottom w:val="single" w:sz="4" w:space="0" w:color="auto"/>
              <w:right w:val="single" w:sz="4" w:space="0" w:color="auto"/>
            </w:tcBorders>
            <w:vAlign w:val="center"/>
          </w:tcPr>
          <w:p w14:paraId="4AD28962" w14:textId="77777777" w:rsidR="000875AA" w:rsidRPr="00703BAA" w:rsidRDefault="000875AA" w:rsidP="00E05905">
            <w:pPr>
              <w:jc w:val="center"/>
              <w:rPr>
                <w:b/>
                <w:bCs/>
                <w:lang w:val="en-US"/>
              </w:rPr>
            </w:pPr>
            <w:proofErr w:type="spellStart"/>
            <w:r w:rsidRPr="00703BAA">
              <w:rPr>
                <w:b/>
                <w:bCs/>
                <w:lang w:val="en-US"/>
              </w:rPr>
              <w:t>Показники</w:t>
            </w:r>
            <w:proofErr w:type="spellEnd"/>
          </w:p>
        </w:tc>
        <w:tc>
          <w:tcPr>
            <w:tcW w:w="516" w:type="pct"/>
            <w:tcBorders>
              <w:top w:val="single" w:sz="4" w:space="0" w:color="auto"/>
              <w:left w:val="single" w:sz="4" w:space="0" w:color="auto"/>
              <w:bottom w:val="single" w:sz="4" w:space="0" w:color="auto"/>
              <w:right w:val="single" w:sz="4" w:space="0" w:color="auto"/>
            </w:tcBorders>
          </w:tcPr>
          <w:p w14:paraId="09ED612D" w14:textId="77777777" w:rsidR="000875AA" w:rsidRPr="00703BAA" w:rsidRDefault="000875AA" w:rsidP="00E05905">
            <w:pPr>
              <w:jc w:val="center"/>
              <w:rPr>
                <w:lang w:val="en-US"/>
              </w:rPr>
            </w:pPr>
            <w:proofErr w:type="spellStart"/>
            <w:r w:rsidRPr="00703BAA">
              <w:rPr>
                <w:bCs/>
                <w:lang w:val="en-US"/>
              </w:rPr>
              <w:t>Од</w:t>
            </w:r>
            <w:r w:rsidRPr="00703BAA">
              <w:rPr>
                <w:bCs/>
              </w:rPr>
              <w:t>иниця</w:t>
            </w:r>
            <w:proofErr w:type="spellEnd"/>
            <w:r w:rsidRPr="00703BAA">
              <w:rPr>
                <w:bCs/>
                <w:lang w:val="en-US"/>
              </w:rPr>
              <w:t xml:space="preserve"> </w:t>
            </w:r>
            <w:proofErr w:type="spellStart"/>
            <w:r w:rsidRPr="00703BAA">
              <w:rPr>
                <w:bCs/>
                <w:lang w:val="en-US"/>
              </w:rPr>
              <w:t>виміру</w:t>
            </w:r>
            <w:proofErr w:type="spellEnd"/>
          </w:p>
        </w:tc>
        <w:tc>
          <w:tcPr>
            <w:tcW w:w="516" w:type="pct"/>
            <w:tcBorders>
              <w:top w:val="single" w:sz="4" w:space="0" w:color="auto"/>
              <w:left w:val="single" w:sz="4" w:space="0" w:color="auto"/>
              <w:bottom w:val="single" w:sz="4" w:space="0" w:color="auto"/>
              <w:right w:val="single" w:sz="4" w:space="0" w:color="auto"/>
            </w:tcBorders>
          </w:tcPr>
          <w:p w14:paraId="72B5B663" w14:textId="77777777" w:rsidR="000875AA" w:rsidRPr="00703BAA" w:rsidRDefault="000875AA" w:rsidP="00E05905">
            <w:pPr>
              <w:jc w:val="center"/>
              <w:rPr>
                <w:bCs/>
                <w:lang w:val="en-US"/>
              </w:rPr>
            </w:pPr>
            <w:r w:rsidRPr="00703BAA">
              <w:rPr>
                <w:bCs/>
                <w:lang w:val="en-US"/>
              </w:rPr>
              <w:t>2019</w:t>
            </w:r>
          </w:p>
          <w:p w14:paraId="4022F943" w14:textId="77777777" w:rsidR="000875AA" w:rsidRPr="00703BAA" w:rsidRDefault="000875AA" w:rsidP="00E05905">
            <w:pPr>
              <w:jc w:val="center"/>
              <w:rPr>
                <w:bCs/>
                <w:lang w:val="en-US"/>
              </w:rPr>
            </w:pPr>
            <w:proofErr w:type="spellStart"/>
            <w:r w:rsidRPr="00703BAA">
              <w:rPr>
                <w:bCs/>
                <w:lang w:val="en-US"/>
              </w:rPr>
              <w:t>звіт</w:t>
            </w:r>
            <w:proofErr w:type="spellEnd"/>
            <w:r w:rsidRPr="00703BAA">
              <w:rPr>
                <w:bCs/>
                <w:lang w:val="en-US"/>
              </w:rPr>
              <w:t>.</w:t>
            </w:r>
          </w:p>
        </w:tc>
        <w:tc>
          <w:tcPr>
            <w:tcW w:w="516" w:type="pct"/>
            <w:tcBorders>
              <w:top w:val="single" w:sz="4" w:space="0" w:color="auto"/>
              <w:left w:val="single" w:sz="4" w:space="0" w:color="auto"/>
              <w:bottom w:val="single" w:sz="4" w:space="0" w:color="auto"/>
              <w:right w:val="nil"/>
            </w:tcBorders>
          </w:tcPr>
          <w:p w14:paraId="18C15E94" w14:textId="77777777" w:rsidR="000875AA" w:rsidRPr="00703BAA" w:rsidRDefault="000875AA" w:rsidP="00E05905">
            <w:pPr>
              <w:jc w:val="center"/>
              <w:rPr>
                <w:bCs/>
                <w:lang w:val="en-US"/>
              </w:rPr>
            </w:pPr>
            <w:r w:rsidRPr="00703BAA">
              <w:rPr>
                <w:bCs/>
                <w:lang w:val="en-US"/>
              </w:rPr>
              <w:t>2020</w:t>
            </w:r>
          </w:p>
          <w:p w14:paraId="4D560212" w14:textId="77777777" w:rsidR="000875AA" w:rsidRPr="00703BAA" w:rsidRDefault="000875AA" w:rsidP="00E05905">
            <w:pPr>
              <w:jc w:val="center"/>
              <w:rPr>
                <w:bCs/>
              </w:rPr>
            </w:pPr>
            <w:proofErr w:type="spellStart"/>
            <w:r w:rsidRPr="00703BAA">
              <w:rPr>
                <w:bCs/>
                <w:lang w:val="en-US"/>
              </w:rPr>
              <w:t>очікув</w:t>
            </w:r>
            <w:proofErr w:type="spellEnd"/>
            <w:r w:rsidRPr="00703BAA">
              <w:rPr>
                <w:bCs/>
              </w:rPr>
              <w:t>ані</w:t>
            </w:r>
          </w:p>
        </w:tc>
        <w:tc>
          <w:tcPr>
            <w:tcW w:w="515" w:type="pct"/>
            <w:tcBorders>
              <w:top w:val="single" w:sz="4" w:space="0" w:color="auto"/>
              <w:left w:val="single" w:sz="4" w:space="0" w:color="auto"/>
              <w:bottom w:val="single" w:sz="4" w:space="0" w:color="auto"/>
              <w:right w:val="single" w:sz="4" w:space="0" w:color="auto"/>
            </w:tcBorders>
          </w:tcPr>
          <w:p w14:paraId="779A501E" w14:textId="77777777" w:rsidR="000875AA" w:rsidRPr="00703BAA" w:rsidRDefault="000875AA" w:rsidP="00E05905">
            <w:pPr>
              <w:jc w:val="center"/>
              <w:rPr>
                <w:bCs/>
              </w:rPr>
            </w:pPr>
            <w:r w:rsidRPr="00703BAA">
              <w:rPr>
                <w:bCs/>
                <w:lang w:val="en-US"/>
              </w:rPr>
              <w:t>202</w:t>
            </w:r>
            <w:r w:rsidRPr="00703BAA">
              <w:rPr>
                <w:bCs/>
              </w:rPr>
              <w:t>1</w:t>
            </w:r>
          </w:p>
          <w:p w14:paraId="76007818" w14:textId="77777777" w:rsidR="000875AA" w:rsidRPr="00703BAA" w:rsidRDefault="000875AA" w:rsidP="00E05905">
            <w:pPr>
              <w:jc w:val="center"/>
              <w:rPr>
                <w:bCs/>
              </w:rPr>
            </w:pPr>
            <w:r w:rsidRPr="00703BAA">
              <w:rPr>
                <w:bCs/>
              </w:rPr>
              <w:t>прогноз</w:t>
            </w:r>
          </w:p>
        </w:tc>
        <w:tc>
          <w:tcPr>
            <w:tcW w:w="513" w:type="pct"/>
            <w:tcBorders>
              <w:top w:val="single" w:sz="4" w:space="0" w:color="auto"/>
              <w:left w:val="single" w:sz="4" w:space="0" w:color="auto"/>
              <w:bottom w:val="single" w:sz="4" w:space="0" w:color="auto"/>
              <w:right w:val="single" w:sz="4" w:space="0" w:color="auto"/>
            </w:tcBorders>
          </w:tcPr>
          <w:p w14:paraId="0B0C31D3" w14:textId="77777777" w:rsidR="000875AA" w:rsidRPr="00703BAA" w:rsidRDefault="000875AA" w:rsidP="00E05905">
            <w:pPr>
              <w:jc w:val="center"/>
              <w:rPr>
                <w:bCs/>
                <w:lang w:val="en-US"/>
              </w:rPr>
            </w:pPr>
            <w:r w:rsidRPr="00703BAA">
              <w:rPr>
                <w:bCs/>
                <w:lang w:val="en-US"/>
              </w:rPr>
              <w:t>202</w:t>
            </w:r>
            <w:r w:rsidRPr="00703BAA">
              <w:rPr>
                <w:bCs/>
              </w:rPr>
              <w:t>1</w:t>
            </w:r>
            <w:r w:rsidRPr="00703BAA">
              <w:rPr>
                <w:bCs/>
                <w:lang w:val="en-US"/>
              </w:rPr>
              <w:t>/</w:t>
            </w:r>
          </w:p>
          <w:p w14:paraId="6DE01DED" w14:textId="77777777" w:rsidR="000875AA" w:rsidRPr="00703BAA" w:rsidRDefault="000875AA" w:rsidP="00E05905">
            <w:pPr>
              <w:jc w:val="center"/>
              <w:rPr>
                <w:bCs/>
                <w:lang w:val="en-US"/>
              </w:rPr>
            </w:pPr>
            <w:r w:rsidRPr="00703BAA">
              <w:rPr>
                <w:bCs/>
                <w:lang w:val="en-US"/>
              </w:rPr>
              <w:t>2020,%</w:t>
            </w:r>
          </w:p>
        </w:tc>
      </w:tr>
      <w:tr w:rsidR="000875AA" w:rsidRPr="00703BAA" w14:paraId="641653B8" w14:textId="77777777">
        <w:trPr>
          <w:trHeight w:val="20"/>
        </w:trPr>
        <w:tc>
          <w:tcPr>
            <w:tcW w:w="2425" w:type="pct"/>
            <w:tcBorders>
              <w:top w:val="single" w:sz="4" w:space="0" w:color="auto"/>
              <w:left w:val="single" w:sz="4" w:space="0" w:color="auto"/>
              <w:bottom w:val="single" w:sz="4" w:space="0" w:color="auto"/>
              <w:right w:val="single" w:sz="4" w:space="0" w:color="auto"/>
            </w:tcBorders>
            <w:vAlign w:val="center"/>
          </w:tcPr>
          <w:p w14:paraId="0C00BCB0" w14:textId="77777777" w:rsidR="000875AA" w:rsidRPr="00703BAA" w:rsidRDefault="000875AA" w:rsidP="00E05905">
            <w:pPr>
              <w:jc w:val="both"/>
            </w:pPr>
            <w:r w:rsidRPr="00703BAA">
              <w:t xml:space="preserve">Обсяг надходжень податків і зборів, обов’язкових платежів, що зараховуються в бюджет міської територіальної громади*, в </w:t>
            </w:r>
            <w:proofErr w:type="spellStart"/>
            <w:r w:rsidRPr="00703BAA">
              <w:t>т.ч</w:t>
            </w:r>
            <w:proofErr w:type="spellEnd"/>
            <w:r w:rsidRPr="00703BAA">
              <w:t>.</w:t>
            </w:r>
          </w:p>
        </w:tc>
        <w:tc>
          <w:tcPr>
            <w:tcW w:w="516" w:type="pct"/>
            <w:tcBorders>
              <w:top w:val="single" w:sz="4" w:space="0" w:color="auto"/>
              <w:left w:val="single" w:sz="4" w:space="0" w:color="auto"/>
              <w:bottom w:val="single" w:sz="4" w:space="0" w:color="auto"/>
              <w:right w:val="single" w:sz="4" w:space="0" w:color="auto"/>
            </w:tcBorders>
            <w:vAlign w:val="center"/>
          </w:tcPr>
          <w:p w14:paraId="13535BBF" w14:textId="77777777" w:rsidR="000875AA" w:rsidRPr="00703BAA" w:rsidRDefault="000875AA" w:rsidP="00E05905">
            <w:pPr>
              <w:jc w:val="center"/>
              <w:rPr>
                <w:lang w:val="en-US"/>
              </w:rPr>
            </w:pPr>
            <w:proofErr w:type="spellStart"/>
            <w:r w:rsidRPr="00703BAA">
              <w:rPr>
                <w:lang w:val="en-US"/>
              </w:rPr>
              <w:t>млн</w:t>
            </w:r>
            <w:proofErr w:type="spellEnd"/>
            <w:r w:rsidRPr="00703BAA">
              <w:rPr>
                <w:lang w:val="en-US"/>
              </w:rPr>
              <w:t xml:space="preserve">. </w:t>
            </w:r>
            <w:proofErr w:type="spellStart"/>
            <w:r w:rsidRPr="00703BAA">
              <w:rPr>
                <w:lang w:val="en-US"/>
              </w:rPr>
              <w:t>грн</w:t>
            </w:r>
            <w:proofErr w:type="spellEnd"/>
            <w:r w:rsidRPr="00703BAA">
              <w:rPr>
                <w:lang w:val="en-US"/>
              </w:rPr>
              <w:t>.</w:t>
            </w:r>
          </w:p>
        </w:tc>
        <w:tc>
          <w:tcPr>
            <w:tcW w:w="516" w:type="pct"/>
            <w:tcBorders>
              <w:top w:val="single" w:sz="4" w:space="0" w:color="auto"/>
              <w:left w:val="single" w:sz="4" w:space="0" w:color="auto"/>
              <w:bottom w:val="single" w:sz="4" w:space="0" w:color="auto"/>
              <w:right w:val="single" w:sz="4" w:space="0" w:color="auto"/>
            </w:tcBorders>
            <w:vAlign w:val="center"/>
          </w:tcPr>
          <w:p w14:paraId="7FF35D83" w14:textId="77777777" w:rsidR="000875AA" w:rsidRPr="00703BAA" w:rsidRDefault="000875AA" w:rsidP="00E05905">
            <w:pPr>
              <w:jc w:val="center"/>
            </w:pPr>
            <w:r w:rsidRPr="00703BAA">
              <w:rPr>
                <w:lang w:val="en-US"/>
              </w:rPr>
              <w:t>183,72</w:t>
            </w:r>
            <w:r w:rsidRPr="00703BAA">
              <w:t>3</w:t>
            </w:r>
          </w:p>
        </w:tc>
        <w:tc>
          <w:tcPr>
            <w:tcW w:w="516" w:type="pct"/>
            <w:tcBorders>
              <w:top w:val="single" w:sz="4" w:space="0" w:color="auto"/>
              <w:left w:val="single" w:sz="4" w:space="0" w:color="auto"/>
              <w:bottom w:val="single" w:sz="4" w:space="0" w:color="auto"/>
              <w:right w:val="single" w:sz="4" w:space="0" w:color="auto"/>
            </w:tcBorders>
            <w:vAlign w:val="center"/>
          </w:tcPr>
          <w:p w14:paraId="36577475" w14:textId="77777777" w:rsidR="000875AA" w:rsidRPr="00703BAA" w:rsidRDefault="000875AA" w:rsidP="00E05905">
            <w:pPr>
              <w:jc w:val="center"/>
              <w:rPr>
                <w:lang w:val="en-US"/>
              </w:rPr>
            </w:pPr>
            <w:r w:rsidRPr="00703BAA">
              <w:rPr>
                <w:lang w:val="en-US"/>
              </w:rPr>
              <w:t>1</w:t>
            </w:r>
            <w:r w:rsidRPr="00703BAA">
              <w:t>88</w:t>
            </w:r>
            <w:r w:rsidRPr="00703BAA">
              <w:rPr>
                <w:lang w:val="en-US"/>
              </w:rPr>
              <w:t>,</w:t>
            </w:r>
            <w:r w:rsidRPr="00703BAA">
              <w:t>294</w:t>
            </w:r>
          </w:p>
        </w:tc>
        <w:tc>
          <w:tcPr>
            <w:tcW w:w="515" w:type="pct"/>
            <w:tcBorders>
              <w:top w:val="single" w:sz="4" w:space="0" w:color="auto"/>
              <w:left w:val="single" w:sz="4" w:space="0" w:color="auto"/>
              <w:bottom w:val="single" w:sz="4" w:space="0" w:color="auto"/>
              <w:right w:val="single" w:sz="4" w:space="0" w:color="auto"/>
            </w:tcBorders>
            <w:vAlign w:val="center"/>
          </w:tcPr>
          <w:p w14:paraId="541B8EBC" w14:textId="77777777" w:rsidR="000875AA" w:rsidRPr="00703BAA" w:rsidRDefault="000875AA" w:rsidP="00E05905">
            <w:pPr>
              <w:jc w:val="center"/>
            </w:pPr>
            <w:r w:rsidRPr="00703BAA">
              <w:t>214</w:t>
            </w:r>
            <w:r w:rsidRPr="00703BAA">
              <w:rPr>
                <w:lang w:val="en-US"/>
              </w:rPr>
              <w:t>,</w:t>
            </w:r>
            <w:r w:rsidRPr="00703BAA">
              <w:t>480</w:t>
            </w:r>
          </w:p>
        </w:tc>
        <w:tc>
          <w:tcPr>
            <w:tcW w:w="513" w:type="pct"/>
            <w:tcBorders>
              <w:top w:val="single" w:sz="4" w:space="0" w:color="auto"/>
              <w:left w:val="single" w:sz="4" w:space="0" w:color="auto"/>
              <w:bottom w:val="single" w:sz="4" w:space="0" w:color="auto"/>
              <w:right w:val="single" w:sz="4" w:space="0" w:color="auto"/>
            </w:tcBorders>
            <w:vAlign w:val="center"/>
          </w:tcPr>
          <w:p w14:paraId="403FA128" w14:textId="77777777" w:rsidR="000875AA" w:rsidRPr="00703BAA" w:rsidRDefault="000875AA" w:rsidP="00E05905">
            <w:pPr>
              <w:jc w:val="center"/>
            </w:pPr>
            <w:r w:rsidRPr="00703BAA">
              <w:t>113,9</w:t>
            </w:r>
          </w:p>
        </w:tc>
      </w:tr>
      <w:tr w:rsidR="000875AA" w:rsidRPr="00703BAA" w14:paraId="6DDD434B" w14:textId="77777777">
        <w:trPr>
          <w:trHeight w:val="20"/>
        </w:trPr>
        <w:tc>
          <w:tcPr>
            <w:tcW w:w="2425" w:type="pct"/>
            <w:tcBorders>
              <w:top w:val="single" w:sz="4" w:space="0" w:color="auto"/>
              <w:left w:val="single" w:sz="4" w:space="0" w:color="auto"/>
              <w:bottom w:val="single" w:sz="4" w:space="0" w:color="auto"/>
              <w:right w:val="single" w:sz="4" w:space="0" w:color="auto"/>
            </w:tcBorders>
            <w:vAlign w:val="center"/>
          </w:tcPr>
          <w:p w14:paraId="4796B207" w14:textId="77777777" w:rsidR="000875AA" w:rsidRPr="00703BAA" w:rsidRDefault="000875AA" w:rsidP="00E05905">
            <w:pPr>
              <w:jc w:val="both"/>
              <w:rPr>
                <w:lang w:val="ru-RU"/>
              </w:rPr>
            </w:pPr>
            <w:r w:rsidRPr="00703BAA">
              <w:rPr>
                <w:lang w:val="ru-RU"/>
              </w:rPr>
              <w:t xml:space="preserve"> - до </w:t>
            </w:r>
            <w:proofErr w:type="spellStart"/>
            <w:r w:rsidRPr="00703BAA">
              <w:rPr>
                <w:lang w:val="ru-RU"/>
              </w:rPr>
              <w:t>загального</w:t>
            </w:r>
            <w:proofErr w:type="spellEnd"/>
            <w:r w:rsidRPr="00703BAA">
              <w:rPr>
                <w:lang w:val="ru-RU"/>
              </w:rPr>
              <w:t xml:space="preserve"> фонду (без </w:t>
            </w:r>
            <w:proofErr w:type="spellStart"/>
            <w:r w:rsidRPr="00703BAA">
              <w:rPr>
                <w:lang w:val="ru-RU"/>
              </w:rPr>
              <w:t>трансфертів</w:t>
            </w:r>
            <w:proofErr w:type="spellEnd"/>
            <w:r w:rsidRPr="00703BAA">
              <w:rPr>
                <w:lang w:val="ru-RU"/>
              </w:rPr>
              <w:t>)</w:t>
            </w:r>
          </w:p>
        </w:tc>
        <w:tc>
          <w:tcPr>
            <w:tcW w:w="516" w:type="pct"/>
            <w:tcBorders>
              <w:top w:val="single" w:sz="4" w:space="0" w:color="auto"/>
              <w:left w:val="single" w:sz="4" w:space="0" w:color="auto"/>
              <w:bottom w:val="single" w:sz="4" w:space="0" w:color="auto"/>
              <w:right w:val="single" w:sz="4" w:space="0" w:color="auto"/>
            </w:tcBorders>
          </w:tcPr>
          <w:p w14:paraId="7B389DDE" w14:textId="77777777" w:rsidR="000875AA" w:rsidRPr="00703BAA" w:rsidRDefault="000875AA" w:rsidP="00E05905">
            <w:pPr>
              <w:jc w:val="center"/>
              <w:rPr>
                <w:lang w:val="en-US"/>
              </w:rPr>
            </w:pPr>
            <w:proofErr w:type="spellStart"/>
            <w:r w:rsidRPr="00703BAA">
              <w:rPr>
                <w:lang w:val="en-US"/>
              </w:rPr>
              <w:t>млн</w:t>
            </w:r>
            <w:proofErr w:type="spellEnd"/>
            <w:r w:rsidRPr="00703BAA">
              <w:rPr>
                <w:lang w:val="en-US"/>
              </w:rPr>
              <w:t xml:space="preserve">. </w:t>
            </w:r>
            <w:proofErr w:type="spellStart"/>
            <w:r w:rsidRPr="00703BAA">
              <w:rPr>
                <w:lang w:val="en-US"/>
              </w:rPr>
              <w:t>грн</w:t>
            </w:r>
            <w:proofErr w:type="spellEnd"/>
            <w:r w:rsidRPr="00703BAA">
              <w:rPr>
                <w:lang w:val="en-US"/>
              </w:rPr>
              <w:t>.</w:t>
            </w:r>
          </w:p>
        </w:tc>
        <w:tc>
          <w:tcPr>
            <w:tcW w:w="516" w:type="pct"/>
            <w:tcBorders>
              <w:top w:val="single" w:sz="4" w:space="0" w:color="auto"/>
              <w:left w:val="single" w:sz="4" w:space="0" w:color="auto"/>
              <w:bottom w:val="single" w:sz="4" w:space="0" w:color="auto"/>
              <w:right w:val="single" w:sz="4" w:space="0" w:color="auto"/>
            </w:tcBorders>
            <w:vAlign w:val="center"/>
          </w:tcPr>
          <w:p w14:paraId="460D39FF" w14:textId="77777777" w:rsidR="000875AA" w:rsidRPr="00703BAA" w:rsidRDefault="000875AA" w:rsidP="00E05905">
            <w:pPr>
              <w:jc w:val="center"/>
            </w:pPr>
            <w:r w:rsidRPr="00703BAA">
              <w:rPr>
                <w:lang w:val="en-US"/>
              </w:rPr>
              <w:t>161,82</w:t>
            </w:r>
            <w:r w:rsidRPr="00703BAA">
              <w:t>1</w:t>
            </w:r>
          </w:p>
        </w:tc>
        <w:tc>
          <w:tcPr>
            <w:tcW w:w="516" w:type="pct"/>
            <w:tcBorders>
              <w:top w:val="single" w:sz="4" w:space="0" w:color="auto"/>
              <w:left w:val="single" w:sz="4" w:space="0" w:color="auto"/>
              <w:bottom w:val="single" w:sz="4" w:space="0" w:color="auto"/>
              <w:right w:val="single" w:sz="4" w:space="0" w:color="auto"/>
            </w:tcBorders>
            <w:vAlign w:val="center"/>
          </w:tcPr>
          <w:p w14:paraId="0476B84B" w14:textId="77777777" w:rsidR="000875AA" w:rsidRPr="00703BAA" w:rsidRDefault="000875AA" w:rsidP="00E05905">
            <w:pPr>
              <w:jc w:val="center"/>
              <w:rPr>
                <w:lang w:val="en-US"/>
              </w:rPr>
            </w:pPr>
            <w:r w:rsidRPr="00703BAA">
              <w:rPr>
                <w:lang w:val="en-US"/>
              </w:rPr>
              <w:t>17</w:t>
            </w:r>
            <w:r w:rsidRPr="00703BAA">
              <w:t>1</w:t>
            </w:r>
            <w:r w:rsidRPr="00703BAA">
              <w:rPr>
                <w:lang w:val="en-US"/>
              </w:rPr>
              <w:t>,</w:t>
            </w:r>
            <w:r w:rsidRPr="00703BAA">
              <w:t>809</w:t>
            </w:r>
          </w:p>
        </w:tc>
        <w:tc>
          <w:tcPr>
            <w:tcW w:w="515" w:type="pct"/>
            <w:tcBorders>
              <w:top w:val="single" w:sz="4" w:space="0" w:color="auto"/>
              <w:left w:val="single" w:sz="4" w:space="0" w:color="auto"/>
              <w:bottom w:val="single" w:sz="4" w:space="0" w:color="auto"/>
              <w:right w:val="single" w:sz="4" w:space="0" w:color="auto"/>
            </w:tcBorders>
            <w:vAlign w:val="center"/>
          </w:tcPr>
          <w:p w14:paraId="5988C1C1" w14:textId="77777777" w:rsidR="000875AA" w:rsidRPr="00703BAA" w:rsidRDefault="000875AA" w:rsidP="00E05905">
            <w:pPr>
              <w:jc w:val="center"/>
              <w:rPr>
                <w:lang w:val="en-US"/>
              </w:rPr>
            </w:pPr>
            <w:r w:rsidRPr="00703BAA">
              <w:t>190</w:t>
            </w:r>
            <w:r w:rsidRPr="00703BAA">
              <w:rPr>
                <w:lang w:val="en-US"/>
              </w:rPr>
              <w:t>,</w:t>
            </w:r>
            <w:r w:rsidRPr="00703BAA">
              <w:t>060</w:t>
            </w:r>
          </w:p>
        </w:tc>
        <w:tc>
          <w:tcPr>
            <w:tcW w:w="513" w:type="pct"/>
            <w:tcBorders>
              <w:top w:val="single" w:sz="4" w:space="0" w:color="auto"/>
              <w:left w:val="single" w:sz="4" w:space="0" w:color="auto"/>
              <w:bottom w:val="single" w:sz="4" w:space="0" w:color="auto"/>
              <w:right w:val="single" w:sz="4" w:space="0" w:color="auto"/>
            </w:tcBorders>
            <w:vAlign w:val="center"/>
          </w:tcPr>
          <w:p w14:paraId="6E7DDEE7" w14:textId="77777777" w:rsidR="000875AA" w:rsidRPr="00703BAA" w:rsidRDefault="000875AA" w:rsidP="00E05905">
            <w:pPr>
              <w:jc w:val="center"/>
            </w:pPr>
            <w:r w:rsidRPr="00703BAA">
              <w:t>110,6</w:t>
            </w:r>
          </w:p>
        </w:tc>
      </w:tr>
      <w:tr w:rsidR="000875AA" w:rsidRPr="00703BAA" w14:paraId="3A5629B4" w14:textId="77777777">
        <w:trPr>
          <w:trHeight w:val="20"/>
        </w:trPr>
        <w:tc>
          <w:tcPr>
            <w:tcW w:w="2425" w:type="pct"/>
            <w:tcBorders>
              <w:top w:val="single" w:sz="4" w:space="0" w:color="auto"/>
              <w:left w:val="single" w:sz="4" w:space="0" w:color="auto"/>
              <w:bottom w:val="single" w:sz="4" w:space="0" w:color="auto"/>
              <w:right w:val="single" w:sz="4" w:space="0" w:color="auto"/>
            </w:tcBorders>
            <w:vAlign w:val="center"/>
          </w:tcPr>
          <w:p w14:paraId="5C6B8C5B" w14:textId="77777777" w:rsidR="000875AA" w:rsidRPr="00703BAA" w:rsidRDefault="000875AA" w:rsidP="00E05905">
            <w:pPr>
              <w:jc w:val="both"/>
              <w:rPr>
                <w:lang w:val="ru-RU"/>
              </w:rPr>
            </w:pPr>
            <w:r w:rsidRPr="00703BAA">
              <w:rPr>
                <w:lang w:val="ru-RU"/>
              </w:rPr>
              <w:t xml:space="preserve"> - до </w:t>
            </w:r>
            <w:proofErr w:type="spellStart"/>
            <w:r w:rsidRPr="00703BAA">
              <w:rPr>
                <w:lang w:val="ru-RU"/>
              </w:rPr>
              <w:t>спеціального</w:t>
            </w:r>
            <w:proofErr w:type="spellEnd"/>
            <w:r w:rsidRPr="00703BAA">
              <w:rPr>
                <w:lang w:val="ru-RU"/>
              </w:rPr>
              <w:t xml:space="preserve"> фонду (без </w:t>
            </w:r>
            <w:proofErr w:type="spellStart"/>
            <w:r w:rsidRPr="00703BAA">
              <w:rPr>
                <w:lang w:val="ru-RU"/>
              </w:rPr>
              <w:t>трансфертів</w:t>
            </w:r>
            <w:proofErr w:type="spellEnd"/>
            <w:r w:rsidRPr="00703BAA">
              <w:rPr>
                <w:lang w:val="ru-RU"/>
              </w:rPr>
              <w:t>)</w:t>
            </w:r>
          </w:p>
        </w:tc>
        <w:tc>
          <w:tcPr>
            <w:tcW w:w="516" w:type="pct"/>
            <w:tcBorders>
              <w:top w:val="single" w:sz="4" w:space="0" w:color="auto"/>
              <w:left w:val="single" w:sz="4" w:space="0" w:color="auto"/>
              <w:bottom w:val="single" w:sz="4" w:space="0" w:color="auto"/>
              <w:right w:val="single" w:sz="4" w:space="0" w:color="auto"/>
            </w:tcBorders>
          </w:tcPr>
          <w:p w14:paraId="24F45F7E" w14:textId="77777777" w:rsidR="000875AA" w:rsidRPr="00703BAA" w:rsidRDefault="000875AA" w:rsidP="00E05905">
            <w:pPr>
              <w:jc w:val="center"/>
              <w:rPr>
                <w:lang w:val="en-US"/>
              </w:rPr>
            </w:pPr>
            <w:proofErr w:type="spellStart"/>
            <w:r w:rsidRPr="00703BAA">
              <w:rPr>
                <w:lang w:val="en-US"/>
              </w:rPr>
              <w:t>млн</w:t>
            </w:r>
            <w:proofErr w:type="spellEnd"/>
            <w:r w:rsidRPr="00703BAA">
              <w:rPr>
                <w:lang w:val="en-US"/>
              </w:rPr>
              <w:t xml:space="preserve">. </w:t>
            </w:r>
            <w:proofErr w:type="spellStart"/>
            <w:r w:rsidRPr="00703BAA">
              <w:rPr>
                <w:lang w:val="en-US"/>
              </w:rPr>
              <w:t>грн</w:t>
            </w:r>
            <w:proofErr w:type="spellEnd"/>
            <w:r w:rsidRPr="00703BAA">
              <w:rPr>
                <w:lang w:val="en-US"/>
              </w:rPr>
              <w:t>.</w:t>
            </w:r>
          </w:p>
        </w:tc>
        <w:tc>
          <w:tcPr>
            <w:tcW w:w="516" w:type="pct"/>
            <w:tcBorders>
              <w:top w:val="single" w:sz="4" w:space="0" w:color="auto"/>
              <w:left w:val="single" w:sz="4" w:space="0" w:color="auto"/>
              <w:bottom w:val="single" w:sz="4" w:space="0" w:color="auto"/>
              <w:right w:val="single" w:sz="4" w:space="0" w:color="auto"/>
            </w:tcBorders>
            <w:vAlign w:val="center"/>
          </w:tcPr>
          <w:p w14:paraId="4E0035D8" w14:textId="77777777" w:rsidR="000875AA" w:rsidRPr="00703BAA" w:rsidRDefault="000875AA" w:rsidP="00E05905">
            <w:pPr>
              <w:jc w:val="center"/>
            </w:pPr>
            <w:r w:rsidRPr="00703BAA">
              <w:rPr>
                <w:lang w:val="en-US"/>
              </w:rPr>
              <w:t>21,90</w:t>
            </w:r>
            <w:r w:rsidRPr="00703BAA">
              <w:t>2</w:t>
            </w:r>
          </w:p>
        </w:tc>
        <w:tc>
          <w:tcPr>
            <w:tcW w:w="516" w:type="pct"/>
            <w:tcBorders>
              <w:top w:val="single" w:sz="4" w:space="0" w:color="auto"/>
              <w:left w:val="single" w:sz="4" w:space="0" w:color="auto"/>
              <w:bottom w:val="single" w:sz="4" w:space="0" w:color="auto"/>
              <w:right w:val="single" w:sz="4" w:space="0" w:color="auto"/>
            </w:tcBorders>
            <w:vAlign w:val="center"/>
          </w:tcPr>
          <w:p w14:paraId="791E8DD6" w14:textId="77777777" w:rsidR="000875AA" w:rsidRPr="00703BAA" w:rsidRDefault="000875AA" w:rsidP="00E05905">
            <w:pPr>
              <w:jc w:val="center"/>
              <w:rPr>
                <w:lang w:val="en-US"/>
              </w:rPr>
            </w:pPr>
            <w:r w:rsidRPr="00703BAA">
              <w:t>16</w:t>
            </w:r>
            <w:r w:rsidRPr="00703BAA">
              <w:rPr>
                <w:lang w:val="en-US"/>
              </w:rPr>
              <w:t>,</w:t>
            </w:r>
            <w:r w:rsidRPr="00703BAA">
              <w:t>485</w:t>
            </w:r>
          </w:p>
        </w:tc>
        <w:tc>
          <w:tcPr>
            <w:tcW w:w="515" w:type="pct"/>
            <w:tcBorders>
              <w:top w:val="single" w:sz="4" w:space="0" w:color="auto"/>
              <w:left w:val="single" w:sz="4" w:space="0" w:color="auto"/>
              <w:bottom w:val="single" w:sz="4" w:space="0" w:color="auto"/>
              <w:right w:val="single" w:sz="4" w:space="0" w:color="auto"/>
            </w:tcBorders>
            <w:vAlign w:val="center"/>
          </w:tcPr>
          <w:p w14:paraId="243439F0" w14:textId="77777777" w:rsidR="000875AA" w:rsidRPr="00703BAA" w:rsidRDefault="000875AA" w:rsidP="00E05905">
            <w:pPr>
              <w:jc w:val="center"/>
              <w:rPr>
                <w:lang w:val="en-US"/>
              </w:rPr>
            </w:pPr>
            <w:r w:rsidRPr="00703BAA">
              <w:t>24</w:t>
            </w:r>
            <w:r w:rsidRPr="00703BAA">
              <w:rPr>
                <w:lang w:val="en-US"/>
              </w:rPr>
              <w:t>,</w:t>
            </w:r>
            <w:r w:rsidRPr="00703BAA">
              <w:t>420</w:t>
            </w:r>
          </w:p>
        </w:tc>
        <w:tc>
          <w:tcPr>
            <w:tcW w:w="513" w:type="pct"/>
            <w:tcBorders>
              <w:top w:val="single" w:sz="4" w:space="0" w:color="auto"/>
              <w:left w:val="single" w:sz="4" w:space="0" w:color="auto"/>
              <w:bottom w:val="single" w:sz="4" w:space="0" w:color="auto"/>
              <w:right w:val="single" w:sz="4" w:space="0" w:color="auto"/>
            </w:tcBorders>
            <w:vAlign w:val="center"/>
          </w:tcPr>
          <w:p w14:paraId="029F74F2" w14:textId="77777777" w:rsidR="000875AA" w:rsidRPr="00703BAA" w:rsidRDefault="000875AA" w:rsidP="00E05905">
            <w:pPr>
              <w:jc w:val="center"/>
            </w:pPr>
            <w:r w:rsidRPr="00703BAA">
              <w:t>148,1</w:t>
            </w:r>
          </w:p>
        </w:tc>
      </w:tr>
    </w:tbl>
    <w:p w14:paraId="168AA44E" w14:textId="77777777" w:rsidR="000875AA" w:rsidRPr="00703BAA" w:rsidRDefault="000875AA" w:rsidP="000875AA">
      <w:pPr>
        <w:ind w:firstLine="720"/>
        <w:jc w:val="both"/>
        <w:rPr>
          <w:b/>
          <w:bCs/>
          <w:i/>
          <w:iCs/>
        </w:rPr>
      </w:pPr>
      <w:r w:rsidRPr="00703BAA">
        <w:rPr>
          <w:b/>
          <w:bCs/>
          <w:i/>
          <w:iCs/>
        </w:rPr>
        <w:t xml:space="preserve">Очікувані результати </w:t>
      </w:r>
    </w:p>
    <w:p w14:paraId="5FCDFA82" w14:textId="77777777" w:rsidR="000875AA" w:rsidRPr="00703BAA" w:rsidRDefault="000875AA" w:rsidP="00496E8E">
      <w:pPr>
        <w:numPr>
          <w:ilvl w:val="0"/>
          <w:numId w:val="15"/>
        </w:numPr>
        <w:tabs>
          <w:tab w:val="num" w:pos="-1620"/>
          <w:tab w:val="num" w:pos="540"/>
          <w:tab w:val="left" w:pos="1080"/>
        </w:tabs>
        <w:ind w:left="0" w:firstLine="720"/>
        <w:jc w:val="both"/>
        <w:rPr>
          <w:lang w:eastAsia="uk-UA"/>
        </w:rPr>
      </w:pPr>
      <w:r w:rsidRPr="00703BAA">
        <w:rPr>
          <w:lang w:eastAsia="uk-UA"/>
        </w:rPr>
        <w:t xml:space="preserve">забезпечення своєчасних і в повному обсязі надходжень податків, зборів (обов’язкових платежів) до </w:t>
      </w:r>
      <w:r w:rsidRPr="00703BAA">
        <w:t xml:space="preserve">бюджетів усіх рівнів відповідно до запланованих показників, </w:t>
      </w:r>
      <w:r w:rsidRPr="00703BAA">
        <w:rPr>
          <w:lang w:eastAsia="uk-UA"/>
        </w:rPr>
        <w:t xml:space="preserve"> зокрема за рахунок легалізації виплати заробітної плати, погашення заборгованості по заробітній платі та податкового боргу по податках, сплати </w:t>
      </w:r>
      <w:r w:rsidRPr="00703BAA">
        <w:t>податку на доходи фізичних осіб  суб’єктів господарювання, які здійснюють свою діяльність на території Славутської міської територіальної громади</w:t>
      </w:r>
      <w:r w:rsidR="004A5EFD" w:rsidRPr="00703BAA">
        <w:t>.</w:t>
      </w:r>
    </w:p>
    <w:p w14:paraId="7C103393" w14:textId="77777777" w:rsidR="000875AA" w:rsidRPr="00703BAA" w:rsidRDefault="000875AA" w:rsidP="000875AA"/>
    <w:bookmarkEnd w:id="10"/>
    <w:p w14:paraId="14979341" w14:textId="77777777" w:rsidR="00564343" w:rsidRPr="00703BAA" w:rsidRDefault="00564343" w:rsidP="00564343">
      <w:pPr>
        <w:pStyle w:val="ab"/>
        <w:ind w:right="-6" w:firstLine="708"/>
        <w:jc w:val="center"/>
        <w:rPr>
          <w:b/>
          <w:i/>
          <w:szCs w:val="24"/>
        </w:rPr>
      </w:pPr>
      <w:r w:rsidRPr="00703BAA">
        <w:rPr>
          <w:b/>
          <w:spacing w:val="-6"/>
          <w:szCs w:val="24"/>
          <w:lang w:val="en-US"/>
        </w:rPr>
        <w:t>V</w:t>
      </w:r>
      <w:r w:rsidRPr="00703BAA">
        <w:rPr>
          <w:b/>
          <w:spacing w:val="-6"/>
          <w:szCs w:val="24"/>
        </w:rPr>
        <w:t>. РИНКОВІ ПЕРЕТВОРЕННЯ</w:t>
      </w:r>
    </w:p>
    <w:p w14:paraId="15F8DA0A" w14:textId="77777777" w:rsidR="00564343" w:rsidRPr="00703BAA" w:rsidRDefault="00564343" w:rsidP="00564343">
      <w:pPr>
        <w:pStyle w:val="ab"/>
        <w:ind w:right="-6" w:firstLine="708"/>
        <w:jc w:val="center"/>
        <w:rPr>
          <w:b/>
          <w:spacing w:val="-6"/>
          <w:szCs w:val="24"/>
        </w:rPr>
      </w:pPr>
      <w:r w:rsidRPr="00703BAA">
        <w:rPr>
          <w:b/>
          <w:spacing w:val="-6"/>
          <w:szCs w:val="24"/>
          <w:lang w:val="ru-RU"/>
        </w:rPr>
        <w:t>5</w:t>
      </w:r>
      <w:r w:rsidRPr="00703BAA">
        <w:rPr>
          <w:b/>
          <w:spacing w:val="-6"/>
          <w:szCs w:val="24"/>
        </w:rPr>
        <w:t>.1. Розвиток підприємництва та регуляторна політика</w:t>
      </w:r>
    </w:p>
    <w:p w14:paraId="06D178AB" w14:textId="77777777" w:rsidR="00564343" w:rsidRPr="00703BAA" w:rsidRDefault="00564343" w:rsidP="00564343">
      <w:pPr>
        <w:ind w:firstLine="540"/>
        <w:jc w:val="both"/>
        <w:rPr>
          <w:rStyle w:val="a8"/>
          <w:bCs/>
          <w:i w:val="0"/>
          <w:shd w:val="clear" w:color="auto" w:fill="FFFFFF"/>
        </w:rPr>
      </w:pPr>
      <w:r w:rsidRPr="00703BAA">
        <w:rPr>
          <w:spacing w:val="9"/>
        </w:rPr>
        <w:lastRenderedPageBreak/>
        <w:t xml:space="preserve">На сучасному етапі підприємництво виконує провідну роль у </w:t>
      </w:r>
      <w:r w:rsidRPr="00703BAA">
        <w:rPr>
          <w:rStyle w:val="a8"/>
          <w:bCs/>
          <w:i w:val="0"/>
          <w:shd w:val="clear" w:color="auto" w:fill="FFFFFF"/>
        </w:rPr>
        <w:t>розвитку приватного сектору економіки, створенні додаткових робочих місць, реалізації нових бізнес-</w:t>
      </w:r>
      <w:proofErr w:type="spellStart"/>
      <w:r w:rsidRPr="00703BAA">
        <w:rPr>
          <w:rStyle w:val="a8"/>
          <w:bCs/>
          <w:i w:val="0"/>
          <w:shd w:val="clear" w:color="auto" w:fill="FFFFFF"/>
        </w:rPr>
        <w:t>про</w:t>
      </w:r>
      <w:r w:rsidR="00056BD0" w:rsidRPr="00703BAA">
        <w:rPr>
          <w:rStyle w:val="a8"/>
          <w:bCs/>
          <w:i w:val="0"/>
          <w:shd w:val="clear" w:color="auto" w:fill="FFFFFF"/>
        </w:rPr>
        <w:t>є</w:t>
      </w:r>
      <w:r w:rsidRPr="00703BAA">
        <w:rPr>
          <w:rStyle w:val="a8"/>
          <w:bCs/>
          <w:i w:val="0"/>
          <w:shd w:val="clear" w:color="auto" w:fill="FFFFFF"/>
        </w:rPr>
        <w:t>ктів</w:t>
      </w:r>
      <w:proofErr w:type="spellEnd"/>
      <w:r w:rsidRPr="00703BAA">
        <w:rPr>
          <w:rStyle w:val="a8"/>
          <w:bCs/>
          <w:i w:val="0"/>
          <w:shd w:val="clear" w:color="auto" w:fill="FFFFFF"/>
        </w:rPr>
        <w:t>, забезпеченні підґрунтя для добробуту громадян нашого громади.</w:t>
      </w:r>
    </w:p>
    <w:p w14:paraId="2D0EF317" w14:textId="77777777" w:rsidR="00564343" w:rsidRPr="00703BAA" w:rsidRDefault="00564343" w:rsidP="00564343">
      <w:pPr>
        <w:ind w:firstLine="567"/>
        <w:jc w:val="both"/>
      </w:pPr>
      <w:r w:rsidRPr="00703BAA">
        <w:t>Проводиться робота з поліпшення бізнес-клімату, створення сприятливих умов для розвитку малого та середнього підприємництва, запровадження механізму співпраці виконавчих органів Славутської міської ради та суб’єктів малого і середнього підприємництва.</w:t>
      </w:r>
    </w:p>
    <w:p w14:paraId="31909153" w14:textId="77777777" w:rsidR="00564343" w:rsidRPr="00703BAA" w:rsidRDefault="00564343" w:rsidP="00564343">
      <w:pPr>
        <w:tabs>
          <w:tab w:val="left" w:pos="1080"/>
        </w:tabs>
        <w:ind w:firstLine="680"/>
        <w:jc w:val="both"/>
      </w:pPr>
      <w:r w:rsidRPr="00703BAA">
        <w:t>Спостерігається тенденція до збільшення кількості зайнятих працівників та обсягу реалізованої продукції (товарів, послуг) малими та середніми підприємствами громади.</w:t>
      </w:r>
    </w:p>
    <w:p w14:paraId="1223DA12" w14:textId="77777777" w:rsidR="00564343" w:rsidRPr="00703BAA" w:rsidRDefault="00564343" w:rsidP="00564343">
      <w:pPr>
        <w:tabs>
          <w:tab w:val="left" w:pos="1080"/>
        </w:tabs>
        <w:ind w:firstLine="680"/>
        <w:jc w:val="both"/>
        <w:rPr>
          <w:b/>
          <w:i/>
        </w:rPr>
      </w:pPr>
      <w:r w:rsidRPr="00703BAA">
        <w:rPr>
          <w:b/>
          <w:i/>
        </w:rPr>
        <w:t xml:space="preserve">Проблемні  питання: </w:t>
      </w:r>
    </w:p>
    <w:p w14:paraId="0471B1DE" w14:textId="77777777" w:rsidR="00564343" w:rsidRPr="00703BAA" w:rsidRDefault="00564343" w:rsidP="00496E8E">
      <w:pPr>
        <w:numPr>
          <w:ilvl w:val="0"/>
          <w:numId w:val="15"/>
        </w:numPr>
        <w:tabs>
          <w:tab w:val="num" w:pos="-1620"/>
          <w:tab w:val="left" w:pos="720"/>
          <w:tab w:val="num" w:pos="1620"/>
        </w:tabs>
        <w:ind w:left="0" w:firstLine="360"/>
        <w:jc w:val="both"/>
      </w:pPr>
      <w:r w:rsidRPr="00703BAA">
        <w:t>нерозвиненість інфраструктури підтримки підприємництва та відсутність державного стимулювання її розвитку;</w:t>
      </w:r>
    </w:p>
    <w:p w14:paraId="18C15683" w14:textId="77777777" w:rsidR="00564343" w:rsidRPr="00703BAA" w:rsidRDefault="00564343" w:rsidP="00BA4F63">
      <w:pPr>
        <w:numPr>
          <w:ilvl w:val="0"/>
          <w:numId w:val="4"/>
        </w:numPr>
        <w:tabs>
          <w:tab w:val="num" w:pos="-1620"/>
          <w:tab w:val="left" w:pos="720"/>
        </w:tabs>
        <w:ind w:left="0" w:firstLine="360"/>
        <w:jc w:val="both"/>
      </w:pPr>
      <w:r w:rsidRPr="00703BAA">
        <w:t xml:space="preserve">дефіцит власних фінансових ресурсів у суб’єктів малого та середнього підприємництва та висока вартість кредитів, що надаються фінансово-кредитними установами. </w:t>
      </w:r>
    </w:p>
    <w:p w14:paraId="4C20904B" w14:textId="77777777" w:rsidR="00564343" w:rsidRPr="00703BAA" w:rsidRDefault="00564343" w:rsidP="00BA4F63">
      <w:pPr>
        <w:numPr>
          <w:ilvl w:val="0"/>
          <w:numId w:val="4"/>
        </w:numPr>
        <w:tabs>
          <w:tab w:val="num" w:pos="-1620"/>
          <w:tab w:val="left" w:pos="720"/>
        </w:tabs>
        <w:ind w:left="0" w:firstLine="360"/>
        <w:jc w:val="both"/>
      </w:pPr>
      <w:r w:rsidRPr="00703BAA">
        <w:t xml:space="preserve">відсутність прозорого та стабільного правового середовища (підприємців хвилює не стільки недосконалість законодавства, скільки можливість його неоднозначного трактування); </w:t>
      </w:r>
    </w:p>
    <w:p w14:paraId="184C69A3" w14:textId="77777777" w:rsidR="00564343" w:rsidRPr="00703BAA" w:rsidRDefault="00564343" w:rsidP="00BA4F63">
      <w:pPr>
        <w:numPr>
          <w:ilvl w:val="0"/>
          <w:numId w:val="4"/>
        </w:numPr>
        <w:tabs>
          <w:tab w:val="num" w:pos="-1620"/>
          <w:tab w:val="left" w:pos="720"/>
        </w:tabs>
        <w:ind w:left="0" w:firstLine="360"/>
        <w:jc w:val="both"/>
      </w:pPr>
      <w:r w:rsidRPr="00703BAA">
        <w:t>недостатня урегульованість на законодавчому рівні питань трудових відносин підприємців з найманими працівниками, особливо для фізичних осіб – підприємців;</w:t>
      </w:r>
    </w:p>
    <w:p w14:paraId="467D4444" w14:textId="77777777" w:rsidR="00564343" w:rsidRPr="00703BAA" w:rsidRDefault="00564343" w:rsidP="00564343">
      <w:pPr>
        <w:ind w:firstLine="720"/>
        <w:jc w:val="both"/>
        <w:rPr>
          <w:b/>
          <w:i/>
        </w:rPr>
      </w:pPr>
      <w:r w:rsidRPr="00703BAA">
        <w:rPr>
          <w:b/>
          <w:i/>
        </w:rPr>
        <w:t>Цілі та основні ключові завдання розвитку у 202</w:t>
      </w:r>
      <w:r w:rsidR="00BA4F63" w:rsidRPr="00703BAA">
        <w:rPr>
          <w:b/>
          <w:i/>
        </w:rPr>
        <w:t>1</w:t>
      </w:r>
      <w:r w:rsidRPr="00703BAA">
        <w:rPr>
          <w:b/>
          <w:i/>
        </w:rPr>
        <w:t xml:space="preserve"> році</w:t>
      </w:r>
    </w:p>
    <w:p w14:paraId="4EB0CB6E" w14:textId="77777777" w:rsidR="00564343" w:rsidRPr="00703BAA" w:rsidRDefault="00564343" w:rsidP="00496E8E">
      <w:pPr>
        <w:numPr>
          <w:ilvl w:val="0"/>
          <w:numId w:val="15"/>
        </w:numPr>
        <w:tabs>
          <w:tab w:val="num" w:pos="-1620"/>
          <w:tab w:val="left" w:pos="720"/>
          <w:tab w:val="num" w:pos="1620"/>
        </w:tabs>
        <w:ind w:left="0" w:firstLine="360"/>
        <w:jc w:val="both"/>
      </w:pPr>
      <w:r w:rsidRPr="00703BAA">
        <w:t>формування та розвиток конкурентоспроможної громади, зручної для бізнесу та привабливої для інвестицій, забезпечення зайнятості населення, підтримка та розвиток підприємництва у пріоритетних сферах.</w:t>
      </w:r>
    </w:p>
    <w:p w14:paraId="6F7915EC" w14:textId="77777777" w:rsidR="00564343" w:rsidRPr="00703BAA" w:rsidRDefault="00564343" w:rsidP="00564343">
      <w:pPr>
        <w:ind w:firstLine="720"/>
        <w:jc w:val="both"/>
        <w:rPr>
          <w:b/>
          <w:i/>
        </w:rPr>
      </w:pPr>
      <w:r w:rsidRPr="00703BAA">
        <w:rPr>
          <w:b/>
          <w:i/>
        </w:rPr>
        <w:t>Шляхи розв’язання головних проблем та досягнення поставлених цілей</w:t>
      </w:r>
    </w:p>
    <w:p w14:paraId="134AEC35" w14:textId="77777777" w:rsidR="00564343" w:rsidRPr="00703BAA" w:rsidRDefault="00564343" w:rsidP="00496E8E">
      <w:pPr>
        <w:pStyle w:val="aff5"/>
        <w:numPr>
          <w:ilvl w:val="0"/>
          <w:numId w:val="17"/>
        </w:numPr>
        <w:suppressAutoHyphens/>
        <w:overflowPunct w:val="0"/>
        <w:autoSpaceDE w:val="0"/>
        <w:autoSpaceDN w:val="0"/>
        <w:adjustRightInd w:val="0"/>
        <w:ind w:left="0" w:firstLine="360"/>
        <w:contextualSpacing/>
        <w:jc w:val="both"/>
        <w:rPr>
          <w:lang w:val="uk-UA" w:eastAsia="uk-UA"/>
        </w:rPr>
      </w:pPr>
      <w:r w:rsidRPr="00703BAA">
        <w:rPr>
          <w:lang w:val="uk-UA"/>
        </w:rPr>
        <w:t xml:space="preserve">Виконання завдань Програми підтримки малого та середнього підприємництва Славутської міської  територіальної громади </w:t>
      </w:r>
      <w:r w:rsidRPr="00703BAA">
        <w:rPr>
          <w:b/>
          <w:lang w:val="uk-UA"/>
        </w:rPr>
        <w:t xml:space="preserve">  </w:t>
      </w:r>
      <w:r w:rsidRPr="00703BAA">
        <w:rPr>
          <w:lang w:val="uk-UA"/>
        </w:rPr>
        <w:t>на 202</w:t>
      </w:r>
      <w:r w:rsidR="00EB0C1F" w:rsidRPr="00703BAA">
        <w:rPr>
          <w:lang w:val="uk-UA"/>
        </w:rPr>
        <w:t>1</w:t>
      </w:r>
      <w:r w:rsidR="00C261A2" w:rsidRPr="00703BAA">
        <w:rPr>
          <w:lang w:val="uk-UA"/>
        </w:rPr>
        <w:t>-2023</w:t>
      </w:r>
      <w:r w:rsidRPr="00703BAA">
        <w:rPr>
          <w:lang w:val="uk-UA"/>
        </w:rPr>
        <w:t xml:space="preserve"> р</w:t>
      </w:r>
      <w:r w:rsidR="00C261A2" w:rsidRPr="00703BAA">
        <w:rPr>
          <w:lang w:val="uk-UA"/>
        </w:rPr>
        <w:t>о</w:t>
      </w:r>
      <w:r w:rsidRPr="00703BAA">
        <w:rPr>
          <w:lang w:val="uk-UA"/>
        </w:rPr>
        <w:t>к</w:t>
      </w:r>
      <w:r w:rsidR="00C261A2" w:rsidRPr="00703BAA">
        <w:rPr>
          <w:lang w:val="uk-UA"/>
        </w:rPr>
        <w:t>и</w:t>
      </w:r>
      <w:r w:rsidRPr="00703BAA">
        <w:rPr>
          <w:b/>
          <w:lang w:val="uk-UA"/>
        </w:rPr>
        <w:t>;</w:t>
      </w:r>
    </w:p>
    <w:p w14:paraId="3C546F44" w14:textId="77777777" w:rsidR="00564343" w:rsidRPr="00703BAA" w:rsidRDefault="00564343" w:rsidP="00496E8E">
      <w:pPr>
        <w:pStyle w:val="aff5"/>
        <w:numPr>
          <w:ilvl w:val="0"/>
          <w:numId w:val="17"/>
        </w:numPr>
        <w:suppressAutoHyphens/>
        <w:overflowPunct w:val="0"/>
        <w:autoSpaceDE w:val="0"/>
        <w:autoSpaceDN w:val="0"/>
        <w:adjustRightInd w:val="0"/>
        <w:ind w:left="0" w:firstLine="360"/>
        <w:contextualSpacing/>
        <w:jc w:val="both"/>
        <w:rPr>
          <w:lang w:val="uk-UA" w:eastAsia="uk-UA"/>
        </w:rPr>
      </w:pPr>
      <w:r w:rsidRPr="00703BAA">
        <w:rPr>
          <w:lang w:val="uk-UA" w:eastAsia="uk-UA"/>
        </w:rPr>
        <w:t xml:space="preserve">забезпечення прозорого обговорення </w:t>
      </w:r>
      <w:proofErr w:type="spellStart"/>
      <w:r w:rsidRPr="00703BAA">
        <w:rPr>
          <w:lang w:val="uk-UA" w:eastAsia="uk-UA"/>
        </w:rPr>
        <w:t>про</w:t>
      </w:r>
      <w:r w:rsidR="00F00771" w:rsidRPr="00703BAA">
        <w:rPr>
          <w:lang w:val="uk-UA" w:eastAsia="uk-UA"/>
        </w:rPr>
        <w:t>є</w:t>
      </w:r>
      <w:r w:rsidRPr="00703BAA">
        <w:rPr>
          <w:lang w:val="uk-UA" w:eastAsia="uk-UA"/>
        </w:rPr>
        <w:t>ктів</w:t>
      </w:r>
      <w:proofErr w:type="spellEnd"/>
      <w:r w:rsidRPr="00703BAA">
        <w:rPr>
          <w:lang w:val="uk-UA" w:eastAsia="uk-UA"/>
        </w:rPr>
        <w:t xml:space="preserve"> регуляторних актів виконавчого органу Славутської міської ради (в </w:t>
      </w:r>
      <w:proofErr w:type="spellStart"/>
      <w:r w:rsidRPr="00703BAA">
        <w:rPr>
          <w:lang w:val="uk-UA" w:eastAsia="uk-UA"/>
        </w:rPr>
        <w:t>т.ч</w:t>
      </w:r>
      <w:proofErr w:type="spellEnd"/>
      <w:r w:rsidRPr="00703BAA">
        <w:rPr>
          <w:lang w:val="uk-UA" w:eastAsia="uk-UA"/>
        </w:rPr>
        <w:t>. із застосуванням Методики оцінки витрат та економічних вигід та М-Тесту);</w:t>
      </w:r>
    </w:p>
    <w:p w14:paraId="0E3D5E85" w14:textId="77777777" w:rsidR="00564343" w:rsidRPr="00703BAA" w:rsidRDefault="00564343" w:rsidP="00496E8E">
      <w:pPr>
        <w:pStyle w:val="aff5"/>
        <w:numPr>
          <w:ilvl w:val="0"/>
          <w:numId w:val="17"/>
        </w:numPr>
        <w:suppressAutoHyphens/>
        <w:overflowPunct w:val="0"/>
        <w:autoSpaceDE w:val="0"/>
        <w:autoSpaceDN w:val="0"/>
        <w:adjustRightInd w:val="0"/>
        <w:ind w:left="0" w:firstLine="360"/>
        <w:contextualSpacing/>
        <w:jc w:val="both"/>
        <w:rPr>
          <w:lang w:val="uk-UA" w:eastAsia="uk-UA"/>
        </w:rPr>
      </w:pPr>
      <w:r w:rsidRPr="00703BAA">
        <w:rPr>
          <w:lang w:val="uk-UA" w:eastAsia="uk-UA"/>
        </w:rPr>
        <w:t>реалізація заходів Стратегічного плану розвитку міста Славути Хмельницької області на період до 2028 року ;</w:t>
      </w:r>
    </w:p>
    <w:p w14:paraId="635FCD7C" w14:textId="77777777" w:rsidR="00564343" w:rsidRPr="00703BAA" w:rsidRDefault="00564343" w:rsidP="00496E8E">
      <w:pPr>
        <w:pStyle w:val="aff5"/>
        <w:numPr>
          <w:ilvl w:val="0"/>
          <w:numId w:val="17"/>
        </w:numPr>
        <w:suppressAutoHyphens/>
        <w:overflowPunct w:val="0"/>
        <w:autoSpaceDE w:val="0"/>
        <w:autoSpaceDN w:val="0"/>
        <w:adjustRightInd w:val="0"/>
        <w:ind w:left="0" w:firstLine="360"/>
        <w:contextualSpacing/>
        <w:jc w:val="both"/>
        <w:rPr>
          <w:lang w:val="uk-UA" w:eastAsia="uk-UA"/>
        </w:rPr>
      </w:pPr>
      <w:r w:rsidRPr="00703BAA">
        <w:rPr>
          <w:lang w:val="uk-UA"/>
        </w:rPr>
        <w:t xml:space="preserve">проведення навчальних семінарів, тематичних зустрічей для розробників </w:t>
      </w:r>
      <w:proofErr w:type="spellStart"/>
      <w:r w:rsidRPr="00703BAA">
        <w:rPr>
          <w:lang w:val="uk-UA"/>
        </w:rPr>
        <w:t>про</w:t>
      </w:r>
      <w:r w:rsidR="00F00771" w:rsidRPr="00703BAA">
        <w:rPr>
          <w:lang w:val="uk-UA"/>
        </w:rPr>
        <w:t>є</w:t>
      </w:r>
      <w:r w:rsidRPr="00703BAA">
        <w:rPr>
          <w:lang w:val="uk-UA"/>
        </w:rPr>
        <w:t>ктів</w:t>
      </w:r>
      <w:proofErr w:type="spellEnd"/>
      <w:r w:rsidRPr="00703BAA">
        <w:rPr>
          <w:lang w:val="uk-UA"/>
        </w:rPr>
        <w:t xml:space="preserve"> регуляторних актів з питань реалізації державної регуляторної політики у сфері господарської діяльності;</w:t>
      </w:r>
    </w:p>
    <w:p w14:paraId="6D5AFE96" w14:textId="77777777" w:rsidR="00564343" w:rsidRPr="00703BAA" w:rsidRDefault="00564343" w:rsidP="00496E8E">
      <w:pPr>
        <w:pStyle w:val="aff5"/>
        <w:numPr>
          <w:ilvl w:val="0"/>
          <w:numId w:val="17"/>
        </w:numPr>
        <w:suppressAutoHyphens/>
        <w:overflowPunct w:val="0"/>
        <w:autoSpaceDE w:val="0"/>
        <w:autoSpaceDN w:val="0"/>
        <w:adjustRightInd w:val="0"/>
        <w:ind w:left="0" w:firstLine="0"/>
        <w:contextualSpacing/>
        <w:jc w:val="both"/>
        <w:rPr>
          <w:lang w:val="uk-UA" w:eastAsia="uk-UA"/>
        </w:rPr>
      </w:pPr>
      <w:r w:rsidRPr="00703BAA">
        <w:rPr>
          <w:lang w:val="uk-UA"/>
        </w:rPr>
        <w:t>виконання заходів з відстеження результативності регуляторних актів, здійснення перегляду регуляторних актів, ведення реєстру регуляторних актів;</w:t>
      </w:r>
    </w:p>
    <w:p w14:paraId="56E5B9F3" w14:textId="77777777" w:rsidR="00564343" w:rsidRPr="00703BAA" w:rsidRDefault="00564343" w:rsidP="00496E8E">
      <w:pPr>
        <w:pStyle w:val="aff5"/>
        <w:numPr>
          <w:ilvl w:val="0"/>
          <w:numId w:val="17"/>
        </w:numPr>
        <w:suppressAutoHyphens/>
        <w:overflowPunct w:val="0"/>
        <w:autoSpaceDE w:val="0"/>
        <w:autoSpaceDN w:val="0"/>
        <w:adjustRightInd w:val="0"/>
        <w:ind w:left="0" w:firstLine="0"/>
        <w:contextualSpacing/>
        <w:jc w:val="both"/>
        <w:rPr>
          <w:lang w:val="uk-UA" w:eastAsia="uk-UA"/>
        </w:rPr>
      </w:pPr>
      <w:r w:rsidRPr="00703BAA">
        <w:rPr>
          <w:lang w:val="uk-UA" w:eastAsia="uk-UA"/>
        </w:rPr>
        <w:t>розробка та подання на розгляд міської ради ініціатив щодо  питань</w:t>
      </w:r>
      <w:r w:rsidR="000875AA" w:rsidRPr="00703BAA">
        <w:rPr>
          <w:lang w:val="uk-UA" w:eastAsia="uk-UA"/>
        </w:rPr>
        <w:t xml:space="preserve"> провадження </w:t>
      </w:r>
      <w:r w:rsidRPr="00703BAA">
        <w:rPr>
          <w:lang w:val="uk-UA" w:eastAsia="uk-UA"/>
        </w:rPr>
        <w:t xml:space="preserve"> підприємницької діяльності на території Славутської міської територіальної програми;</w:t>
      </w:r>
    </w:p>
    <w:p w14:paraId="461B8A0D" w14:textId="77777777" w:rsidR="00564343" w:rsidRPr="00703BAA" w:rsidRDefault="00564343" w:rsidP="00496E8E">
      <w:pPr>
        <w:pStyle w:val="aff5"/>
        <w:numPr>
          <w:ilvl w:val="0"/>
          <w:numId w:val="17"/>
        </w:numPr>
        <w:suppressAutoHyphens/>
        <w:overflowPunct w:val="0"/>
        <w:autoSpaceDE w:val="0"/>
        <w:autoSpaceDN w:val="0"/>
        <w:adjustRightInd w:val="0"/>
        <w:ind w:left="0" w:firstLine="0"/>
        <w:contextualSpacing/>
        <w:jc w:val="both"/>
        <w:rPr>
          <w:lang w:val="uk-UA" w:eastAsia="uk-UA"/>
        </w:rPr>
      </w:pPr>
      <w:r w:rsidRPr="00703BAA">
        <w:rPr>
          <w:lang w:val="uk-UA"/>
        </w:rPr>
        <w:t>надання інформаційно-консультаційних послуг з питань започаткування та ведення підприємницької діяльності незайнятому населенню; правильності оформлення дозвільних документів;</w:t>
      </w:r>
    </w:p>
    <w:p w14:paraId="298BE858" w14:textId="77777777" w:rsidR="00564343" w:rsidRPr="00703BAA" w:rsidRDefault="00564343" w:rsidP="00496E8E">
      <w:pPr>
        <w:pStyle w:val="aff5"/>
        <w:numPr>
          <w:ilvl w:val="0"/>
          <w:numId w:val="17"/>
        </w:numPr>
        <w:suppressAutoHyphens/>
        <w:overflowPunct w:val="0"/>
        <w:autoSpaceDE w:val="0"/>
        <w:autoSpaceDN w:val="0"/>
        <w:adjustRightInd w:val="0"/>
        <w:ind w:left="0" w:firstLine="0"/>
        <w:contextualSpacing/>
        <w:jc w:val="both"/>
        <w:rPr>
          <w:lang w:val="uk-UA" w:eastAsia="uk-UA"/>
        </w:rPr>
      </w:pPr>
      <w:r w:rsidRPr="00703BAA">
        <w:rPr>
          <w:lang w:val="uk-UA" w:eastAsia="uk-UA"/>
        </w:rPr>
        <w:t xml:space="preserve">сприяння участі представників </w:t>
      </w:r>
      <w:r w:rsidRPr="00703BAA">
        <w:rPr>
          <w:bCs/>
          <w:spacing w:val="-4"/>
          <w:lang w:val="uk-UA" w:eastAsia="uk-UA"/>
        </w:rPr>
        <w:t xml:space="preserve">малого </w:t>
      </w:r>
      <w:r w:rsidRPr="00703BAA">
        <w:rPr>
          <w:lang w:val="uk-UA" w:eastAsia="uk-UA"/>
        </w:rPr>
        <w:t xml:space="preserve">та середнього </w:t>
      </w:r>
      <w:r w:rsidRPr="00703BAA">
        <w:rPr>
          <w:bCs/>
          <w:spacing w:val="-4"/>
          <w:lang w:val="uk-UA" w:eastAsia="uk-UA"/>
        </w:rPr>
        <w:t>підприємництва</w:t>
      </w:r>
      <w:r w:rsidRPr="00703BAA">
        <w:rPr>
          <w:lang w:val="uk-UA" w:eastAsia="uk-UA"/>
        </w:rPr>
        <w:t xml:space="preserve"> у міжнародних форумах, семінарах, конференціях, виставках та ярмарках; </w:t>
      </w:r>
    </w:p>
    <w:p w14:paraId="775D46B7" w14:textId="77777777" w:rsidR="00564343" w:rsidRPr="00703BAA" w:rsidRDefault="00564343" w:rsidP="00496E8E">
      <w:pPr>
        <w:numPr>
          <w:ilvl w:val="0"/>
          <w:numId w:val="17"/>
        </w:numPr>
        <w:ind w:left="0" w:firstLine="0"/>
        <w:jc w:val="both"/>
        <w:rPr>
          <w:b/>
          <w:i/>
        </w:rPr>
      </w:pPr>
      <w:r w:rsidRPr="00703BAA">
        <w:t>проведення засідань Координаційної ради з питань розвитку підприємництва при виконавчому комітеті Славутської міської ради.</w:t>
      </w:r>
    </w:p>
    <w:p w14:paraId="506ED703" w14:textId="77777777" w:rsidR="00564343" w:rsidRPr="00703BAA" w:rsidRDefault="00564343" w:rsidP="00496E8E">
      <w:pPr>
        <w:numPr>
          <w:ilvl w:val="0"/>
          <w:numId w:val="15"/>
        </w:numPr>
        <w:tabs>
          <w:tab w:val="clear" w:pos="1494"/>
          <w:tab w:val="num" w:pos="0"/>
        </w:tabs>
        <w:ind w:left="0" w:firstLine="0"/>
        <w:jc w:val="both"/>
      </w:pPr>
      <w:r w:rsidRPr="00703BAA">
        <w:t>сприяння розвитку інфраструктури підтримки малого та середнього</w:t>
      </w:r>
      <w:r w:rsidR="004A5EFD" w:rsidRPr="00703BAA">
        <w:t xml:space="preserve"> </w:t>
      </w:r>
      <w:r w:rsidRPr="00703BAA">
        <w:t>підприємництва;</w:t>
      </w:r>
    </w:p>
    <w:p w14:paraId="473B63BC" w14:textId="77777777" w:rsidR="00564343" w:rsidRPr="00703BAA" w:rsidRDefault="00564343" w:rsidP="00496E8E">
      <w:pPr>
        <w:numPr>
          <w:ilvl w:val="0"/>
          <w:numId w:val="15"/>
        </w:numPr>
        <w:tabs>
          <w:tab w:val="clear" w:pos="1494"/>
          <w:tab w:val="num" w:pos="720"/>
        </w:tabs>
        <w:ind w:left="0" w:firstLine="0"/>
        <w:jc w:val="both"/>
      </w:pPr>
      <w:r w:rsidRPr="00703BAA">
        <w:t>гарантування прав суб’єктів малого та середнього підприємництва під час здійснення державного нагляду (контролю) у сфері господарської діяльності;</w:t>
      </w:r>
    </w:p>
    <w:p w14:paraId="4C6DEE60" w14:textId="77777777" w:rsidR="00564343" w:rsidRPr="00703BAA" w:rsidRDefault="00564343" w:rsidP="00496E8E">
      <w:pPr>
        <w:numPr>
          <w:ilvl w:val="0"/>
          <w:numId w:val="15"/>
        </w:numPr>
        <w:tabs>
          <w:tab w:val="clear" w:pos="1494"/>
          <w:tab w:val="num" w:pos="720"/>
          <w:tab w:val="num" w:pos="1080"/>
        </w:tabs>
        <w:ind w:left="0" w:firstLine="0"/>
        <w:jc w:val="both"/>
      </w:pPr>
      <w:r w:rsidRPr="00703BAA">
        <w:t>організація підготовки, перепідготовки та підвищення кваліфікації кадрів для суб’єктів малого та середнього підприємництва шляхом участі у бізнес-зустрічах, бізнес-тренінгах, семінарах;</w:t>
      </w:r>
    </w:p>
    <w:p w14:paraId="305EB2DD" w14:textId="77777777" w:rsidR="00564343" w:rsidRPr="00703BAA" w:rsidRDefault="00564343" w:rsidP="00E165CC">
      <w:pPr>
        <w:ind w:firstLine="708"/>
        <w:jc w:val="both"/>
      </w:pPr>
      <w:bookmarkStart w:id="11" w:name="_Hlk536019888"/>
      <w:r w:rsidRPr="00703BAA">
        <w:rPr>
          <w:i/>
        </w:rPr>
        <w:lastRenderedPageBreak/>
        <w:t>Серед пріоритетних напрямків розвитку управління «Центр надання адміністративних послуг</w:t>
      </w:r>
      <w:r w:rsidRPr="00703BAA">
        <w:t>»:</w:t>
      </w:r>
    </w:p>
    <w:p w14:paraId="3C00A7E5" w14:textId="77777777" w:rsidR="00564343" w:rsidRPr="00703BAA" w:rsidRDefault="00564343" w:rsidP="004A5EFD">
      <w:pPr>
        <w:numPr>
          <w:ilvl w:val="0"/>
          <w:numId w:val="17"/>
        </w:numPr>
        <w:tabs>
          <w:tab w:val="left" w:pos="720"/>
        </w:tabs>
        <w:jc w:val="both"/>
      </w:pPr>
      <w:r w:rsidRPr="00703BAA">
        <w:t xml:space="preserve">Онлайн-консультування суб’єктів звернення щодо отримання адміністративних </w:t>
      </w:r>
    </w:p>
    <w:p w14:paraId="0035CD58" w14:textId="77777777" w:rsidR="00564343" w:rsidRPr="00703BAA" w:rsidRDefault="00564343" w:rsidP="00564343">
      <w:pPr>
        <w:tabs>
          <w:tab w:val="left" w:pos="1080"/>
        </w:tabs>
        <w:jc w:val="both"/>
      </w:pPr>
      <w:r w:rsidRPr="00703BAA">
        <w:t>послуг</w:t>
      </w:r>
    </w:p>
    <w:p w14:paraId="2B135195" w14:textId="77777777" w:rsidR="00564343" w:rsidRPr="00703BAA" w:rsidRDefault="00564343" w:rsidP="004A5EFD">
      <w:pPr>
        <w:numPr>
          <w:ilvl w:val="0"/>
          <w:numId w:val="17"/>
        </w:numPr>
        <w:tabs>
          <w:tab w:val="left" w:pos="720"/>
        </w:tabs>
        <w:jc w:val="both"/>
      </w:pPr>
      <w:r w:rsidRPr="00703BAA">
        <w:t>Провести дослідження на предмет якості обслуговування заявників</w:t>
      </w:r>
    </w:p>
    <w:p w14:paraId="1F2D85D8" w14:textId="77777777" w:rsidR="00564343" w:rsidRPr="00703BAA" w:rsidRDefault="00564343" w:rsidP="004A5EFD">
      <w:pPr>
        <w:numPr>
          <w:ilvl w:val="0"/>
          <w:numId w:val="17"/>
        </w:numPr>
        <w:tabs>
          <w:tab w:val="left" w:pos="720"/>
        </w:tabs>
        <w:jc w:val="both"/>
      </w:pPr>
      <w:r w:rsidRPr="00703BAA">
        <w:t>Запровадження надання адміністративних послуг з видачі посвідчень водіїв та</w:t>
      </w:r>
    </w:p>
    <w:p w14:paraId="3074609F" w14:textId="77777777" w:rsidR="00564343" w:rsidRPr="00703BAA" w:rsidRDefault="00564343" w:rsidP="00564343">
      <w:pPr>
        <w:tabs>
          <w:tab w:val="left" w:pos="1080"/>
        </w:tabs>
        <w:jc w:val="both"/>
      </w:pPr>
      <w:r w:rsidRPr="00703BAA">
        <w:t xml:space="preserve"> реєстрації транспортних засобів через ЦНАП</w:t>
      </w:r>
    </w:p>
    <w:p w14:paraId="7BAB9397" w14:textId="77777777" w:rsidR="00564343" w:rsidRPr="00703BAA" w:rsidRDefault="00564343" w:rsidP="004A5EFD">
      <w:pPr>
        <w:numPr>
          <w:ilvl w:val="0"/>
          <w:numId w:val="17"/>
        </w:numPr>
        <w:tabs>
          <w:tab w:val="left" w:pos="720"/>
        </w:tabs>
        <w:jc w:val="both"/>
      </w:pPr>
      <w:r w:rsidRPr="00703BAA">
        <w:t>Підвищення кваліфікації адміністраторів шляхом прийняття участі у навчальних</w:t>
      </w:r>
    </w:p>
    <w:p w14:paraId="004A1446" w14:textId="77777777" w:rsidR="00564343" w:rsidRPr="00703BAA" w:rsidRDefault="00564343" w:rsidP="00564343">
      <w:pPr>
        <w:tabs>
          <w:tab w:val="left" w:pos="1080"/>
        </w:tabs>
        <w:jc w:val="both"/>
      </w:pPr>
      <w:r w:rsidRPr="00703BAA">
        <w:t xml:space="preserve"> семінарів, тренінгах тощо</w:t>
      </w:r>
    </w:p>
    <w:p w14:paraId="34F88431" w14:textId="77777777" w:rsidR="00564343" w:rsidRPr="00703BAA" w:rsidRDefault="00564343" w:rsidP="004A5EFD">
      <w:pPr>
        <w:numPr>
          <w:ilvl w:val="0"/>
          <w:numId w:val="17"/>
        </w:numPr>
        <w:tabs>
          <w:tab w:val="left" w:pos="720"/>
        </w:tabs>
        <w:jc w:val="both"/>
      </w:pPr>
      <w:r w:rsidRPr="00703BAA">
        <w:t>Облаштування інтерактивного дитячого простору при ЦНАП</w:t>
      </w:r>
    </w:p>
    <w:p w14:paraId="3CF41F93" w14:textId="77777777" w:rsidR="00564343" w:rsidRPr="00703BAA" w:rsidRDefault="00564343" w:rsidP="004A5EFD">
      <w:pPr>
        <w:numPr>
          <w:ilvl w:val="0"/>
          <w:numId w:val="17"/>
        </w:numPr>
        <w:tabs>
          <w:tab w:val="left" w:pos="720"/>
        </w:tabs>
        <w:jc w:val="both"/>
      </w:pPr>
      <w:r w:rsidRPr="00703BAA">
        <w:t xml:space="preserve">Запровадження </w:t>
      </w:r>
      <w:proofErr w:type="spellStart"/>
      <w:r w:rsidRPr="00703BAA">
        <w:t>смс</w:t>
      </w:r>
      <w:proofErr w:type="spellEnd"/>
      <w:r w:rsidRPr="00703BAA">
        <w:t>-інформування заявників щодо результатів надання адміністративних послуг</w:t>
      </w:r>
    </w:p>
    <w:p w14:paraId="7C6C0F1C" w14:textId="77777777" w:rsidR="00564343" w:rsidRPr="00703BAA" w:rsidRDefault="00564343" w:rsidP="00496E8E">
      <w:pPr>
        <w:numPr>
          <w:ilvl w:val="0"/>
          <w:numId w:val="30"/>
        </w:numPr>
        <w:tabs>
          <w:tab w:val="left" w:pos="720"/>
        </w:tabs>
        <w:jc w:val="both"/>
      </w:pPr>
      <w:r w:rsidRPr="00703BAA">
        <w:t xml:space="preserve">Прийняття участі і грантових програмах щодо забезпечення потреб </w:t>
      </w:r>
      <w:proofErr w:type="spellStart"/>
      <w:r w:rsidRPr="00703BAA">
        <w:t>ЦНАПу</w:t>
      </w:r>
      <w:proofErr w:type="spellEnd"/>
    </w:p>
    <w:p w14:paraId="588C94AA" w14:textId="77777777" w:rsidR="00564343" w:rsidRPr="00703BAA" w:rsidRDefault="00564343" w:rsidP="00D1423A">
      <w:pPr>
        <w:numPr>
          <w:ilvl w:val="0"/>
          <w:numId w:val="30"/>
        </w:numPr>
        <w:tabs>
          <w:tab w:val="left" w:pos="426"/>
        </w:tabs>
        <w:jc w:val="both"/>
      </w:pPr>
      <w:r w:rsidRPr="00703BAA">
        <w:t xml:space="preserve">Контроль та звітність щодо роботи із зверненнями громадян придбання та </w:t>
      </w:r>
    </w:p>
    <w:p w14:paraId="24302263" w14:textId="77777777" w:rsidR="00564343" w:rsidRPr="00703BAA" w:rsidRDefault="00564343" w:rsidP="00564343">
      <w:pPr>
        <w:tabs>
          <w:tab w:val="left" w:pos="426"/>
        </w:tabs>
        <w:ind w:left="360"/>
        <w:jc w:val="both"/>
      </w:pPr>
      <w:r w:rsidRPr="00703BAA">
        <w:t xml:space="preserve">встановлення програмного забезпечення для адміністраторів (з функцією СМС-повідомлення суб’єктів звернення про результат адміністративної послуги);  </w:t>
      </w:r>
    </w:p>
    <w:bookmarkEnd w:id="11"/>
    <w:p w14:paraId="65A407A1" w14:textId="77777777" w:rsidR="00564343" w:rsidRPr="00703BAA" w:rsidRDefault="00564343" w:rsidP="00564343">
      <w:pPr>
        <w:tabs>
          <w:tab w:val="left" w:pos="1080"/>
        </w:tabs>
        <w:ind w:left="720"/>
        <w:jc w:val="both"/>
        <w:rPr>
          <w:b/>
          <w:i/>
        </w:rPr>
      </w:pPr>
      <w:r w:rsidRPr="00703BAA">
        <w:rPr>
          <w:b/>
          <w:i/>
        </w:rPr>
        <w:t>Кількісні та якісні показники ефективності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1082"/>
        <w:gridCol w:w="1262"/>
        <w:gridCol w:w="1260"/>
        <w:gridCol w:w="1268"/>
        <w:gridCol w:w="996"/>
      </w:tblGrid>
      <w:tr w:rsidR="00564343" w:rsidRPr="00703BAA" w14:paraId="7C7031EC" w14:textId="77777777">
        <w:tc>
          <w:tcPr>
            <w:tcW w:w="1957" w:type="pct"/>
            <w:tcBorders>
              <w:top w:val="single" w:sz="4" w:space="0" w:color="auto"/>
              <w:left w:val="single" w:sz="4" w:space="0" w:color="auto"/>
              <w:bottom w:val="single" w:sz="4" w:space="0" w:color="auto"/>
              <w:right w:val="single" w:sz="4" w:space="0" w:color="auto"/>
            </w:tcBorders>
            <w:vAlign w:val="center"/>
          </w:tcPr>
          <w:p w14:paraId="60C59942" w14:textId="77777777" w:rsidR="00564343" w:rsidRPr="00703BAA" w:rsidRDefault="00564343" w:rsidP="00CA7D05">
            <w:pPr>
              <w:jc w:val="center"/>
              <w:rPr>
                <w:b/>
              </w:rPr>
            </w:pPr>
            <w:r w:rsidRPr="00703BAA">
              <w:rPr>
                <w:b/>
              </w:rPr>
              <w:t>Показники</w:t>
            </w:r>
          </w:p>
        </w:tc>
        <w:tc>
          <w:tcPr>
            <w:tcW w:w="560" w:type="pct"/>
            <w:tcBorders>
              <w:top w:val="single" w:sz="4" w:space="0" w:color="auto"/>
              <w:left w:val="single" w:sz="4" w:space="0" w:color="auto"/>
              <w:bottom w:val="single" w:sz="4" w:space="0" w:color="auto"/>
              <w:right w:val="single" w:sz="4" w:space="0" w:color="auto"/>
            </w:tcBorders>
            <w:vAlign w:val="center"/>
          </w:tcPr>
          <w:p w14:paraId="179556CA" w14:textId="77777777" w:rsidR="00564343" w:rsidRPr="00703BAA" w:rsidRDefault="00564343" w:rsidP="00CA7D05">
            <w:pPr>
              <w:jc w:val="center"/>
            </w:pPr>
            <w:r w:rsidRPr="00703BAA">
              <w:rPr>
                <w:b/>
              </w:rPr>
              <w:t>Од. виміру</w:t>
            </w:r>
          </w:p>
        </w:tc>
        <w:tc>
          <w:tcPr>
            <w:tcW w:w="659" w:type="pct"/>
            <w:tcBorders>
              <w:top w:val="single" w:sz="4" w:space="0" w:color="auto"/>
              <w:left w:val="single" w:sz="4" w:space="0" w:color="auto"/>
              <w:bottom w:val="single" w:sz="4" w:space="0" w:color="auto"/>
              <w:right w:val="single" w:sz="4" w:space="0" w:color="auto"/>
            </w:tcBorders>
            <w:vAlign w:val="center"/>
          </w:tcPr>
          <w:p w14:paraId="572F46BE" w14:textId="77777777" w:rsidR="00564343" w:rsidRPr="00703BAA" w:rsidRDefault="00564343" w:rsidP="00CA7D05">
            <w:pPr>
              <w:jc w:val="center"/>
              <w:rPr>
                <w:b/>
                <w:lang w:val="en-US"/>
              </w:rPr>
            </w:pPr>
            <w:r w:rsidRPr="00703BAA">
              <w:rPr>
                <w:b/>
              </w:rPr>
              <w:t>201</w:t>
            </w:r>
            <w:r w:rsidR="00D10D95" w:rsidRPr="00703BAA">
              <w:rPr>
                <w:b/>
              </w:rPr>
              <w:t>9</w:t>
            </w:r>
          </w:p>
          <w:p w14:paraId="4BB9CC2D" w14:textId="77777777" w:rsidR="00564343" w:rsidRPr="00703BAA" w:rsidRDefault="00564343" w:rsidP="00CA7D05">
            <w:pPr>
              <w:jc w:val="center"/>
              <w:rPr>
                <w:b/>
              </w:rPr>
            </w:pPr>
            <w:r w:rsidRPr="00703BAA">
              <w:rPr>
                <w:b/>
              </w:rPr>
              <w:t>звіт</w:t>
            </w:r>
          </w:p>
        </w:tc>
        <w:tc>
          <w:tcPr>
            <w:tcW w:w="658" w:type="pct"/>
            <w:tcBorders>
              <w:top w:val="single" w:sz="4" w:space="0" w:color="auto"/>
              <w:left w:val="single" w:sz="4" w:space="0" w:color="auto"/>
              <w:bottom w:val="single" w:sz="4" w:space="0" w:color="auto"/>
              <w:right w:val="single" w:sz="4" w:space="0" w:color="auto"/>
            </w:tcBorders>
            <w:vAlign w:val="center"/>
          </w:tcPr>
          <w:p w14:paraId="31DABC6E" w14:textId="77777777" w:rsidR="00564343" w:rsidRPr="00703BAA" w:rsidRDefault="00564343" w:rsidP="00CA7D05">
            <w:pPr>
              <w:jc w:val="center"/>
              <w:rPr>
                <w:b/>
                <w:lang w:val="en-US"/>
              </w:rPr>
            </w:pPr>
            <w:r w:rsidRPr="00703BAA">
              <w:rPr>
                <w:b/>
              </w:rPr>
              <w:t>20</w:t>
            </w:r>
            <w:r w:rsidR="00D10D95" w:rsidRPr="00703BAA">
              <w:rPr>
                <w:b/>
              </w:rPr>
              <w:t>20</w:t>
            </w:r>
          </w:p>
          <w:p w14:paraId="2F7B98E3" w14:textId="77777777" w:rsidR="00564343" w:rsidRPr="00703BAA" w:rsidRDefault="00564343" w:rsidP="00CA7D05">
            <w:pPr>
              <w:jc w:val="center"/>
              <w:rPr>
                <w:b/>
              </w:rPr>
            </w:pPr>
            <w:proofErr w:type="spellStart"/>
            <w:r w:rsidRPr="00703BAA">
              <w:rPr>
                <w:b/>
              </w:rPr>
              <w:t>очік</w:t>
            </w:r>
            <w:proofErr w:type="spellEnd"/>
            <w:r w:rsidRPr="00703BAA">
              <w:rPr>
                <w:b/>
              </w:rPr>
              <w:t>.</w:t>
            </w:r>
          </w:p>
        </w:tc>
        <w:tc>
          <w:tcPr>
            <w:tcW w:w="662" w:type="pct"/>
            <w:tcBorders>
              <w:top w:val="single" w:sz="4" w:space="0" w:color="auto"/>
              <w:left w:val="single" w:sz="4" w:space="0" w:color="auto"/>
              <w:bottom w:val="single" w:sz="4" w:space="0" w:color="auto"/>
              <w:right w:val="single" w:sz="4" w:space="0" w:color="auto"/>
            </w:tcBorders>
            <w:vAlign w:val="center"/>
          </w:tcPr>
          <w:p w14:paraId="33A4F689" w14:textId="77777777" w:rsidR="00564343" w:rsidRPr="00703BAA" w:rsidRDefault="00564343" w:rsidP="00CA7D05">
            <w:pPr>
              <w:jc w:val="center"/>
              <w:rPr>
                <w:b/>
              </w:rPr>
            </w:pPr>
            <w:r w:rsidRPr="00703BAA">
              <w:rPr>
                <w:b/>
              </w:rPr>
              <w:t>20</w:t>
            </w:r>
            <w:r w:rsidRPr="00703BAA">
              <w:rPr>
                <w:b/>
                <w:lang w:val="en-US"/>
              </w:rPr>
              <w:t>2</w:t>
            </w:r>
            <w:r w:rsidR="00D10D95" w:rsidRPr="00703BAA">
              <w:rPr>
                <w:b/>
              </w:rPr>
              <w:t>1</w:t>
            </w:r>
          </w:p>
          <w:p w14:paraId="5A92B6D7" w14:textId="77777777" w:rsidR="00564343" w:rsidRPr="00703BAA" w:rsidRDefault="00564343" w:rsidP="00CA7D05">
            <w:pPr>
              <w:jc w:val="center"/>
              <w:rPr>
                <w:b/>
                <w:highlight w:val="darkYellow"/>
              </w:rPr>
            </w:pPr>
            <w:r w:rsidRPr="00703BAA">
              <w:rPr>
                <w:b/>
              </w:rPr>
              <w:t>проект</w:t>
            </w:r>
          </w:p>
        </w:tc>
        <w:tc>
          <w:tcPr>
            <w:tcW w:w="505" w:type="pct"/>
            <w:tcBorders>
              <w:top w:val="single" w:sz="4" w:space="0" w:color="auto"/>
              <w:left w:val="single" w:sz="4" w:space="0" w:color="auto"/>
              <w:bottom w:val="single" w:sz="4" w:space="0" w:color="auto"/>
              <w:right w:val="single" w:sz="4" w:space="0" w:color="auto"/>
            </w:tcBorders>
            <w:vAlign w:val="center"/>
          </w:tcPr>
          <w:p w14:paraId="497D4479" w14:textId="77777777" w:rsidR="00564343" w:rsidRPr="00703BAA" w:rsidRDefault="00564343" w:rsidP="00CA7D05">
            <w:pPr>
              <w:jc w:val="center"/>
              <w:rPr>
                <w:b/>
              </w:rPr>
            </w:pPr>
            <w:r w:rsidRPr="00703BAA">
              <w:rPr>
                <w:b/>
              </w:rPr>
              <w:t>20</w:t>
            </w:r>
            <w:r w:rsidRPr="00703BAA">
              <w:rPr>
                <w:b/>
                <w:lang w:val="en-US"/>
              </w:rPr>
              <w:t>2</w:t>
            </w:r>
            <w:r w:rsidR="00D10D95" w:rsidRPr="00703BAA">
              <w:rPr>
                <w:b/>
              </w:rPr>
              <w:t>1</w:t>
            </w:r>
            <w:r w:rsidRPr="00703BAA">
              <w:rPr>
                <w:b/>
              </w:rPr>
              <w:t>/</w:t>
            </w:r>
          </w:p>
          <w:p w14:paraId="65B8C526" w14:textId="77777777" w:rsidR="00564343" w:rsidRPr="00703BAA" w:rsidRDefault="00564343" w:rsidP="00CA7D05">
            <w:pPr>
              <w:jc w:val="center"/>
              <w:rPr>
                <w:b/>
                <w:highlight w:val="darkYellow"/>
              </w:rPr>
            </w:pPr>
            <w:r w:rsidRPr="00703BAA">
              <w:rPr>
                <w:b/>
              </w:rPr>
              <w:t>20</w:t>
            </w:r>
            <w:r w:rsidR="00D10D95" w:rsidRPr="00703BAA">
              <w:rPr>
                <w:b/>
              </w:rPr>
              <w:t>20</w:t>
            </w:r>
            <w:r w:rsidRPr="00703BAA">
              <w:rPr>
                <w:b/>
              </w:rPr>
              <w:t>,%</w:t>
            </w:r>
          </w:p>
        </w:tc>
      </w:tr>
      <w:tr w:rsidR="00564343" w:rsidRPr="00703BAA" w14:paraId="444AA549" w14:textId="77777777">
        <w:tc>
          <w:tcPr>
            <w:tcW w:w="1957" w:type="pct"/>
            <w:tcBorders>
              <w:top w:val="single" w:sz="4" w:space="0" w:color="auto"/>
              <w:left w:val="single" w:sz="4" w:space="0" w:color="auto"/>
              <w:bottom w:val="single" w:sz="4" w:space="0" w:color="auto"/>
              <w:right w:val="single" w:sz="4" w:space="0" w:color="auto"/>
            </w:tcBorders>
            <w:vAlign w:val="center"/>
          </w:tcPr>
          <w:p w14:paraId="773812E2" w14:textId="77777777" w:rsidR="00564343" w:rsidRPr="00703BAA" w:rsidRDefault="00564343" w:rsidP="00CA7D05">
            <w:r w:rsidRPr="00703BAA">
              <w:t xml:space="preserve">Кількість зареєстрованих малих та середніх суб’єктів господарської діяльності </w:t>
            </w:r>
          </w:p>
        </w:tc>
        <w:tc>
          <w:tcPr>
            <w:tcW w:w="560" w:type="pct"/>
            <w:tcBorders>
              <w:top w:val="single" w:sz="4" w:space="0" w:color="auto"/>
              <w:left w:val="single" w:sz="4" w:space="0" w:color="auto"/>
              <w:bottom w:val="single" w:sz="4" w:space="0" w:color="auto"/>
              <w:right w:val="single" w:sz="4" w:space="0" w:color="auto"/>
            </w:tcBorders>
            <w:vAlign w:val="center"/>
          </w:tcPr>
          <w:p w14:paraId="3D395486" w14:textId="77777777" w:rsidR="00564343" w:rsidRPr="00703BAA" w:rsidRDefault="00564343" w:rsidP="00CA7D05">
            <w:pPr>
              <w:jc w:val="center"/>
            </w:pPr>
            <w:r w:rsidRPr="00703BAA">
              <w:t>одиниць</w:t>
            </w:r>
          </w:p>
        </w:tc>
        <w:tc>
          <w:tcPr>
            <w:tcW w:w="659" w:type="pct"/>
            <w:tcBorders>
              <w:top w:val="single" w:sz="4" w:space="0" w:color="auto"/>
              <w:left w:val="single" w:sz="4" w:space="0" w:color="auto"/>
              <w:bottom w:val="single" w:sz="4" w:space="0" w:color="auto"/>
              <w:right w:val="single" w:sz="4" w:space="0" w:color="auto"/>
            </w:tcBorders>
            <w:vAlign w:val="center"/>
          </w:tcPr>
          <w:p w14:paraId="5B6C6C39" w14:textId="77777777" w:rsidR="00564343" w:rsidRPr="00703BAA" w:rsidRDefault="005B59CA" w:rsidP="00CA7D05">
            <w:pPr>
              <w:jc w:val="center"/>
              <w:rPr>
                <w:lang w:val="en-US"/>
              </w:rPr>
            </w:pPr>
            <w:r w:rsidRPr="00703BAA">
              <w:t>142</w:t>
            </w:r>
          </w:p>
        </w:tc>
        <w:tc>
          <w:tcPr>
            <w:tcW w:w="658" w:type="pct"/>
            <w:tcBorders>
              <w:top w:val="single" w:sz="4" w:space="0" w:color="auto"/>
              <w:left w:val="single" w:sz="4" w:space="0" w:color="auto"/>
              <w:bottom w:val="single" w:sz="4" w:space="0" w:color="auto"/>
              <w:right w:val="single" w:sz="4" w:space="0" w:color="auto"/>
            </w:tcBorders>
            <w:vAlign w:val="center"/>
          </w:tcPr>
          <w:p w14:paraId="6980B4D9" w14:textId="77777777" w:rsidR="00564343" w:rsidRPr="00703BAA" w:rsidRDefault="005B59CA" w:rsidP="00CA7D05">
            <w:pPr>
              <w:jc w:val="center"/>
              <w:rPr>
                <w:lang w:val="en-US"/>
              </w:rPr>
            </w:pPr>
            <w:r w:rsidRPr="00703BAA">
              <w:t>143</w:t>
            </w:r>
          </w:p>
        </w:tc>
        <w:tc>
          <w:tcPr>
            <w:tcW w:w="662" w:type="pct"/>
            <w:tcBorders>
              <w:top w:val="single" w:sz="4" w:space="0" w:color="auto"/>
              <w:left w:val="single" w:sz="4" w:space="0" w:color="auto"/>
              <w:bottom w:val="single" w:sz="4" w:space="0" w:color="auto"/>
              <w:right w:val="single" w:sz="4" w:space="0" w:color="auto"/>
            </w:tcBorders>
            <w:vAlign w:val="center"/>
          </w:tcPr>
          <w:p w14:paraId="09A6E97D" w14:textId="77777777" w:rsidR="00564343" w:rsidRPr="00703BAA" w:rsidRDefault="00D10D95" w:rsidP="00CA7D05">
            <w:pPr>
              <w:jc w:val="center"/>
              <w:rPr>
                <w:lang w:val="en-US"/>
              </w:rPr>
            </w:pPr>
            <w:r w:rsidRPr="00703BAA">
              <w:t xml:space="preserve"> 145</w:t>
            </w:r>
          </w:p>
        </w:tc>
        <w:tc>
          <w:tcPr>
            <w:tcW w:w="505" w:type="pct"/>
            <w:tcBorders>
              <w:top w:val="single" w:sz="4" w:space="0" w:color="auto"/>
              <w:left w:val="single" w:sz="4" w:space="0" w:color="auto"/>
              <w:bottom w:val="single" w:sz="4" w:space="0" w:color="auto"/>
              <w:right w:val="single" w:sz="4" w:space="0" w:color="auto"/>
            </w:tcBorders>
            <w:vAlign w:val="center"/>
          </w:tcPr>
          <w:p w14:paraId="63580F2A" w14:textId="77777777" w:rsidR="00564343" w:rsidRPr="00703BAA" w:rsidRDefault="00D10D95" w:rsidP="00CA7D05">
            <w:pPr>
              <w:jc w:val="center"/>
            </w:pPr>
            <w:r w:rsidRPr="00703BAA">
              <w:t xml:space="preserve">101,4                                                            </w:t>
            </w:r>
          </w:p>
        </w:tc>
      </w:tr>
      <w:tr w:rsidR="00564343" w:rsidRPr="00703BAA" w14:paraId="27E6184B" w14:textId="77777777">
        <w:tc>
          <w:tcPr>
            <w:tcW w:w="1957" w:type="pct"/>
            <w:tcBorders>
              <w:top w:val="single" w:sz="4" w:space="0" w:color="auto"/>
              <w:left w:val="single" w:sz="4" w:space="0" w:color="auto"/>
              <w:bottom w:val="single" w:sz="4" w:space="0" w:color="auto"/>
              <w:right w:val="single" w:sz="4" w:space="0" w:color="auto"/>
            </w:tcBorders>
            <w:vAlign w:val="center"/>
          </w:tcPr>
          <w:p w14:paraId="7EB3B1FD" w14:textId="77777777" w:rsidR="00564343" w:rsidRPr="00703BAA" w:rsidRDefault="00564343" w:rsidP="00CA7D05">
            <w:r w:rsidRPr="00703BAA">
              <w:t>- зареєстрованих фізичних осіб - підприємців</w:t>
            </w:r>
          </w:p>
        </w:tc>
        <w:tc>
          <w:tcPr>
            <w:tcW w:w="560" w:type="pct"/>
            <w:tcBorders>
              <w:top w:val="single" w:sz="4" w:space="0" w:color="auto"/>
              <w:left w:val="single" w:sz="4" w:space="0" w:color="auto"/>
              <w:bottom w:val="single" w:sz="4" w:space="0" w:color="auto"/>
              <w:right w:val="single" w:sz="4" w:space="0" w:color="auto"/>
            </w:tcBorders>
            <w:vAlign w:val="center"/>
          </w:tcPr>
          <w:p w14:paraId="4EC03A42" w14:textId="77777777" w:rsidR="00564343" w:rsidRPr="00703BAA" w:rsidRDefault="00564343" w:rsidP="00CA7D05">
            <w:pPr>
              <w:jc w:val="center"/>
            </w:pPr>
            <w:r w:rsidRPr="00703BAA">
              <w:t>одиниць</w:t>
            </w:r>
          </w:p>
        </w:tc>
        <w:tc>
          <w:tcPr>
            <w:tcW w:w="659" w:type="pct"/>
            <w:tcBorders>
              <w:top w:val="single" w:sz="4" w:space="0" w:color="auto"/>
              <w:left w:val="single" w:sz="4" w:space="0" w:color="auto"/>
              <w:bottom w:val="single" w:sz="4" w:space="0" w:color="auto"/>
              <w:right w:val="single" w:sz="4" w:space="0" w:color="auto"/>
            </w:tcBorders>
            <w:vAlign w:val="center"/>
          </w:tcPr>
          <w:p w14:paraId="3F87DFDA" w14:textId="77777777" w:rsidR="00564343" w:rsidRPr="00703BAA" w:rsidRDefault="00D10D95" w:rsidP="00CA7D05">
            <w:pPr>
              <w:jc w:val="center"/>
            </w:pPr>
            <w:r w:rsidRPr="00703BAA">
              <w:t xml:space="preserve">                         1289</w:t>
            </w:r>
          </w:p>
        </w:tc>
        <w:tc>
          <w:tcPr>
            <w:tcW w:w="658" w:type="pct"/>
            <w:tcBorders>
              <w:top w:val="single" w:sz="4" w:space="0" w:color="auto"/>
              <w:left w:val="single" w:sz="4" w:space="0" w:color="auto"/>
              <w:bottom w:val="single" w:sz="4" w:space="0" w:color="auto"/>
              <w:right w:val="single" w:sz="4" w:space="0" w:color="auto"/>
            </w:tcBorders>
            <w:vAlign w:val="center"/>
          </w:tcPr>
          <w:p w14:paraId="5AA37AEC" w14:textId="77777777" w:rsidR="00564343" w:rsidRPr="00703BAA" w:rsidRDefault="00D10D95" w:rsidP="00CA7D05">
            <w:pPr>
              <w:jc w:val="center"/>
            </w:pPr>
            <w:r w:rsidRPr="00703BAA">
              <w:t xml:space="preserve">  1325</w:t>
            </w:r>
          </w:p>
        </w:tc>
        <w:tc>
          <w:tcPr>
            <w:tcW w:w="662" w:type="pct"/>
            <w:tcBorders>
              <w:top w:val="single" w:sz="4" w:space="0" w:color="auto"/>
              <w:left w:val="single" w:sz="4" w:space="0" w:color="auto"/>
              <w:bottom w:val="single" w:sz="4" w:space="0" w:color="auto"/>
              <w:right w:val="single" w:sz="4" w:space="0" w:color="auto"/>
            </w:tcBorders>
            <w:vAlign w:val="center"/>
          </w:tcPr>
          <w:p w14:paraId="4CAF8993" w14:textId="77777777" w:rsidR="00564343" w:rsidRPr="00703BAA" w:rsidRDefault="00D10D95" w:rsidP="00CA7D05">
            <w:pPr>
              <w:jc w:val="center"/>
            </w:pPr>
            <w:r w:rsidRPr="00703BAA">
              <w:t>1350</w:t>
            </w:r>
          </w:p>
        </w:tc>
        <w:tc>
          <w:tcPr>
            <w:tcW w:w="505" w:type="pct"/>
            <w:tcBorders>
              <w:top w:val="single" w:sz="4" w:space="0" w:color="auto"/>
              <w:left w:val="single" w:sz="4" w:space="0" w:color="auto"/>
              <w:bottom w:val="single" w:sz="4" w:space="0" w:color="auto"/>
              <w:right w:val="single" w:sz="4" w:space="0" w:color="auto"/>
            </w:tcBorders>
            <w:vAlign w:val="center"/>
          </w:tcPr>
          <w:p w14:paraId="053D9E14" w14:textId="77777777" w:rsidR="00564343" w:rsidRPr="00703BAA" w:rsidRDefault="00D10D95" w:rsidP="00CA7D05">
            <w:pPr>
              <w:jc w:val="center"/>
            </w:pPr>
            <w:r w:rsidRPr="00703BAA">
              <w:t xml:space="preserve">101,9                                                                                                                                                                                                      </w:t>
            </w:r>
          </w:p>
        </w:tc>
      </w:tr>
      <w:tr w:rsidR="00564343" w:rsidRPr="00703BAA" w14:paraId="2C14C974" w14:textId="77777777">
        <w:tc>
          <w:tcPr>
            <w:tcW w:w="1957" w:type="pct"/>
            <w:tcBorders>
              <w:top w:val="single" w:sz="4" w:space="0" w:color="auto"/>
              <w:left w:val="single" w:sz="4" w:space="0" w:color="auto"/>
              <w:bottom w:val="single" w:sz="4" w:space="0" w:color="auto"/>
              <w:right w:val="single" w:sz="4" w:space="0" w:color="auto"/>
            </w:tcBorders>
            <w:vAlign w:val="center"/>
          </w:tcPr>
          <w:p w14:paraId="413EC379" w14:textId="77777777" w:rsidR="00564343" w:rsidRPr="00703BAA" w:rsidRDefault="00564343" w:rsidP="00CA7D05">
            <w:r w:rsidRPr="00703BAA">
              <w:t xml:space="preserve">Кількість малих підприємств на 10 </w:t>
            </w:r>
            <w:r w:rsidR="00D10D95" w:rsidRPr="00703BAA">
              <w:t>тис. наявного населення</w:t>
            </w:r>
          </w:p>
        </w:tc>
        <w:tc>
          <w:tcPr>
            <w:tcW w:w="560" w:type="pct"/>
            <w:tcBorders>
              <w:top w:val="single" w:sz="4" w:space="0" w:color="auto"/>
              <w:left w:val="single" w:sz="4" w:space="0" w:color="auto"/>
              <w:bottom w:val="single" w:sz="4" w:space="0" w:color="auto"/>
              <w:right w:val="single" w:sz="4" w:space="0" w:color="auto"/>
            </w:tcBorders>
            <w:vAlign w:val="center"/>
          </w:tcPr>
          <w:p w14:paraId="1FDDC4B6" w14:textId="77777777" w:rsidR="00564343" w:rsidRPr="00703BAA" w:rsidRDefault="00564343" w:rsidP="00CA7D05">
            <w:pPr>
              <w:jc w:val="center"/>
            </w:pPr>
            <w:r w:rsidRPr="00703BAA">
              <w:t>одиниць</w:t>
            </w:r>
          </w:p>
        </w:tc>
        <w:tc>
          <w:tcPr>
            <w:tcW w:w="659" w:type="pct"/>
            <w:tcBorders>
              <w:top w:val="single" w:sz="4" w:space="0" w:color="auto"/>
              <w:left w:val="single" w:sz="4" w:space="0" w:color="auto"/>
              <w:bottom w:val="single" w:sz="4" w:space="0" w:color="auto"/>
              <w:right w:val="single" w:sz="4" w:space="0" w:color="auto"/>
            </w:tcBorders>
            <w:vAlign w:val="center"/>
          </w:tcPr>
          <w:p w14:paraId="19D04619" w14:textId="77777777" w:rsidR="00564343" w:rsidRPr="00703BAA" w:rsidRDefault="00564343" w:rsidP="00CA7D05">
            <w:pPr>
              <w:jc w:val="center"/>
              <w:rPr>
                <w:lang w:val="ru-RU"/>
              </w:rPr>
            </w:pPr>
            <w:r w:rsidRPr="00703BAA">
              <w:rPr>
                <w:lang w:val="ru-RU"/>
              </w:rPr>
              <w:t>3</w:t>
            </w:r>
            <w:r w:rsidR="00D10D95" w:rsidRPr="00703BAA">
              <w:rPr>
                <w:lang w:val="ru-RU"/>
              </w:rPr>
              <w:t>5</w:t>
            </w:r>
          </w:p>
        </w:tc>
        <w:tc>
          <w:tcPr>
            <w:tcW w:w="658" w:type="pct"/>
            <w:tcBorders>
              <w:top w:val="single" w:sz="4" w:space="0" w:color="auto"/>
              <w:left w:val="single" w:sz="4" w:space="0" w:color="auto"/>
              <w:bottom w:val="single" w:sz="4" w:space="0" w:color="auto"/>
              <w:right w:val="single" w:sz="4" w:space="0" w:color="auto"/>
            </w:tcBorders>
            <w:vAlign w:val="center"/>
          </w:tcPr>
          <w:p w14:paraId="661DE799" w14:textId="77777777" w:rsidR="00564343" w:rsidRPr="00703BAA" w:rsidRDefault="00564343" w:rsidP="00CA7D05">
            <w:pPr>
              <w:jc w:val="center"/>
            </w:pPr>
            <w:r w:rsidRPr="00703BAA">
              <w:rPr>
                <w:lang w:val="ru-RU"/>
              </w:rPr>
              <w:t>3</w:t>
            </w:r>
            <w:r w:rsidR="00D10D95" w:rsidRPr="00703BAA">
              <w:rPr>
                <w:lang w:val="ru-RU"/>
              </w:rPr>
              <w:t>5</w:t>
            </w:r>
          </w:p>
        </w:tc>
        <w:tc>
          <w:tcPr>
            <w:tcW w:w="662" w:type="pct"/>
            <w:tcBorders>
              <w:top w:val="single" w:sz="4" w:space="0" w:color="auto"/>
              <w:left w:val="single" w:sz="4" w:space="0" w:color="auto"/>
              <w:bottom w:val="single" w:sz="4" w:space="0" w:color="auto"/>
              <w:right w:val="single" w:sz="4" w:space="0" w:color="auto"/>
            </w:tcBorders>
            <w:vAlign w:val="center"/>
          </w:tcPr>
          <w:p w14:paraId="244AD377" w14:textId="77777777" w:rsidR="00564343" w:rsidRPr="00703BAA" w:rsidRDefault="00564343" w:rsidP="00CA7D05">
            <w:pPr>
              <w:jc w:val="center"/>
              <w:rPr>
                <w:lang w:val="ru-RU"/>
              </w:rPr>
            </w:pPr>
            <w:r w:rsidRPr="00703BAA">
              <w:rPr>
                <w:lang w:val="ru-RU"/>
              </w:rPr>
              <w:t>3</w:t>
            </w:r>
            <w:r w:rsidR="00D10D95" w:rsidRPr="00703BAA">
              <w:rPr>
                <w:lang w:val="ru-RU"/>
              </w:rPr>
              <w:t>6</w:t>
            </w:r>
          </w:p>
        </w:tc>
        <w:tc>
          <w:tcPr>
            <w:tcW w:w="505" w:type="pct"/>
            <w:tcBorders>
              <w:top w:val="single" w:sz="4" w:space="0" w:color="auto"/>
              <w:left w:val="single" w:sz="4" w:space="0" w:color="auto"/>
              <w:bottom w:val="single" w:sz="4" w:space="0" w:color="auto"/>
              <w:right w:val="single" w:sz="4" w:space="0" w:color="auto"/>
            </w:tcBorders>
            <w:vAlign w:val="center"/>
          </w:tcPr>
          <w:p w14:paraId="659F51DF" w14:textId="77777777" w:rsidR="00564343" w:rsidRPr="00703BAA" w:rsidRDefault="00D10D95" w:rsidP="00CA7D05">
            <w:pPr>
              <w:jc w:val="center"/>
              <w:rPr>
                <w:lang w:val="ru-RU"/>
              </w:rPr>
            </w:pPr>
            <w:r w:rsidRPr="00703BAA">
              <w:rPr>
                <w:lang w:val="ru-RU"/>
              </w:rPr>
              <w:t>102,8</w:t>
            </w:r>
          </w:p>
        </w:tc>
      </w:tr>
      <w:tr w:rsidR="00564343" w:rsidRPr="00703BAA" w14:paraId="0DCED112" w14:textId="77777777">
        <w:tc>
          <w:tcPr>
            <w:tcW w:w="1957" w:type="pct"/>
            <w:tcBorders>
              <w:top w:val="single" w:sz="4" w:space="0" w:color="auto"/>
              <w:left w:val="single" w:sz="4" w:space="0" w:color="auto"/>
              <w:bottom w:val="single" w:sz="4" w:space="0" w:color="auto"/>
              <w:right w:val="single" w:sz="4" w:space="0" w:color="auto"/>
            </w:tcBorders>
            <w:vAlign w:val="center"/>
          </w:tcPr>
          <w:p w14:paraId="34814121" w14:textId="77777777" w:rsidR="00564343" w:rsidRPr="00703BAA" w:rsidRDefault="00564343" w:rsidP="00CA7D05">
            <w:r w:rsidRPr="00703BAA">
              <w:t xml:space="preserve">Кількість середніх підприємств на 10 </w:t>
            </w:r>
            <w:r w:rsidR="00D10D95" w:rsidRPr="00703BAA">
              <w:t>тис. наявного</w:t>
            </w:r>
            <w:r w:rsidRPr="00703BAA">
              <w:t xml:space="preserve"> нас</w:t>
            </w:r>
            <w:r w:rsidR="00D10D95" w:rsidRPr="00703BAA">
              <w:t>елення</w:t>
            </w:r>
          </w:p>
        </w:tc>
        <w:tc>
          <w:tcPr>
            <w:tcW w:w="560" w:type="pct"/>
            <w:tcBorders>
              <w:top w:val="single" w:sz="4" w:space="0" w:color="auto"/>
              <w:left w:val="single" w:sz="4" w:space="0" w:color="auto"/>
              <w:bottom w:val="single" w:sz="4" w:space="0" w:color="auto"/>
              <w:right w:val="single" w:sz="4" w:space="0" w:color="auto"/>
            </w:tcBorders>
            <w:vAlign w:val="center"/>
          </w:tcPr>
          <w:p w14:paraId="5DAC6E98" w14:textId="77777777" w:rsidR="00564343" w:rsidRPr="00703BAA" w:rsidRDefault="00564343" w:rsidP="00CA7D05">
            <w:pPr>
              <w:jc w:val="center"/>
            </w:pPr>
            <w:r w:rsidRPr="00703BAA">
              <w:t>одиниць</w:t>
            </w:r>
          </w:p>
        </w:tc>
        <w:tc>
          <w:tcPr>
            <w:tcW w:w="659" w:type="pct"/>
            <w:tcBorders>
              <w:top w:val="single" w:sz="4" w:space="0" w:color="auto"/>
              <w:left w:val="single" w:sz="4" w:space="0" w:color="auto"/>
              <w:bottom w:val="single" w:sz="4" w:space="0" w:color="auto"/>
              <w:right w:val="single" w:sz="4" w:space="0" w:color="auto"/>
            </w:tcBorders>
            <w:vAlign w:val="center"/>
          </w:tcPr>
          <w:p w14:paraId="3B1BB4BB" w14:textId="77777777" w:rsidR="00564343" w:rsidRPr="00703BAA" w:rsidRDefault="00564343" w:rsidP="00CA7D05">
            <w:pPr>
              <w:jc w:val="center"/>
            </w:pPr>
            <w:r w:rsidRPr="00703BAA">
              <w:t>5</w:t>
            </w:r>
          </w:p>
        </w:tc>
        <w:tc>
          <w:tcPr>
            <w:tcW w:w="658" w:type="pct"/>
            <w:tcBorders>
              <w:top w:val="single" w:sz="4" w:space="0" w:color="auto"/>
              <w:left w:val="single" w:sz="4" w:space="0" w:color="auto"/>
              <w:bottom w:val="single" w:sz="4" w:space="0" w:color="auto"/>
              <w:right w:val="single" w:sz="4" w:space="0" w:color="auto"/>
            </w:tcBorders>
            <w:vAlign w:val="center"/>
          </w:tcPr>
          <w:p w14:paraId="30F138E9" w14:textId="77777777" w:rsidR="00564343" w:rsidRPr="00703BAA" w:rsidRDefault="00D10D95" w:rsidP="00CA7D05">
            <w:pPr>
              <w:jc w:val="center"/>
            </w:pPr>
            <w:r w:rsidRPr="00703BAA">
              <w:t>5</w:t>
            </w:r>
          </w:p>
        </w:tc>
        <w:tc>
          <w:tcPr>
            <w:tcW w:w="662" w:type="pct"/>
            <w:tcBorders>
              <w:top w:val="single" w:sz="4" w:space="0" w:color="auto"/>
              <w:left w:val="single" w:sz="4" w:space="0" w:color="auto"/>
              <w:bottom w:val="single" w:sz="4" w:space="0" w:color="auto"/>
              <w:right w:val="single" w:sz="4" w:space="0" w:color="auto"/>
            </w:tcBorders>
            <w:vAlign w:val="center"/>
          </w:tcPr>
          <w:p w14:paraId="3121075B" w14:textId="77777777" w:rsidR="00564343" w:rsidRPr="00703BAA" w:rsidRDefault="00D10D95" w:rsidP="00CA7D05">
            <w:pPr>
              <w:jc w:val="center"/>
            </w:pPr>
            <w:r w:rsidRPr="00703BAA">
              <w:t>6</w:t>
            </w:r>
          </w:p>
        </w:tc>
        <w:tc>
          <w:tcPr>
            <w:tcW w:w="505" w:type="pct"/>
            <w:tcBorders>
              <w:top w:val="single" w:sz="4" w:space="0" w:color="auto"/>
              <w:left w:val="single" w:sz="4" w:space="0" w:color="auto"/>
              <w:bottom w:val="single" w:sz="4" w:space="0" w:color="auto"/>
              <w:right w:val="single" w:sz="4" w:space="0" w:color="auto"/>
            </w:tcBorders>
            <w:vAlign w:val="center"/>
          </w:tcPr>
          <w:p w14:paraId="5B23F730" w14:textId="77777777" w:rsidR="00564343" w:rsidRPr="00703BAA" w:rsidRDefault="00D10D95" w:rsidP="00CA7D05">
            <w:pPr>
              <w:jc w:val="center"/>
            </w:pPr>
            <w:r w:rsidRPr="00703BAA">
              <w:t>120,0</w:t>
            </w:r>
          </w:p>
        </w:tc>
      </w:tr>
      <w:tr w:rsidR="00564343" w:rsidRPr="00703BAA" w14:paraId="06679F29" w14:textId="77777777">
        <w:tc>
          <w:tcPr>
            <w:tcW w:w="1957" w:type="pct"/>
            <w:tcBorders>
              <w:top w:val="single" w:sz="4" w:space="0" w:color="auto"/>
              <w:left w:val="single" w:sz="4" w:space="0" w:color="auto"/>
              <w:bottom w:val="single" w:sz="4" w:space="0" w:color="auto"/>
              <w:right w:val="single" w:sz="4" w:space="0" w:color="auto"/>
            </w:tcBorders>
            <w:vAlign w:val="center"/>
          </w:tcPr>
          <w:p w14:paraId="523750D7" w14:textId="77777777" w:rsidR="00564343" w:rsidRPr="00703BAA" w:rsidRDefault="00564343" w:rsidP="00CA7D05">
            <w:r w:rsidRPr="00703BAA">
              <w:t>Кількість зайнятих працівників у суб’єктів малого та середнього підприємництва</w:t>
            </w:r>
          </w:p>
        </w:tc>
        <w:tc>
          <w:tcPr>
            <w:tcW w:w="560" w:type="pct"/>
            <w:tcBorders>
              <w:top w:val="single" w:sz="4" w:space="0" w:color="auto"/>
              <w:left w:val="single" w:sz="4" w:space="0" w:color="auto"/>
              <w:bottom w:val="single" w:sz="4" w:space="0" w:color="auto"/>
              <w:right w:val="single" w:sz="4" w:space="0" w:color="auto"/>
            </w:tcBorders>
            <w:vAlign w:val="center"/>
          </w:tcPr>
          <w:p w14:paraId="2F2535E0" w14:textId="77777777" w:rsidR="00564343" w:rsidRPr="00703BAA" w:rsidRDefault="00564343" w:rsidP="00CA7D05">
            <w:pPr>
              <w:jc w:val="center"/>
            </w:pPr>
            <w:r w:rsidRPr="00703BAA">
              <w:t>тис. осіб</w:t>
            </w:r>
          </w:p>
        </w:tc>
        <w:tc>
          <w:tcPr>
            <w:tcW w:w="659" w:type="pct"/>
            <w:tcBorders>
              <w:top w:val="single" w:sz="4" w:space="0" w:color="auto"/>
              <w:left w:val="single" w:sz="4" w:space="0" w:color="auto"/>
              <w:bottom w:val="single" w:sz="4" w:space="0" w:color="auto"/>
              <w:right w:val="single" w:sz="4" w:space="0" w:color="auto"/>
            </w:tcBorders>
            <w:vAlign w:val="center"/>
          </w:tcPr>
          <w:p w14:paraId="4190B02F" w14:textId="77777777" w:rsidR="00564343" w:rsidRPr="00703BAA" w:rsidRDefault="00D10D95" w:rsidP="00CA7D05">
            <w:pPr>
              <w:jc w:val="center"/>
            </w:pPr>
            <w:r w:rsidRPr="00703BAA">
              <w:t>4517</w:t>
            </w:r>
          </w:p>
        </w:tc>
        <w:tc>
          <w:tcPr>
            <w:tcW w:w="658" w:type="pct"/>
            <w:tcBorders>
              <w:top w:val="single" w:sz="4" w:space="0" w:color="auto"/>
              <w:left w:val="single" w:sz="4" w:space="0" w:color="auto"/>
              <w:bottom w:val="single" w:sz="4" w:space="0" w:color="auto"/>
              <w:right w:val="single" w:sz="4" w:space="0" w:color="auto"/>
            </w:tcBorders>
            <w:vAlign w:val="center"/>
          </w:tcPr>
          <w:p w14:paraId="66C3E4CC" w14:textId="77777777" w:rsidR="00564343" w:rsidRPr="00703BAA" w:rsidRDefault="00D10D95" w:rsidP="00CA7D05">
            <w:pPr>
              <w:jc w:val="center"/>
            </w:pPr>
            <w:r w:rsidRPr="00703BAA">
              <w:t>4743</w:t>
            </w:r>
          </w:p>
        </w:tc>
        <w:tc>
          <w:tcPr>
            <w:tcW w:w="662" w:type="pct"/>
            <w:tcBorders>
              <w:top w:val="single" w:sz="4" w:space="0" w:color="auto"/>
              <w:left w:val="single" w:sz="4" w:space="0" w:color="auto"/>
              <w:bottom w:val="single" w:sz="4" w:space="0" w:color="auto"/>
              <w:right w:val="single" w:sz="4" w:space="0" w:color="auto"/>
            </w:tcBorders>
            <w:vAlign w:val="center"/>
          </w:tcPr>
          <w:p w14:paraId="042D4B44" w14:textId="77777777" w:rsidR="00564343" w:rsidRPr="00703BAA" w:rsidRDefault="00D10D95" w:rsidP="00CA7D05">
            <w:pPr>
              <w:jc w:val="center"/>
            </w:pPr>
            <w:r w:rsidRPr="00703BAA">
              <w:t>4980</w:t>
            </w:r>
          </w:p>
        </w:tc>
        <w:tc>
          <w:tcPr>
            <w:tcW w:w="505" w:type="pct"/>
            <w:tcBorders>
              <w:top w:val="single" w:sz="4" w:space="0" w:color="auto"/>
              <w:left w:val="single" w:sz="4" w:space="0" w:color="auto"/>
              <w:bottom w:val="single" w:sz="4" w:space="0" w:color="auto"/>
              <w:right w:val="single" w:sz="4" w:space="0" w:color="auto"/>
            </w:tcBorders>
            <w:vAlign w:val="center"/>
          </w:tcPr>
          <w:p w14:paraId="58AD2B6B" w14:textId="77777777" w:rsidR="00564343" w:rsidRPr="00703BAA" w:rsidRDefault="00D10D95" w:rsidP="00CA7D05">
            <w:pPr>
              <w:jc w:val="center"/>
            </w:pPr>
            <w:r w:rsidRPr="00703BAA">
              <w:t>105,0</w:t>
            </w:r>
          </w:p>
        </w:tc>
      </w:tr>
      <w:tr w:rsidR="00564343" w:rsidRPr="00703BAA" w14:paraId="0D85721E" w14:textId="77777777">
        <w:tc>
          <w:tcPr>
            <w:tcW w:w="1957" w:type="pct"/>
            <w:tcBorders>
              <w:top w:val="single" w:sz="4" w:space="0" w:color="auto"/>
              <w:left w:val="single" w:sz="4" w:space="0" w:color="auto"/>
              <w:bottom w:val="single" w:sz="4" w:space="0" w:color="auto"/>
              <w:right w:val="single" w:sz="4" w:space="0" w:color="auto"/>
            </w:tcBorders>
            <w:vAlign w:val="center"/>
          </w:tcPr>
          <w:p w14:paraId="5051A1F7" w14:textId="77777777" w:rsidR="00564343" w:rsidRPr="00703BAA" w:rsidRDefault="00564343" w:rsidP="00CA7D05">
            <w:pPr>
              <w:rPr>
                <w:lang w:val="ru-RU"/>
              </w:rPr>
            </w:pPr>
            <w:r w:rsidRPr="00703BAA">
              <w:rPr>
                <w:lang w:val="ru-RU"/>
              </w:rPr>
              <w:t xml:space="preserve"> </w:t>
            </w:r>
            <w:r w:rsidRPr="00703BAA">
              <w:t>Обсяг реалізованої продукції (товарів, послуг) малими та середніми підприємствами</w:t>
            </w:r>
          </w:p>
        </w:tc>
        <w:tc>
          <w:tcPr>
            <w:tcW w:w="560" w:type="pct"/>
            <w:tcBorders>
              <w:top w:val="single" w:sz="4" w:space="0" w:color="auto"/>
              <w:left w:val="single" w:sz="4" w:space="0" w:color="auto"/>
              <w:bottom w:val="single" w:sz="4" w:space="0" w:color="auto"/>
              <w:right w:val="single" w:sz="4" w:space="0" w:color="auto"/>
            </w:tcBorders>
            <w:vAlign w:val="center"/>
          </w:tcPr>
          <w:p w14:paraId="66BF51CD" w14:textId="77777777" w:rsidR="00564343" w:rsidRPr="00703BAA" w:rsidRDefault="00564343" w:rsidP="00CA7D05">
            <w:pPr>
              <w:jc w:val="center"/>
            </w:pPr>
            <w:r w:rsidRPr="00703BAA">
              <w:t>млрд. грн.</w:t>
            </w:r>
          </w:p>
        </w:tc>
        <w:tc>
          <w:tcPr>
            <w:tcW w:w="659" w:type="pct"/>
            <w:tcBorders>
              <w:top w:val="single" w:sz="4" w:space="0" w:color="auto"/>
              <w:left w:val="single" w:sz="4" w:space="0" w:color="auto"/>
              <w:bottom w:val="single" w:sz="4" w:space="0" w:color="auto"/>
              <w:right w:val="single" w:sz="4" w:space="0" w:color="auto"/>
            </w:tcBorders>
            <w:vAlign w:val="center"/>
          </w:tcPr>
          <w:p w14:paraId="54B213D7" w14:textId="77777777" w:rsidR="00564343" w:rsidRPr="00703BAA" w:rsidRDefault="00D10D95" w:rsidP="00CA7D05">
            <w:pPr>
              <w:jc w:val="center"/>
            </w:pPr>
            <w:r w:rsidRPr="00703BAA">
              <w:t>2,5</w:t>
            </w:r>
          </w:p>
        </w:tc>
        <w:tc>
          <w:tcPr>
            <w:tcW w:w="658" w:type="pct"/>
            <w:tcBorders>
              <w:top w:val="single" w:sz="4" w:space="0" w:color="auto"/>
              <w:left w:val="single" w:sz="4" w:space="0" w:color="auto"/>
              <w:bottom w:val="single" w:sz="4" w:space="0" w:color="auto"/>
              <w:right w:val="single" w:sz="4" w:space="0" w:color="auto"/>
            </w:tcBorders>
            <w:vAlign w:val="center"/>
          </w:tcPr>
          <w:p w14:paraId="4EB00E4C" w14:textId="77777777" w:rsidR="00564343" w:rsidRPr="00703BAA" w:rsidRDefault="00564343" w:rsidP="00CA7D05">
            <w:pPr>
              <w:jc w:val="center"/>
            </w:pPr>
            <w:r w:rsidRPr="00703BAA">
              <w:rPr>
                <w:lang w:val="ru-RU"/>
              </w:rPr>
              <w:t>2,</w:t>
            </w:r>
            <w:r w:rsidR="00D10D95" w:rsidRPr="00703BAA">
              <w:rPr>
                <w:lang w:val="ru-RU"/>
              </w:rPr>
              <w:t>6</w:t>
            </w:r>
          </w:p>
        </w:tc>
        <w:tc>
          <w:tcPr>
            <w:tcW w:w="662" w:type="pct"/>
            <w:tcBorders>
              <w:top w:val="single" w:sz="4" w:space="0" w:color="auto"/>
              <w:left w:val="single" w:sz="4" w:space="0" w:color="auto"/>
              <w:bottom w:val="single" w:sz="4" w:space="0" w:color="auto"/>
              <w:right w:val="single" w:sz="4" w:space="0" w:color="auto"/>
            </w:tcBorders>
            <w:vAlign w:val="center"/>
          </w:tcPr>
          <w:p w14:paraId="532168BA" w14:textId="77777777" w:rsidR="00564343" w:rsidRPr="00703BAA" w:rsidRDefault="00D10D95" w:rsidP="00CA7D05">
            <w:pPr>
              <w:jc w:val="center"/>
            </w:pPr>
            <w:r w:rsidRPr="00703BAA">
              <w:t>2,7</w:t>
            </w:r>
          </w:p>
        </w:tc>
        <w:tc>
          <w:tcPr>
            <w:tcW w:w="505" w:type="pct"/>
            <w:tcBorders>
              <w:top w:val="single" w:sz="4" w:space="0" w:color="auto"/>
              <w:left w:val="single" w:sz="4" w:space="0" w:color="auto"/>
              <w:bottom w:val="single" w:sz="4" w:space="0" w:color="auto"/>
              <w:right w:val="single" w:sz="4" w:space="0" w:color="auto"/>
            </w:tcBorders>
            <w:vAlign w:val="center"/>
          </w:tcPr>
          <w:p w14:paraId="43BB8FB9" w14:textId="77777777" w:rsidR="00564343" w:rsidRPr="00703BAA" w:rsidRDefault="00564343" w:rsidP="00CA7D05">
            <w:pPr>
              <w:jc w:val="center"/>
            </w:pPr>
            <w:r w:rsidRPr="00703BAA">
              <w:t>10</w:t>
            </w:r>
            <w:r w:rsidR="00D10D95" w:rsidRPr="00703BAA">
              <w:t>3</w:t>
            </w:r>
            <w:r w:rsidRPr="00703BAA">
              <w:t>,</w:t>
            </w:r>
            <w:r w:rsidR="00D10D95" w:rsidRPr="00703BAA">
              <w:t>8</w:t>
            </w:r>
          </w:p>
        </w:tc>
      </w:tr>
      <w:tr w:rsidR="00564343" w:rsidRPr="00703BAA" w14:paraId="1DF832D9" w14:textId="77777777">
        <w:tc>
          <w:tcPr>
            <w:tcW w:w="1957" w:type="pct"/>
            <w:tcBorders>
              <w:top w:val="single" w:sz="4" w:space="0" w:color="auto"/>
              <w:left w:val="single" w:sz="4" w:space="0" w:color="auto"/>
              <w:bottom w:val="single" w:sz="4" w:space="0" w:color="auto"/>
              <w:right w:val="single" w:sz="4" w:space="0" w:color="auto"/>
            </w:tcBorders>
            <w:vAlign w:val="center"/>
          </w:tcPr>
          <w:p w14:paraId="5377AE6E" w14:textId="77777777" w:rsidR="00564343" w:rsidRPr="00703BAA" w:rsidRDefault="00564343" w:rsidP="00CA7D05">
            <w:r w:rsidRPr="00703BAA">
              <w:t xml:space="preserve">Питома вага обсягу реалізації продукції (робіт, послуг) малих та середніх підприємств в загальному обсязі реалізованої продукції </w:t>
            </w:r>
          </w:p>
        </w:tc>
        <w:tc>
          <w:tcPr>
            <w:tcW w:w="560" w:type="pct"/>
            <w:tcBorders>
              <w:top w:val="single" w:sz="4" w:space="0" w:color="auto"/>
              <w:left w:val="single" w:sz="4" w:space="0" w:color="auto"/>
              <w:bottom w:val="single" w:sz="4" w:space="0" w:color="auto"/>
              <w:right w:val="single" w:sz="4" w:space="0" w:color="auto"/>
            </w:tcBorders>
            <w:vAlign w:val="center"/>
          </w:tcPr>
          <w:p w14:paraId="316BA161" w14:textId="77777777" w:rsidR="00564343" w:rsidRPr="00703BAA" w:rsidRDefault="00564343" w:rsidP="00CA7D05">
            <w:pPr>
              <w:jc w:val="center"/>
            </w:pPr>
            <w:r w:rsidRPr="00703BAA">
              <w:t>%</w:t>
            </w:r>
          </w:p>
        </w:tc>
        <w:tc>
          <w:tcPr>
            <w:tcW w:w="659" w:type="pct"/>
            <w:tcBorders>
              <w:top w:val="single" w:sz="4" w:space="0" w:color="auto"/>
              <w:left w:val="single" w:sz="4" w:space="0" w:color="auto"/>
              <w:bottom w:val="single" w:sz="4" w:space="0" w:color="auto"/>
              <w:right w:val="single" w:sz="4" w:space="0" w:color="auto"/>
            </w:tcBorders>
            <w:vAlign w:val="center"/>
          </w:tcPr>
          <w:p w14:paraId="091AE3E7" w14:textId="77777777" w:rsidR="00564343" w:rsidRPr="00703BAA" w:rsidRDefault="00D10D95" w:rsidP="00CA7D05">
            <w:pPr>
              <w:jc w:val="center"/>
            </w:pPr>
            <w:r w:rsidRPr="00703BAA">
              <w:t>97,0</w:t>
            </w:r>
          </w:p>
        </w:tc>
        <w:tc>
          <w:tcPr>
            <w:tcW w:w="658" w:type="pct"/>
            <w:tcBorders>
              <w:top w:val="single" w:sz="4" w:space="0" w:color="auto"/>
              <w:left w:val="single" w:sz="4" w:space="0" w:color="auto"/>
              <w:bottom w:val="single" w:sz="4" w:space="0" w:color="auto"/>
              <w:right w:val="single" w:sz="4" w:space="0" w:color="auto"/>
            </w:tcBorders>
            <w:vAlign w:val="center"/>
          </w:tcPr>
          <w:p w14:paraId="67A5CA57" w14:textId="77777777" w:rsidR="00564343" w:rsidRPr="00703BAA" w:rsidRDefault="00D10D95" w:rsidP="00CA7D05">
            <w:pPr>
              <w:jc w:val="center"/>
            </w:pPr>
            <w:r w:rsidRPr="00703BAA">
              <w:t>97,0</w:t>
            </w:r>
          </w:p>
        </w:tc>
        <w:tc>
          <w:tcPr>
            <w:tcW w:w="662" w:type="pct"/>
            <w:tcBorders>
              <w:top w:val="single" w:sz="4" w:space="0" w:color="auto"/>
              <w:left w:val="single" w:sz="4" w:space="0" w:color="auto"/>
              <w:bottom w:val="single" w:sz="4" w:space="0" w:color="auto"/>
              <w:right w:val="single" w:sz="4" w:space="0" w:color="auto"/>
            </w:tcBorders>
            <w:vAlign w:val="center"/>
          </w:tcPr>
          <w:p w14:paraId="5E505900" w14:textId="77777777" w:rsidR="00564343" w:rsidRPr="00703BAA" w:rsidRDefault="00D10D95" w:rsidP="00CA7D05">
            <w:pPr>
              <w:jc w:val="center"/>
            </w:pPr>
            <w:r w:rsidRPr="00703BAA">
              <w:t>97,0</w:t>
            </w:r>
          </w:p>
        </w:tc>
        <w:tc>
          <w:tcPr>
            <w:tcW w:w="505" w:type="pct"/>
            <w:tcBorders>
              <w:top w:val="single" w:sz="4" w:space="0" w:color="auto"/>
              <w:left w:val="single" w:sz="4" w:space="0" w:color="auto"/>
              <w:bottom w:val="single" w:sz="4" w:space="0" w:color="auto"/>
              <w:right w:val="single" w:sz="4" w:space="0" w:color="auto"/>
            </w:tcBorders>
            <w:vAlign w:val="center"/>
          </w:tcPr>
          <w:p w14:paraId="4B733655" w14:textId="77777777" w:rsidR="00564343" w:rsidRPr="00703BAA" w:rsidRDefault="00564343" w:rsidP="00CA7D05">
            <w:pPr>
              <w:jc w:val="center"/>
            </w:pPr>
            <w:r w:rsidRPr="00703BAA">
              <w:t>100</w:t>
            </w:r>
          </w:p>
        </w:tc>
      </w:tr>
      <w:tr w:rsidR="00564343" w:rsidRPr="00703BAA" w14:paraId="67097C6C" w14:textId="77777777">
        <w:tc>
          <w:tcPr>
            <w:tcW w:w="1957" w:type="pct"/>
            <w:tcBorders>
              <w:top w:val="single" w:sz="4" w:space="0" w:color="auto"/>
              <w:left w:val="single" w:sz="4" w:space="0" w:color="auto"/>
              <w:bottom w:val="single" w:sz="4" w:space="0" w:color="auto"/>
              <w:right w:val="single" w:sz="4" w:space="0" w:color="auto"/>
            </w:tcBorders>
          </w:tcPr>
          <w:p w14:paraId="55C36BBF" w14:textId="77777777" w:rsidR="00564343" w:rsidRPr="00703BAA" w:rsidRDefault="00564343" w:rsidP="00CA7D05">
            <w:r w:rsidRPr="00703BAA">
              <w:t xml:space="preserve">Кількість видів адміністративних послуг, які надаються через ЦНАП </w:t>
            </w:r>
          </w:p>
        </w:tc>
        <w:tc>
          <w:tcPr>
            <w:tcW w:w="560" w:type="pct"/>
            <w:tcBorders>
              <w:top w:val="single" w:sz="4" w:space="0" w:color="auto"/>
              <w:left w:val="single" w:sz="4" w:space="0" w:color="auto"/>
              <w:bottom w:val="single" w:sz="4" w:space="0" w:color="auto"/>
              <w:right w:val="single" w:sz="4" w:space="0" w:color="auto"/>
            </w:tcBorders>
          </w:tcPr>
          <w:p w14:paraId="45097213" w14:textId="77777777" w:rsidR="00564343" w:rsidRPr="00703BAA" w:rsidRDefault="00564343" w:rsidP="00CA7D05">
            <w:pPr>
              <w:jc w:val="center"/>
              <w:rPr>
                <w:b/>
              </w:rPr>
            </w:pPr>
            <w:r w:rsidRPr="00703BAA">
              <w:t>од.</w:t>
            </w:r>
          </w:p>
        </w:tc>
        <w:tc>
          <w:tcPr>
            <w:tcW w:w="659" w:type="pct"/>
            <w:tcBorders>
              <w:top w:val="single" w:sz="4" w:space="0" w:color="auto"/>
              <w:left w:val="single" w:sz="4" w:space="0" w:color="auto"/>
              <w:bottom w:val="single" w:sz="4" w:space="0" w:color="auto"/>
              <w:right w:val="single" w:sz="4" w:space="0" w:color="auto"/>
            </w:tcBorders>
            <w:vAlign w:val="center"/>
          </w:tcPr>
          <w:p w14:paraId="166A2E21" w14:textId="77777777" w:rsidR="00564343" w:rsidRPr="00703BAA" w:rsidRDefault="00D10D95" w:rsidP="00CA7D05">
            <w:pPr>
              <w:jc w:val="center"/>
            </w:pPr>
            <w:r w:rsidRPr="00703BAA">
              <w:t>282</w:t>
            </w:r>
          </w:p>
        </w:tc>
        <w:tc>
          <w:tcPr>
            <w:tcW w:w="658" w:type="pct"/>
            <w:tcBorders>
              <w:top w:val="single" w:sz="4" w:space="0" w:color="auto"/>
              <w:left w:val="single" w:sz="4" w:space="0" w:color="auto"/>
              <w:bottom w:val="single" w:sz="4" w:space="0" w:color="auto"/>
              <w:right w:val="single" w:sz="4" w:space="0" w:color="auto"/>
            </w:tcBorders>
            <w:vAlign w:val="center"/>
          </w:tcPr>
          <w:p w14:paraId="027858B2" w14:textId="77777777" w:rsidR="00564343" w:rsidRPr="00703BAA" w:rsidRDefault="00D10D95" w:rsidP="00CA7D05">
            <w:pPr>
              <w:jc w:val="center"/>
            </w:pPr>
            <w:r w:rsidRPr="00703BAA">
              <w:t>282</w:t>
            </w:r>
          </w:p>
        </w:tc>
        <w:tc>
          <w:tcPr>
            <w:tcW w:w="662" w:type="pct"/>
            <w:tcBorders>
              <w:top w:val="single" w:sz="4" w:space="0" w:color="auto"/>
              <w:left w:val="single" w:sz="4" w:space="0" w:color="auto"/>
              <w:bottom w:val="single" w:sz="4" w:space="0" w:color="auto"/>
              <w:right w:val="single" w:sz="4" w:space="0" w:color="auto"/>
            </w:tcBorders>
            <w:vAlign w:val="center"/>
          </w:tcPr>
          <w:p w14:paraId="5DEF5AB0" w14:textId="77777777" w:rsidR="00564343" w:rsidRPr="00703BAA" w:rsidRDefault="00D10D95" w:rsidP="00CA7D05">
            <w:pPr>
              <w:jc w:val="center"/>
            </w:pPr>
            <w:r w:rsidRPr="00703BAA">
              <w:t>320</w:t>
            </w:r>
          </w:p>
        </w:tc>
        <w:tc>
          <w:tcPr>
            <w:tcW w:w="505" w:type="pct"/>
            <w:tcBorders>
              <w:top w:val="single" w:sz="4" w:space="0" w:color="auto"/>
              <w:left w:val="single" w:sz="4" w:space="0" w:color="auto"/>
              <w:bottom w:val="single" w:sz="4" w:space="0" w:color="auto"/>
              <w:right w:val="single" w:sz="4" w:space="0" w:color="auto"/>
            </w:tcBorders>
            <w:vAlign w:val="center"/>
          </w:tcPr>
          <w:p w14:paraId="4276EA5B" w14:textId="77777777" w:rsidR="00564343" w:rsidRPr="00703BAA" w:rsidRDefault="00D10D95" w:rsidP="00CA7D05">
            <w:pPr>
              <w:jc w:val="center"/>
            </w:pPr>
            <w:r w:rsidRPr="00703BAA">
              <w:t>113,</w:t>
            </w:r>
            <w:r w:rsidR="00E165CC" w:rsidRPr="00703BAA">
              <w:t>5</w:t>
            </w:r>
          </w:p>
        </w:tc>
      </w:tr>
      <w:tr w:rsidR="00564343" w:rsidRPr="00703BAA" w14:paraId="57DB45CF" w14:textId="77777777">
        <w:tc>
          <w:tcPr>
            <w:tcW w:w="1957" w:type="pct"/>
            <w:tcBorders>
              <w:top w:val="single" w:sz="4" w:space="0" w:color="auto"/>
              <w:left w:val="single" w:sz="4" w:space="0" w:color="auto"/>
              <w:bottom w:val="single" w:sz="4" w:space="0" w:color="auto"/>
              <w:right w:val="single" w:sz="4" w:space="0" w:color="auto"/>
            </w:tcBorders>
          </w:tcPr>
          <w:p w14:paraId="71F7337E" w14:textId="77777777" w:rsidR="00564343" w:rsidRPr="00703BAA" w:rsidRDefault="00564343" w:rsidP="00CA7D05">
            <w:r w:rsidRPr="00703BAA">
              <w:t>Кількість наданих адміністративних послуг в ЦНАП</w:t>
            </w:r>
          </w:p>
        </w:tc>
        <w:tc>
          <w:tcPr>
            <w:tcW w:w="560" w:type="pct"/>
            <w:tcBorders>
              <w:top w:val="single" w:sz="4" w:space="0" w:color="auto"/>
              <w:left w:val="single" w:sz="4" w:space="0" w:color="auto"/>
              <w:bottom w:val="single" w:sz="4" w:space="0" w:color="auto"/>
              <w:right w:val="single" w:sz="4" w:space="0" w:color="auto"/>
            </w:tcBorders>
          </w:tcPr>
          <w:p w14:paraId="337F5712" w14:textId="77777777" w:rsidR="00564343" w:rsidRPr="00703BAA" w:rsidRDefault="00564343" w:rsidP="00CA7D05">
            <w:pPr>
              <w:jc w:val="center"/>
            </w:pPr>
            <w:r w:rsidRPr="00703BAA">
              <w:t>тис. од.</w:t>
            </w:r>
          </w:p>
        </w:tc>
        <w:tc>
          <w:tcPr>
            <w:tcW w:w="659" w:type="pct"/>
            <w:tcBorders>
              <w:top w:val="single" w:sz="4" w:space="0" w:color="auto"/>
              <w:left w:val="single" w:sz="4" w:space="0" w:color="auto"/>
              <w:bottom w:val="single" w:sz="4" w:space="0" w:color="auto"/>
              <w:right w:val="single" w:sz="4" w:space="0" w:color="auto"/>
            </w:tcBorders>
            <w:vAlign w:val="center"/>
          </w:tcPr>
          <w:p w14:paraId="373C0F67" w14:textId="77777777" w:rsidR="00564343" w:rsidRPr="00703BAA" w:rsidRDefault="00D10D95" w:rsidP="00CA7D05">
            <w:pPr>
              <w:jc w:val="center"/>
            </w:pPr>
            <w:r w:rsidRPr="00703BAA">
              <w:t>12,5</w:t>
            </w:r>
          </w:p>
        </w:tc>
        <w:tc>
          <w:tcPr>
            <w:tcW w:w="658" w:type="pct"/>
            <w:tcBorders>
              <w:top w:val="single" w:sz="4" w:space="0" w:color="auto"/>
              <w:left w:val="single" w:sz="4" w:space="0" w:color="auto"/>
              <w:bottom w:val="single" w:sz="4" w:space="0" w:color="auto"/>
              <w:right w:val="single" w:sz="4" w:space="0" w:color="auto"/>
            </w:tcBorders>
            <w:vAlign w:val="center"/>
          </w:tcPr>
          <w:p w14:paraId="1627AF4C" w14:textId="77777777" w:rsidR="00564343" w:rsidRPr="00703BAA" w:rsidRDefault="00D10D95" w:rsidP="00CA7D05">
            <w:pPr>
              <w:jc w:val="center"/>
            </w:pPr>
            <w:r w:rsidRPr="00703BAA">
              <w:t>20,0</w:t>
            </w:r>
          </w:p>
        </w:tc>
        <w:tc>
          <w:tcPr>
            <w:tcW w:w="662" w:type="pct"/>
            <w:tcBorders>
              <w:top w:val="single" w:sz="4" w:space="0" w:color="auto"/>
              <w:left w:val="single" w:sz="4" w:space="0" w:color="auto"/>
              <w:bottom w:val="single" w:sz="4" w:space="0" w:color="auto"/>
              <w:right w:val="single" w:sz="4" w:space="0" w:color="auto"/>
            </w:tcBorders>
            <w:vAlign w:val="center"/>
          </w:tcPr>
          <w:p w14:paraId="0B7CB806" w14:textId="77777777" w:rsidR="00564343" w:rsidRPr="00703BAA" w:rsidRDefault="00D10D95" w:rsidP="00CA7D05">
            <w:pPr>
              <w:jc w:val="center"/>
            </w:pPr>
            <w:r w:rsidRPr="00703BAA">
              <w:t>3</w:t>
            </w:r>
            <w:r w:rsidR="00564343" w:rsidRPr="00703BAA">
              <w:t>0,0</w:t>
            </w:r>
          </w:p>
        </w:tc>
        <w:tc>
          <w:tcPr>
            <w:tcW w:w="505" w:type="pct"/>
            <w:tcBorders>
              <w:top w:val="single" w:sz="4" w:space="0" w:color="auto"/>
              <w:left w:val="single" w:sz="4" w:space="0" w:color="auto"/>
              <w:bottom w:val="single" w:sz="4" w:space="0" w:color="auto"/>
              <w:right w:val="single" w:sz="4" w:space="0" w:color="auto"/>
            </w:tcBorders>
            <w:vAlign w:val="center"/>
          </w:tcPr>
          <w:p w14:paraId="4AAC879C" w14:textId="77777777" w:rsidR="00564343" w:rsidRPr="00703BAA" w:rsidRDefault="00E165CC" w:rsidP="00CA7D05">
            <w:pPr>
              <w:jc w:val="center"/>
            </w:pPr>
            <w:r w:rsidRPr="00703BAA">
              <w:t>150,0</w:t>
            </w:r>
          </w:p>
        </w:tc>
      </w:tr>
      <w:tr w:rsidR="00564343" w:rsidRPr="00703BAA" w14:paraId="221F01D9" w14:textId="77777777">
        <w:tc>
          <w:tcPr>
            <w:tcW w:w="1957" w:type="pct"/>
            <w:tcBorders>
              <w:top w:val="single" w:sz="4" w:space="0" w:color="auto"/>
              <w:left w:val="single" w:sz="4" w:space="0" w:color="auto"/>
              <w:bottom w:val="single" w:sz="4" w:space="0" w:color="auto"/>
              <w:right w:val="single" w:sz="4" w:space="0" w:color="auto"/>
            </w:tcBorders>
          </w:tcPr>
          <w:p w14:paraId="121203BF" w14:textId="77777777" w:rsidR="00564343" w:rsidRPr="00703BAA" w:rsidRDefault="00564343" w:rsidP="00CA7D05">
            <w:r w:rsidRPr="00703BAA">
              <w:t>Кількість наданих консультацій в ЦНАП</w:t>
            </w:r>
          </w:p>
        </w:tc>
        <w:tc>
          <w:tcPr>
            <w:tcW w:w="560" w:type="pct"/>
            <w:tcBorders>
              <w:top w:val="single" w:sz="4" w:space="0" w:color="auto"/>
              <w:left w:val="single" w:sz="4" w:space="0" w:color="auto"/>
              <w:bottom w:val="single" w:sz="4" w:space="0" w:color="auto"/>
              <w:right w:val="single" w:sz="4" w:space="0" w:color="auto"/>
            </w:tcBorders>
          </w:tcPr>
          <w:p w14:paraId="58267F4A" w14:textId="77777777" w:rsidR="00564343" w:rsidRPr="00703BAA" w:rsidRDefault="00564343" w:rsidP="00CA7D05">
            <w:pPr>
              <w:jc w:val="center"/>
            </w:pPr>
            <w:r w:rsidRPr="00703BAA">
              <w:t xml:space="preserve"> тис. од.</w:t>
            </w:r>
          </w:p>
        </w:tc>
        <w:tc>
          <w:tcPr>
            <w:tcW w:w="659" w:type="pct"/>
            <w:tcBorders>
              <w:top w:val="single" w:sz="4" w:space="0" w:color="auto"/>
              <w:left w:val="single" w:sz="4" w:space="0" w:color="auto"/>
              <w:bottom w:val="single" w:sz="4" w:space="0" w:color="auto"/>
              <w:right w:val="single" w:sz="4" w:space="0" w:color="auto"/>
            </w:tcBorders>
            <w:vAlign w:val="center"/>
          </w:tcPr>
          <w:p w14:paraId="57EE2FF8" w14:textId="77777777" w:rsidR="00564343" w:rsidRPr="00703BAA" w:rsidRDefault="00E165CC" w:rsidP="00CA7D05">
            <w:pPr>
              <w:jc w:val="center"/>
            </w:pPr>
            <w:r w:rsidRPr="00703BAA">
              <w:t>38</w:t>
            </w:r>
            <w:r w:rsidR="00564343" w:rsidRPr="00703BAA">
              <w:t>,0</w:t>
            </w:r>
          </w:p>
        </w:tc>
        <w:tc>
          <w:tcPr>
            <w:tcW w:w="658" w:type="pct"/>
            <w:tcBorders>
              <w:top w:val="single" w:sz="4" w:space="0" w:color="auto"/>
              <w:left w:val="single" w:sz="4" w:space="0" w:color="auto"/>
              <w:bottom w:val="single" w:sz="4" w:space="0" w:color="auto"/>
              <w:right w:val="single" w:sz="4" w:space="0" w:color="auto"/>
            </w:tcBorders>
            <w:vAlign w:val="center"/>
          </w:tcPr>
          <w:p w14:paraId="67B3211F" w14:textId="77777777" w:rsidR="00564343" w:rsidRPr="00703BAA" w:rsidRDefault="00564343" w:rsidP="00CA7D05">
            <w:pPr>
              <w:jc w:val="center"/>
            </w:pPr>
            <w:r w:rsidRPr="00703BAA">
              <w:t>4</w:t>
            </w:r>
            <w:r w:rsidR="00E165CC" w:rsidRPr="00703BAA">
              <w:t>5</w:t>
            </w:r>
            <w:r w:rsidRPr="00703BAA">
              <w:t>,0</w:t>
            </w:r>
          </w:p>
        </w:tc>
        <w:tc>
          <w:tcPr>
            <w:tcW w:w="662" w:type="pct"/>
            <w:tcBorders>
              <w:top w:val="single" w:sz="4" w:space="0" w:color="auto"/>
              <w:left w:val="single" w:sz="4" w:space="0" w:color="auto"/>
              <w:bottom w:val="single" w:sz="4" w:space="0" w:color="auto"/>
              <w:right w:val="single" w:sz="4" w:space="0" w:color="auto"/>
            </w:tcBorders>
            <w:vAlign w:val="center"/>
          </w:tcPr>
          <w:p w14:paraId="5E0A8EE8" w14:textId="77777777" w:rsidR="00564343" w:rsidRPr="00703BAA" w:rsidRDefault="00E165CC" w:rsidP="00CA7D05">
            <w:pPr>
              <w:jc w:val="center"/>
            </w:pPr>
            <w:r w:rsidRPr="00703BAA">
              <w:t>50</w:t>
            </w:r>
            <w:r w:rsidR="00564343" w:rsidRPr="00703BAA">
              <w:t>,0</w:t>
            </w:r>
          </w:p>
        </w:tc>
        <w:tc>
          <w:tcPr>
            <w:tcW w:w="505" w:type="pct"/>
            <w:tcBorders>
              <w:top w:val="single" w:sz="4" w:space="0" w:color="auto"/>
              <w:left w:val="single" w:sz="4" w:space="0" w:color="auto"/>
              <w:bottom w:val="single" w:sz="4" w:space="0" w:color="auto"/>
              <w:right w:val="single" w:sz="4" w:space="0" w:color="auto"/>
            </w:tcBorders>
            <w:vAlign w:val="center"/>
          </w:tcPr>
          <w:p w14:paraId="561942A8" w14:textId="77777777" w:rsidR="00564343" w:rsidRPr="00703BAA" w:rsidRDefault="00E165CC" w:rsidP="00CA7D05">
            <w:pPr>
              <w:jc w:val="center"/>
            </w:pPr>
            <w:r w:rsidRPr="00703BAA">
              <w:t>111,1</w:t>
            </w:r>
          </w:p>
        </w:tc>
      </w:tr>
    </w:tbl>
    <w:p w14:paraId="1A969B01" w14:textId="77777777" w:rsidR="00564343" w:rsidRPr="00703BAA" w:rsidRDefault="00564343" w:rsidP="00564343">
      <w:pPr>
        <w:ind w:firstLine="720"/>
        <w:jc w:val="both"/>
        <w:rPr>
          <w:b/>
          <w:i/>
          <w:u w:val="single"/>
        </w:rPr>
      </w:pPr>
      <w:r w:rsidRPr="00703BAA">
        <w:rPr>
          <w:b/>
          <w:i/>
          <w:u w:val="single"/>
        </w:rPr>
        <w:t xml:space="preserve">Очікувані результати: </w:t>
      </w:r>
    </w:p>
    <w:p w14:paraId="1EC53F8B" w14:textId="77777777" w:rsidR="00564343" w:rsidRPr="00703BAA" w:rsidRDefault="00564343" w:rsidP="00D1423A">
      <w:pPr>
        <w:pStyle w:val="ab"/>
        <w:numPr>
          <w:ilvl w:val="0"/>
          <w:numId w:val="17"/>
        </w:numPr>
        <w:snapToGrid/>
        <w:rPr>
          <w:szCs w:val="24"/>
        </w:rPr>
      </w:pPr>
      <w:r w:rsidRPr="00703BAA">
        <w:rPr>
          <w:szCs w:val="24"/>
        </w:rPr>
        <w:t xml:space="preserve">зростання кількості малих і середніх підприємств на </w:t>
      </w:r>
      <w:r w:rsidR="00E165CC" w:rsidRPr="00703BAA">
        <w:rPr>
          <w:szCs w:val="24"/>
        </w:rPr>
        <w:t>1</w:t>
      </w:r>
      <w:r w:rsidRPr="00703BAA">
        <w:rPr>
          <w:szCs w:val="24"/>
        </w:rPr>
        <w:t>,</w:t>
      </w:r>
      <w:r w:rsidR="00E165CC" w:rsidRPr="00703BAA">
        <w:rPr>
          <w:szCs w:val="24"/>
        </w:rPr>
        <w:t>4</w:t>
      </w:r>
      <w:r w:rsidRPr="00703BAA">
        <w:rPr>
          <w:szCs w:val="24"/>
        </w:rPr>
        <w:t xml:space="preserve"> % (від загальної кількості </w:t>
      </w:r>
    </w:p>
    <w:p w14:paraId="10238A98" w14:textId="77777777" w:rsidR="00564343" w:rsidRPr="00703BAA" w:rsidRDefault="00564343" w:rsidP="00564343">
      <w:pPr>
        <w:pStyle w:val="ab"/>
        <w:snapToGrid/>
        <w:rPr>
          <w:szCs w:val="24"/>
        </w:rPr>
      </w:pPr>
      <w:r w:rsidRPr="00703BAA">
        <w:rPr>
          <w:szCs w:val="24"/>
        </w:rPr>
        <w:t>суб’єктів господарювання), у 202</w:t>
      </w:r>
      <w:r w:rsidR="00E165CC" w:rsidRPr="00703BAA">
        <w:rPr>
          <w:szCs w:val="24"/>
        </w:rPr>
        <w:t>1</w:t>
      </w:r>
      <w:r w:rsidRPr="00703BAA">
        <w:rPr>
          <w:szCs w:val="24"/>
        </w:rPr>
        <w:t xml:space="preserve"> році вона становитиме 1</w:t>
      </w:r>
      <w:r w:rsidR="00E165CC" w:rsidRPr="00703BAA">
        <w:rPr>
          <w:szCs w:val="24"/>
        </w:rPr>
        <w:t>45</w:t>
      </w:r>
      <w:r w:rsidRPr="00703BAA">
        <w:rPr>
          <w:szCs w:val="24"/>
        </w:rPr>
        <w:t xml:space="preserve"> одиниць;</w:t>
      </w:r>
    </w:p>
    <w:p w14:paraId="3E88AD8E" w14:textId="77777777" w:rsidR="00564343" w:rsidRPr="00703BAA" w:rsidRDefault="00564343" w:rsidP="00D1423A">
      <w:pPr>
        <w:pStyle w:val="ab"/>
        <w:numPr>
          <w:ilvl w:val="0"/>
          <w:numId w:val="17"/>
        </w:numPr>
        <w:snapToGrid/>
        <w:rPr>
          <w:szCs w:val="24"/>
        </w:rPr>
      </w:pPr>
      <w:r w:rsidRPr="00703BAA">
        <w:rPr>
          <w:szCs w:val="24"/>
        </w:rPr>
        <w:t xml:space="preserve">збільшення кількості зареєстрованих фізичних осіб-підприємців на </w:t>
      </w:r>
      <w:r w:rsidR="00E165CC" w:rsidRPr="00703BAA">
        <w:rPr>
          <w:szCs w:val="24"/>
        </w:rPr>
        <w:t>1,9</w:t>
      </w:r>
      <w:r w:rsidRPr="00703BAA">
        <w:rPr>
          <w:szCs w:val="24"/>
        </w:rPr>
        <w:t xml:space="preserve"> %, вона складе </w:t>
      </w:r>
    </w:p>
    <w:p w14:paraId="1C76ED3D" w14:textId="77777777" w:rsidR="00564343" w:rsidRPr="00703BAA" w:rsidRDefault="00564343" w:rsidP="00564343">
      <w:pPr>
        <w:pStyle w:val="ab"/>
        <w:snapToGrid/>
        <w:rPr>
          <w:szCs w:val="24"/>
        </w:rPr>
      </w:pPr>
      <w:r w:rsidRPr="00703BAA">
        <w:rPr>
          <w:szCs w:val="24"/>
        </w:rPr>
        <w:t>13</w:t>
      </w:r>
      <w:r w:rsidR="00E165CC" w:rsidRPr="00703BAA">
        <w:rPr>
          <w:szCs w:val="24"/>
        </w:rPr>
        <w:t>50</w:t>
      </w:r>
      <w:r w:rsidRPr="00703BAA">
        <w:rPr>
          <w:szCs w:val="24"/>
        </w:rPr>
        <w:t xml:space="preserve"> ос</w:t>
      </w:r>
      <w:r w:rsidR="00E165CC" w:rsidRPr="00703BAA">
        <w:rPr>
          <w:szCs w:val="24"/>
        </w:rPr>
        <w:t>іб</w:t>
      </w:r>
      <w:r w:rsidRPr="00703BAA">
        <w:rPr>
          <w:szCs w:val="24"/>
        </w:rPr>
        <w:t>;</w:t>
      </w:r>
    </w:p>
    <w:p w14:paraId="19781009" w14:textId="77777777" w:rsidR="00564343" w:rsidRPr="00703BAA" w:rsidRDefault="00564343" w:rsidP="00D1423A">
      <w:pPr>
        <w:pStyle w:val="ab"/>
        <w:numPr>
          <w:ilvl w:val="0"/>
          <w:numId w:val="17"/>
        </w:numPr>
        <w:snapToGrid/>
        <w:rPr>
          <w:szCs w:val="24"/>
        </w:rPr>
      </w:pPr>
      <w:r w:rsidRPr="00703BAA">
        <w:rPr>
          <w:szCs w:val="24"/>
        </w:rPr>
        <w:lastRenderedPageBreak/>
        <w:t xml:space="preserve">збільшення обсягу реалізованої продукції (товарів, послуг) на малих і середніх </w:t>
      </w:r>
    </w:p>
    <w:p w14:paraId="2E0BD8B3" w14:textId="77777777" w:rsidR="00564343" w:rsidRPr="00703BAA" w:rsidRDefault="00E165CC" w:rsidP="00564343">
      <w:pPr>
        <w:pStyle w:val="ab"/>
        <w:snapToGrid/>
        <w:rPr>
          <w:szCs w:val="24"/>
        </w:rPr>
      </w:pPr>
      <w:r w:rsidRPr="00703BAA">
        <w:rPr>
          <w:szCs w:val="24"/>
        </w:rPr>
        <w:t>підприємствах на 3</w:t>
      </w:r>
      <w:r w:rsidR="00564343" w:rsidRPr="00703BAA">
        <w:rPr>
          <w:szCs w:val="24"/>
        </w:rPr>
        <w:t>,</w:t>
      </w:r>
      <w:r w:rsidRPr="00703BAA">
        <w:rPr>
          <w:szCs w:val="24"/>
        </w:rPr>
        <w:t>8</w:t>
      </w:r>
      <w:r w:rsidR="00564343" w:rsidRPr="00703BAA">
        <w:rPr>
          <w:szCs w:val="24"/>
        </w:rPr>
        <w:t xml:space="preserve"> %, він досягне </w:t>
      </w:r>
      <w:r w:rsidRPr="00703BAA">
        <w:rPr>
          <w:szCs w:val="24"/>
        </w:rPr>
        <w:t>2</w:t>
      </w:r>
      <w:r w:rsidR="00564343" w:rsidRPr="00703BAA">
        <w:rPr>
          <w:szCs w:val="24"/>
        </w:rPr>
        <w:t>,</w:t>
      </w:r>
      <w:r w:rsidRPr="00703BAA">
        <w:rPr>
          <w:szCs w:val="24"/>
        </w:rPr>
        <w:t>7</w:t>
      </w:r>
      <w:r w:rsidR="00564343" w:rsidRPr="00703BAA">
        <w:rPr>
          <w:szCs w:val="24"/>
        </w:rPr>
        <w:t xml:space="preserve"> млрд. грн.;</w:t>
      </w:r>
    </w:p>
    <w:p w14:paraId="1785240C" w14:textId="77777777" w:rsidR="00564343" w:rsidRPr="00703BAA" w:rsidRDefault="00564343" w:rsidP="00D1423A">
      <w:pPr>
        <w:numPr>
          <w:ilvl w:val="0"/>
          <w:numId w:val="17"/>
        </w:numPr>
        <w:tabs>
          <w:tab w:val="left" w:pos="1080"/>
          <w:tab w:val="num" w:pos="1620"/>
        </w:tabs>
        <w:jc w:val="both"/>
      </w:pPr>
      <w:r w:rsidRPr="00703BAA">
        <w:t>доступність</w:t>
      </w:r>
      <w:r w:rsidRPr="00703BAA">
        <w:rPr>
          <w:b/>
        </w:rPr>
        <w:t xml:space="preserve"> </w:t>
      </w:r>
      <w:r w:rsidRPr="00703BAA">
        <w:t xml:space="preserve">отримання фахових та всебічних консультацій та адміністративних </w:t>
      </w:r>
    </w:p>
    <w:p w14:paraId="69C48BBE" w14:textId="77777777" w:rsidR="00564343" w:rsidRPr="00703BAA" w:rsidRDefault="00564343" w:rsidP="00564343">
      <w:pPr>
        <w:tabs>
          <w:tab w:val="left" w:pos="1080"/>
        </w:tabs>
        <w:jc w:val="both"/>
      </w:pPr>
      <w:r w:rsidRPr="00703BAA">
        <w:t xml:space="preserve">послуг в </w:t>
      </w:r>
      <w:proofErr w:type="spellStart"/>
      <w:r w:rsidRPr="00703BAA">
        <w:t>ЦНАПі</w:t>
      </w:r>
      <w:proofErr w:type="spellEnd"/>
      <w:r w:rsidRPr="00703BAA">
        <w:t>,</w:t>
      </w:r>
      <w:r w:rsidRPr="00703BAA">
        <w:rPr>
          <w:b/>
        </w:rPr>
        <w:t xml:space="preserve"> </w:t>
      </w:r>
      <w:r w:rsidRPr="00703BAA">
        <w:t>прозорість отримання послуг -</w:t>
      </w:r>
      <w:r w:rsidRPr="00703BAA">
        <w:rPr>
          <w:b/>
        </w:rPr>
        <w:t xml:space="preserve"> </w:t>
      </w:r>
      <w:r w:rsidRPr="00703BAA">
        <w:t xml:space="preserve">відповідно підвищення популяризації </w:t>
      </w:r>
      <w:proofErr w:type="spellStart"/>
      <w:r w:rsidRPr="00703BAA">
        <w:t>ЦНАПу</w:t>
      </w:r>
      <w:proofErr w:type="spellEnd"/>
      <w:r w:rsidRPr="00703BAA">
        <w:t xml:space="preserve"> серед мешканців громади</w:t>
      </w:r>
      <w:r w:rsidRPr="00703BAA">
        <w:rPr>
          <w:i/>
        </w:rPr>
        <w:t xml:space="preserve">, </w:t>
      </w:r>
      <w:r w:rsidRPr="00703BAA">
        <w:t>зменшення проявів корупції.</w:t>
      </w:r>
    </w:p>
    <w:p w14:paraId="3431D862" w14:textId="77777777" w:rsidR="00564343" w:rsidRPr="00703BAA" w:rsidRDefault="00564343" w:rsidP="00564343">
      <w:pPr>
        <w:tabs>
          <w:tab w:val="left" w:pos="1080"/>
        </w:tabs>
        <w:jc w:val="both"/>
      </w:pPr>
    </w:p>
    <w:p w14:paraId="7746F1B4" w14:textId="77777777" w:rsidR="00564343" w:rsidRPr="00703BAA" w:rsidRDefault="00564343" w:rsidP="00564343">
      <w:pPr>
        <w:pStyle w:val="ab"/>
        <w:ind w:right="-6" w:firstLine="708"/>
        <w:jc w:val="center"/>
        <w:rPr>
          <w:b/>
          <w:i/>
          <w:szCs w:val="24"/>
        </w:rPr>
      </w:pPr>
      <w:r w:rsidRPr="00703BAA">
        <w:rPr>
          <w:b/>
          <w:spacing w:val="-6"/>
          <w:szCs w:val="24"/>
          <w:lang w:val="en-US"/>
        </w:rPr>
        <w:t>VI</w:t>
      </w:r>
      <w:r w:rsidRPr="00703BAA">
        <w:rPr>
          <w:b/>
          <w:spacing w:val="-6"/>
          <w:szCs w:val="24"/>
        </w:rPr>
        <w:t>.  МЕХАНІЗМИ РЕГУЛЮВАННЯ</w:t>
      </w:r>
    </w:p>
    <w:p w14:paraId="77B378E1" w14:textId="77777777" w:rsidR="0087782C" w:rsidRPr="00703BAA" w:rsidRDefault="0087782C" w:rsidP="00564343">
      <w:pPr>
        <w:ind w:firstLine="720"/>
        <w:jc w:val="center"/>
        <w:rPr>
          <w:b/>
          <w:spacing w:val="-6"/>
          <w:lang w:val="ru-RU"/>
        </w:rPr>
      </w:pPr>
    </w:p>
    <w:p w14:paraId="3B313E8F" w14:textId="77777777" w:rsidR="00564343" w:rsidRPr="00703BAA" w:rsidRDefault="00564343" w:rsidP="00564343">
      <w:pPr>
        <w:ind w:firstLine="720"/>
        <w:jc w:val="center"/>
        <w:rPr>
          <w:b/>
          <w:i/>
        </w:rPr>
      </w:pPr>
      <w:r w:rsidRPr="00703BAA">
        <w:rPr>
          <w:b/>
          <w:spacing w:val="-6"/>
          <w:lang w:val="ru-RU"/>
        </w:rPr>
        <w:t>6</w:t>
      </w:r>
      <w:r w:rsidRPr="00703BAA">
        <w:rPr>
          <w:b/>
          <w:spacing w:val="-6"/>
        </w:rPr>
        <w:t>.1.</w:t>
      </w:r>
      <w:r w:rsidRPr="00703BAA">
        <w:rPr>
          <w:b/>
          <w:i/>
        </w:rPr>
        <w:t xml:space="preserve"> Управління об’єктами комунальної власності</w:t>
      </w:r>
    </w:p>
    <w:p w14:paraId="6B39C04D" w14:textId="77777777" w:rsidR="00564343" w:rsidRPr="00703BAA" w:rsidRDefault="00564343" w:rsidP="00564343">
      <w:pPr>
        <w:ind w:right="-6" w:firstLine="567"/>
        <w:jc w:val="both"/>
        <w:rPr>
          <w:b/>
        </w:rPr>
      </w:pPr>
      <w:r w:rsidRPr="00703BAA">
        <w:rPr>
          <w:b/>
        </w:rPr>
        <w:t>Головна ціль на 202</w:t>
      </w:r>
      <w:r w:rsidR="00080A2A" w:rsidRPr="00703BAA">
        <w:rPr>
          <w:b/>
        </w:rPr>
        <w:t>1</w:t>
      </w:r>
      <w:r w:rsidRPr="00703BAA">
        <w:rPr>
          <w:b/>
        </w:rPr>
        <w:t xml:space="preserve"> рік </w:t>
      </w:r>
    </w:p>
    <w:p w14:paraId="21932756" w14:textId="77777777" w:rsidR="00564343" w:rsidRPr="00703BAA" w:rsidRDefault="00564343" w:rsidP="00564343">
      <w:pPr>
        <w:ind w:firstLine="567"/>
        <w:jc w:val="both"/>
      </w:pPr>
      <w:r w:rsidRPr="00703BAA">
        <w:t>Забезпечення оперативного управління та ефективного використання комунального майна з метою виконання дохідної частини міського бюджету від надходжень за оренду та відчуження комунального майна.</w:t>
      </w:r>
    </w:p>
    <w:p w14:paraId="2558CE4F" w14:textId="77777777" w:rsidR="00564343" w:rsidRPr="00703BAA" w:rsidRDefault="00564343" w:rsidP="00564343">
      <w:pPr>
        <w:ind w:right="-6" w:firstLine="567"/>
        <w:jc w:val="both"/>
        <w:rPr>
          <w:b/>
        </w:rPr>
      </w:pPr>
      <w:r w:rsidRPr="00703BAA">
        <w:rPr>
          <w:b/>
        </w:rPr>
        <w:t>Основні завдання на 202</w:t>
      </w:r>
      <w:r w:rsidR="00080A2A" w:rsidRPr="00703BAA">
        <w:rPr>
          <w:b/>
        </w:rPr>
        <w:t>1</w:t>
      </w:r>
      <w:r w:rsidRPr="00703BAA">
        <w:rPr>
          <w:b/>
        </w:rPr>
        <w:t xml:space="preserve"> рік  </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3862"/>
        <w:gridCol w:w="1656"/>
        <w:gridCol w:w="1612"/>
        <w:gridCol w:w="1713"/>
      </w:tblGrid>
      <w:tr w:rsidR="00564343" w:rsidRPr="00703BAA" w14:paraId="644962F4" w14:textId="77777777">
        <w:tc>
          <w:tcPr>
            <w:tcW w:w="584" w:type="dxa"/>
          </w:tcPr>
          <w:p w14:paraId="5AEF6BCA" w14:textId="77777777" w:rsidR="00564343" w:rsidRPr="00703BAA" w:rsidRDefault="00564343" w:rsidP="00CA7D05">
            <w:pPr>
              <w:jc w:val="both"/>
              <w:rPr>
                <w:i/>
              </w:rPr>
            </w:pPr>
            <w:r w:rsidRPr="00703BAA">
              <w:rPr>
                <w:i/>
              </w:rPr>
              <w:t>№ п/п</w:t>
            </w:r>
          </w:p>
        </w:tc>
        <w:tc>
          <w:tcPr>
            <w:tcW w:w="3913" w:type="dxa"/>
          </w:tcPr>
          <w:p w14:paraId="2E06FBFA" w14:textId="77777777" w:rsidR="00564343" w:rsidRPr="00703BAA" w:rsidRDefault="00564343" w:rsidP="00CA7D05">
            <w:pPr>
              <w:jc w:val="center"/>
              <w:rPr>
                <w:i/>
              </w:rPr>
            </w:pPr>
            <w:r w:rsidRPr="00703BAA">
              <w:rPr>
                <w:i/>
              </w:rPr>
              <w:t>Зміст заходу</w:t>
            </w:r>
          </w:p>
        </w:tc>
        <w:tc>
          <w:tcPr>
            <w:tcW w:w="1536" w:type="dxa"/>
          </w:tcPr>
          <w:p w14:paraId="5CFD6642" w14:textId="77777777" w:rsidR="00564343" w:rsidRPr="00703BAA" w:rsidRDefault="00564343" w:rsidP="00CA7D05">
            <w:pPr>
              <w:jc w:val="both"/>
              <w:rPr>
                <w:i/>
              </w:rPr>
            </w:pPr>
            <w:r w:rsidRPr="00703BAA">
              <w:rPr>
                <w:i/>
              </w:rPr>
              <w:t>Виконавець</w:t>
            </w:r>
          </w:p>
        </w:tc>
        <w:tc>
          <w:tcPr>
            <w:tcW w:w="1620" w:type="dxa"/>
          </w:tcPr>
          <w:p w14:paraId="0048D3E9" w14:textId="77777777" w:rsidR="00564343" w:rsidRPr="00703BAA" w:rsidRDefault="00564343" w:rsidP="00CA7D05">
            <w:pPr>
              <w:jc w:val="center"/>
              <w:rPr>
                <w:i/>
              </w:rPr>
            </w:pPr>
            <w:r w:rsidRPr="00703BAA">
              <w:rPr>
                <w:i/>
              </w:rPr>
              <w:t>Термін виконання</w:t>
            </w:r>
          </w:p>
        </w:tc>
        <w:tc>
          <w:tcPr>
            <w:tcW w:w="1716" w:type="dxa"/>
          </w:tcPr>
          <w:p w14:paraId="04F654A2" w14:textId="77777777" w:rsidR="00564343" w:rsidRPr="00703BAA" w:rsidRDefault="00564343" w:rsidP="00CA7D05">
            <w:pPr>
              <w:jc w:val="center"/>
              <w:rPr>
                <w:i/>
              </w:rPr>
            </w:pPr>
            <w:r w:rsidRPr="00703BAA">
              <w:rPr>
                <w:i/>
              </w:rPr>
              <w:t>Джерела та обсяг</w:t>
            </w:r>
          </w:p>
          <w:p w14:paraId="79198D29" w14:textId="77777777" w:rsidR="00564343" w:rsidRPr="00703BAA" w:rsidRDefault="00564343" w:rsidP="00CA7D05">
            <w:pPr>
              <w:jc w:val="center"/>
              <w:rPr>
                <w:i/>
              </w:rPr>
            </w:pPr>
            <w:r w:rsidRPr="00703BAA">
              <w:rPr>
                <w:i/>
              </w:rPr>
              <w:t>фінансування</w:t>
            </w:r>
          </w:p>
        </w:tc>
      </w:tr>
      <w:tr w:rsidR="00564343" w:rsidRPr="00703BAA" w14:paraId="5AC6B45B" w14:textId="77777777">
        <w:tc>
          <w:tcPr>
            <w:tcW w:w="9369" w:type="dxa"/>
            <w:gridSpan w:val="5"/>
          </w:tcPr>
          <w:p w14:paraId="6E66047A" w14:textId="77777777" w:rsidR="00564343" w:rsidRPr="00703BAA" w:rsidRDefault="00564343" w:rsidP="00CA7D05">
            <w:pPr>
              <w:jc w:val="center"/>
              <w:rPr>
                <w:b/>
              </w:rPr>
            </w:pPr>
            <w:r w:rsidRPr="00703BAA">
              <w:rPr>
                <w:b/>
              </w:rPr>
              <w:t>Завдання 1. Наповнення доходної частини міського бюджету від надходжень за оренду та відчуження комунального майна</w:t>
            </w:r>
          </w:p>
        </w:tc>
      </w:tr>
      <w:tr w:rsidR="00564343" w:rsidRPr="00703BAA" w14:paraId="59E7DE16" w14:textId="77777777">
        <w:tc>
          <w:tcPr>
            <w:tcW w:w="584" w:type="dxa"/>
          </w:tcPr>
          <w:p w14:paraId="1401E09A" w14:textId="77777777" w:rsidR="00564343" w:rsidRPr="00703BAA" w:rsidRDefault="00564343" w:rsidP="00CA7D05">
            <w:r w:rsidRPr="00703BAA">
              <w:t>1.</w:t>
            </w:r>
          </w:p>
        </w:tc>
        <w:tc>
          <w:tcPr>
            <w:tcW w:w="3913" w:type="dxa"/>
          </w:tcPr>
          <w:p w14:paraId="271229BF" w14:textId="77777777" w:rsidR="00564343" w:rsidRPr="00703BAA" w:rsidRDefault="00564343" w:rsidP="00CA7D05">
            <w:r w:rsidRPr="00703BAA">
              <w:t>Забезпечення реєстрації права власності на  об’єкти комунальної власності територіальної громади</w:t>
            </w:r>
          </w:p>
        </w:tc>
        <w:tc>
          <w:tcPr>
            <w:tcW w:w="1536" w:type="dxa"/>
          </w:tcPr>
          <w:p w14:paraId="7ED847E5" w14:textId="77777777" w:rsidR="00564343" w:rsidRPr="00703BAA" w:rsidRDefault="00564343" w:rsidP="00CA7D05">
            <w:r w:rsidRPr="00703BAA">
              <w:t>Відділ приватизації житла та комунального майна та комунальні підприємства міста</w:t>
            </w:r>
          </w:p>
        </w:tc>
        <w:tc>
          <w:tcPr>
            <w:tcW w:w="1620" w:type="dxa"/>
          </w:tcPr>
          <w:p w14:paraId="4A4B0F48" w14:textId="77777777" w:rsidR="00564343" w:rsidRPr="00703BAA" w:rsidRDefault="00564343" w:rsidP="00CA7D05">
            <w:r w:rsidRPr="00703BAA">
              <w:t>протягом року</w:t>
            </w:r>
          </w:p>
          <w:p w14:paraId="3C9616FF" w14:textId="77777777" w:rsidR="00564343" w:rsidRPr="00703BAA" w:rsidRDefault="00564343" w:rsidP="00CA7D05"/>
        </w:tc>
        <w:tc>
          <w:tcPr>
            <w:tcW w:w="1716" w:type="dxa"/>
          </w:tcPr>
          <w:p w14:paraId="64FD064E" w14:textId="77777777" w:rsidR="00564343" w:rsidRPr="00703BAA" w:rsidRDefault="00564343" w:rsidP="00CA7D05">
            <w:r w:rsidRPr="00703BAA">
              <w:t>безкоштовно</w:t>
            </w:r>
          </w:p>
        </w:tc>
      </w:tr>
      <w:tr w:rsidR="00564343" w:rsidRPr="00703BAA" w14:paraId="0B7D62CD" w14:textId="77777777">
        <w:tc>
          <w:tcPr>
            <w:tcW w:w="584" w:type="dxa"/>
          </w:tcPr>
          <w:p w14:paraId="2F3FE695" w14:textId="77777777" w:rsidR="00564343" w:rsidRPr="00703BAA" w:rsidRDefault="00564343" w:rsidP="00CA7D05">
            <w:r w:rsidRPr="00703BAA">
              <w:t>2.</w:t>
            </w:r>
          </w:p>
        </w:tc>
        <w:tc>
          <w:tcPr>
            <w:tcW w:w="3913" w:type="dxa"/>
          </w:tcPr>
          <w:p w14:paraId="417DADE2" w14:textId="77777777" w:rsidR="00564343" w:rsidRPr="00703BAA" w:rsidRDefault="00564343" w:rsidP="00CA7D05">
            <w:r w:rsidRPr="00703BAA">
              <w:t>Недопущення втрат бюджету внаслідок несвоєчасного оформлення договорів оренди комунального майна та договорів про встановлення сервітутів або без оформлення відповідного договору</w:t>
            </w:r>
          </w:p>
        </w:tc>
        <w:tc>
          <w:tcPr>
            <w:tcW w:w="1536" w:type="dxa"/>
          </w:tcPr>
          <w:p w14:paraId="0D848315" w14:textId="77777777" w:rsidR="00564343" w:rsidRPr="00703BAA" w:rsidRDefault="00564343" w:rsidP="00CA7D05">
            <w:pPr>
              <w:jc w:val="center"/>
            </w:pPr>
            <w:r w:rsidRPr="00703BAA">
              <w:t>-//-</w:t>
            </w:r>
          </w:p>
        </w:tc>
        <w:tc>
          <w:tcPr>
            <w:tcW w:w="1620" w:type="dxa"/>
          </w:tcPr>
          <w:p w14:paraId="2FA57726" w14:textId="77777777" w:rsidR="00564343" w:rsidRPr="00703BAA" w:rsidRDefault="00564343" w:rsidP="00CA7D05">
            <w:pPr>
              <w:jc w:val="center"/>
            </w:pPr>
            <w:r w:rsidRPr="00703BAA">
              <w:t>-//-</w:t>
            </w:r>
          </w:p>
        </w:tc>
        <w:tc>
          <w:tcPr>
            <w:tcW w:w="1716" w:type="dxa"/>
          </w:tcPr>
          <w:p w14:paraId="79D8C152" w14:textId="77777777" w:rsidR="00564343" w:rsidRPr="00703BAA" w:rsidRDefault="00564343" w:rsidP="00CA7D05">
            <w:r w:rsidRPr="00703BAA">
              <w:t>безкоштовно</w:t>
            </w:r>
          </w:p>
        </w:tc>
      </w:tr>
      <w:tr w:rsidR="00564343" w:rsidRPr="00703BAA" w14:paraId="7492B14E" w14:textId="77777777">
        <w:tc>
          <w:tcPr>
            <w:tcW w:w="584" w:type="dxa"/>
          </w:tcPr>
          <w:p w14:paraId="6443F743" w14:textId="77777777" w:rsidR="00564343" w:rsidRPr="00703BAA" w:rsidRDefault="00564343" w:rsidP="00CA7D05">
            <w:r w:rsidRPr="00703BAA">
              <w:t>3.</w:t>
            </w:r>
          </w:p>
        </w:tc>
        <w:tc>
          <w:tcPr>
            <w:tcW w:w="3913" w:type="dxa"/>
          </w:tcPr>
          <w:p w14:paraId="1E71A64D" w14:textId="77777777" w:rsidR="00564343" w:rsidRPr="00703BAA" w:rsidRDefault="00564343" w:rsidP="00CA7D05">
            <w:r w:rsidRPr="00703BAA">
              <w:t xml:space="preserve">Продаж  об'єктів комунальної власності  </w:t>
            </w:r>
          </w:p>
        </w:tc>
        <w:tc>
          <w:tcPr>
            <w:tcW w:w="1536" w:type="dxa"/>
          </w:tcPr>
          <w:p w14:paraId="09058D1A" w14:textId="77777777" w:rsidR="00564343" w:rsidRPr="00703BAA" w:rsidRDefault="00564343" w:rsidP="00CA7D05">
            <w:pPr>
              <w:jc w:val="center"/>
            </w:pPr>
            <w:r w:rsidRPr="00703BAA">
              <w:t>-//-</w:t>
            </w:r>
          </w:p>
        </w:tc>
        <w:tc>
          <w:tcPr>
            <w:tcW w:w="1620" w:type="dxa"/>
          </w:tcPr>
          <w:p w14:paraId="3502C99B" w14:textId="77777777" w:rsidR="00564343" w:rsidRPr="00703BAA" w:rsidRDefault="00564343" w:rsidP="00CA7D05">
            <w:pPr>
              <w:jc w:val="center"/>
            </w:pPr>
            <w:r w:rsidRPr="00703BAA">
              <w:t>-//-</w:t>
            </w:r>
          </w:p>
        </w:tc>
        <w:tc>
          <w:tcPr>
            <w:tcW w:w="1716" w:type="dxa"/>
          </w:tcPr>
          <w:p w14:paraId="46FD0AC3" w14:textId="77777777" w:rsidR="00564343" w:rsidRPr="00703BAA" w:rsidRDefault="00564343" w:rsidP="00CA7D05">
            <w:r w:rsidRPr="00703BAA">
              <w:t>За кошти покупців, переможців аукціону</w:t>
            </w:r>
          </w:p>
        </w:tc>
      </w:tr>
      <w:tr w:rsidR="00564343" w:rsidRPr="00703BAA" w14:paraId="2B551DA8" w14:textId="77777777">
        <w:tc>
          <w:tcPr>
            <w:tcW w:w="584" w:type="dxa"/>
          </w:tcPr>
          <w:p w14:paraId="3AA8EEB4" w14:textId="77777777" w:rsidR="00564343" w:rsidRPr="00703BAA" w:rsidRDefault="00564343" w:rsidP="00CA7D05">
            <w:r w:rsidRPr="00703BAA">
              <w:t>4.</w:t>
            </w:r>
          </w:p>
        </w:tc>
        <w:tc>
          <w:tcPr>
            <w:tcW w:w="3913" w:type="dxa"/>
          </w:tcPr>
          <w:p w14:paraId="7DDA427C" w14:textId="77777777" w:rsidR="00564343" w:rsidRPr="00703BAA" w:rsidRDefault="00564343" w:rsidP="00CA7D05">
            <w:r w:rsidRPr="00703BAA">
              <w:t xml:space="preserve">Забезпечення своєчасного оформлення  договорів купівлі-продажу майна, включеного до переліку об'єктів, що підлягають приватизації (відчуженню) </w:t>
            </w:r>
          </w:p>
        </w:tc>
        <w:tc>
          <w:tcPr>
            <w:tcW w:w="1536" w:type="dxa"/>
          </w:tcPr>
          <w:p w14:paraId="393579BF" w14:textId="77777777" w:rsidR="00564343" w:rsidRPr="00703BAA" w:rsidRDefault="00564343" w:rsidP="00CA7D05">
            <w:pPr>
              <w:jc w:val="center"/>
            </w:pPr>
            <w:r w:rsidRPr="00703BAA">
              <w:t>-//-</w:t>
            </w:r>
          </w:p>
        </w:tc>
        <w:tc>
          <w:tcPr>
            <w:tcW w:w="1620" w:type="dxa"/>
          </w:tcPr>
          <w:p w14:paraId="538C610A" w14:textId="77777777" w:rsidR="00564343" w:rsidRPr="00703BAA" w:rsidRDefault="00564343" w:rsidP="00CA7D05">
            <w:pPr>
              <w:jc w:val="center"/>
            </w:pPr>
            <w:r w:rsidRPr="00703BAA">
              <w:t>-//-</w:t>
            </w:r>
          </w:p>
        </w:tc>
        <w:tc>
          <w:tcPr>
            <w:tcW w:w="1716" w:type="dxa"/>
          </w:tcPr>
          <w:p w14:paraId="4B738F81" w14:textId="77777777" w:rsidR="00564343" w:rsidRPr="00703BAA" w:rsidRDefault="00564343" w:rsidP="00CA7D05">
            <w:pPr>
              <w:jc w:val="center"/>
            </w:pPr>
            <w:r w:rsidRPr="00703BAA">
              <w:t>-//-</w:t>
            </w:r>
          </w:p>
        </w:tc>
      </w:tr>
      <w:tr w:rsidR="00564343" w:rsidRPr="00703BAA" w14:paraId="11F55AB0" w14:textId="77777777">
        <w:tc>
          <w:tcPr>
            <w:tcW w:w="584" w:type="dxa"/>
          </w:tcPr>
          <w:p w14:paraId="7B5F8F0B" w14:textId="77777777" w:rsidR="00564343" w:rsidRPr="00703BAA" w:rsidRDefault="00564343" w:rsidP="00CA7D05">
            <w:r w:rsidRPr="00703BAA">
              <w:t>5.</w:t>
            </w:r>
          </w:p>
        </w:tc>
        <w:tc>
          <w:tcPr>
            <w:tcW w:w="3913" w:type="dxa"/>
          </w:tcPr>
          <w:p w14:paraId="1BFF911C" w14:textId="77777777" w:rsidR="00564343" w:rsidRPr="00703BAA" w:rsidRDefault="00564343" w:rsidP="00CA7D05">
            <w:r w:rsidRPr="00703BAA">
              <w:t>Забезпечення своєчасності укладення договорів оренди комунального майна та продовження строку їх дії</w:t>
            </w:r>
          </w:p>
        </w:tc>
        <w:tc>
          <w:tcPr>
            <w:tcW w:w="1536" w:type="dxa"/>
          </w:tcPr>
          <w:p w14:paraId="366E993E" w14:textId="77777777" w:rsidR="00564343" w:rsidRPr="00703BAA" w:rsidRDefault="00564343" w:rsidP="00CA7D05">
            <w:pPr>
              <w:jc w:val="center"/>
            </w:pPr>
            <w:r w:rsidRPr="00703BAA">
              <w:t>-//-</w:t>
            </w:r>
          </w:p>
        </w:tc>
        <w:tc>
          <w:tcPr>
            <w:tcW w:w="1620" w:type="dxa"/>
          </w:tcPr>
          <w:p w14:paraId="4BF9B098" w14:textId="77777777" w:rsidR="00564343" w:rsidRPr="00703BAA" w:rsidRDefault="00564343" w:rsidP="00CA7D05">
            <w:pPr>
              <w:jc w:val="center"/>
            </w:pPr>
            <w:r w:rsidRPr="00703BAA">
              <w:t>-//-</w:t>
            </w:r>
          </w:p>
        </w:tc>
        <w:tc>
          <w:tcPr>
            <w:tcW w:w="1716" w:type="dxa"/>
          </w:tcPr>
          <w:p w14:paraId="44F8A597" w14:textId="77777777" w:rsidR="00564343" w:rsidRPr="00703BAA" w:rsidRDefault="00564343" w:rsidP="00CA7D05">
            <w:pPr>
              <w:jc w:val="center"/>
            </w:pPr>
            <w:r w:rsidRPr="00703BAA">
              <w:t>-</w:t>
            </w:r>
          </w:p>
        </w:tc>
      </w:tr>
    </w:tbl>
    <w:p w14:paraId="0CA4DAB2" w14:textId="77777777" w:rsidR="00564343" w:rsidRPr="00703BAA" w:rsidRDefault="00564343" w:rsidP="00564343">
      <w:pPr>
        <w:ind w:firstLine="720"/>
        <w:jc w:val="both"/>
        <w:rPr>
          <w:b/>
          <w:spacing w:val="-1"/>
        </w:rPr>
      </w:pPr>
      <w:r w:rsidRPr="00703BAA">
        <w:rPr>
          <w:b/>
          <w:spacing w:val="-1"/>
        </w:rPr>
        <w:t>Очікувані результати:</w:t>
      </w:r>
    </w:p>
    <w:p w14:paraId="2B66A074" w14:textId="77777777" w:rsidR="00564343" w:rsidRPr="00703BAA" w:rsidRDefault="00564343" w:rsidP="00564343">
      <w:pPr>
        <w:numPr>
          <w:ilvl w:val="0"/>
          <w:numId w:val="3"/>
        </w:numPr>
        <w:tabs>
          <w:tab w:val="num" w:pos="-1260"/>
          <w:tab w:val="left" w:pos="851"/>
        </w:tabs>
        <w:ind w:left="0" w:firstLine="567"/>
        <w:contextualSpacing/>
        <w:jc w:val="both"/>
      </w:pPr>
      <w:r w:rsidRPr="00703BAA">
        <w:t>впровадження передачі об’єктів комунального майна на електронному аукціоні;</w:t>
      </w:r>
    </w:p>
    <w:p w14:paraId="1B26480D" w14:textId="77777777" w:rsidR="00564343" w:rsidRPr="00703BAA" w:rsidRDefault="00564343" w:rsidP="00564343">
      <w:pPr>
        <w:numPr>
          <w:ilvl w:val="0"/>
          <w:numId w:val="3"/>
        </w:numPr>
        <w:tabs>
          <w:tab w:val="num" w:pos="-1260"/>
          <w:tab w:val="left" w:pos="851"/>
        </w:tabs>
        <w:ind w:left="0" w:firstLine="567"/>
        <w:contextualSpacing/>
        <w:jc w:val="both"/>
      </w:pPr>
      <w:r w:rsidRPr="00703BAA">
        <w:t>дотримання процедури передачі на право оренди комунального майна;</w:t>
      </w:r>
    </w:p>
    <w:p w14:paraId="26A6E042" w14:textId="77777777" w:rsidR="00564343" w:rsidRPr="00703BAA" w:rsidRDefault="00564343" w:rsidP="00564343">
      <w:pPr>
        <w:numPr>
          <w:ilvl w:val="0"/>
          <w:numId w:val="3"/>
        </w:numPr>
        <w:tabs>
          <w:tab w:val="num" w:pos="-1260"/>
          <w:tab w:val="left" w:pos="851"/>
        </w:tabs>
        <w:ind w:left="0" w:firstLine="567"/>
        <w:contextualSpacing/>
        <w:jc w:val="both"/>
      </w:pPr>
      <w:r w:rsidRPr="00703BAA">
        <w:t>здійснення нагляду за своєчасністю надходження орендних платежів.</w:t>
      </w:r>
    </w:p>
    <w:p w14:paraId="6AF60D08" w14:textId="77777777" w:rsidR="00D749C1" w:rsidRPr="00703BAA" w:rsidRDefault="00D749C1" w:rsidP="00D749C1">
      <w:pPr>
        <w:jc w:val="center"/>
        <w:rPr>
          <w:b/>
        </w:rPr>
      </w:pPr>
      <w:r w:rsidRPr="00703BAA">
        <w:rPr>
          <w:b/>
        </w:rPr>
        <w:lastRenderedPageBreak/>
        <w:t>Реформування власності міської ради у 2020 році</w:t>
      </w:r>
    </w:p>
    <w:tbl>
      <w:tblPr>
        <w:tblpPr w:leftFromText="180" w:rightFromText="180" w:horzAnchor="margin" w:tblpY="23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900"/>
        <w:gridCol w:w="720"/>
        <w:gridCol w:w="720"/>
        <w:gridCol w:w="900"/>
        <w:gridCol w:w="780"/>
        <w:gridCol w:w="840"/>
        <w:gridCol w:w="958"/>
        <w:gridCol w:w="842"/>
        <w:gridCol w:w="720"/>
        <w:gridCol w:w="720"/>
      </w:tblGrid>
      <w:tr w:rsidR="0087782C" w:rsidRPr="00703BAA" w14:paraId="6076B0B4" w14:textId="77777777">
        <w:tc>
          <w:tcPr>
            <w:tcW w:w="1620" w:type="dxa"/>
            <w:shd w:val="clear" w:color="auto" w:fill="auto"/>
          </w:tcPr>
          <w:p w14:paraId="7C5EC990" w14:textId="77777777" w:rsidR="0087782C" w:rsidRPr="00703BAA" w:rsidRDefault="0087782C" w:rsidP="0087782C">
            <w:pPr>
              <w:jc w:val="center"/>
            </w:pPr>
            <w:r w:rsidRPr="00703BAA">
              <w:t>Показники</w:t>
            </w:r>
          </w:p>
        </w:tc>
        <w:tc>
          <w:tcPr>
            <w:tcW w:w="900" w:type="dxa"/>
            <w:shd w:val="clear" w:color="auto" w:fill="auto"/>
          </w:tcPr>
          <w:p w14:paraId="5B679B9D" w14:textId="77777777" w:rsidR="0087782C" w:rsidRPr="00703BAA" w:rsidRDefault="0087782C" w:rsidP="0087782C">
            <w:pPr>
              <w:jc w:val="center"/>
            </w:pPr>
            <w:r w:rsidRPr="00703BAA">
              <w:t>Од.</w:t>
            </w:r>
          </w:p>
          <w:p w14:paraId="30C9AB14" w14:textId="77777777" w:rsidR="0087782C" w:rsidRPr="00703BAA" w:rsidRDefault="0087782C" w:rsidP="0087782C">
            <w:pPr>
              <w:jc w:val="center"/>
            </w:pPr>
            <w:r w:rsidRPr="00703BAA">
              <w:t xml:space="preserve">виміру </w:t>
            </w:r>
          </w:p>
        </w:tc>
        <w:tc>
          <w:tcPr>
            <w:tcW w:w="720" w:type="dxa"/>
            <w:shd w:val="clear" w:color="auto" w:fill="auto"/>
          </w:tcPr>
          <w:p w14:paraId="43B4FE53" w14:textId="77777777" w:rsidR="0087782C" w:rsidRPr="00703BAA" w:rsidRDefault="0087782C" w:rsidP="0087782C">
            <w:pPr>
              <w:jc w:val="center"/>
            </w:pPr>
            <w:r w:rsidRPr="00703BAA">
              <w:t>2012</w:t>
            </w:r>
          </w:p>
        </w:tc>
        <w:tc>
          <w:tcPr>
            <w:tcW w:w="720" w:type="dxa"/>
            <w:shd w:val="clear" w:color="auto" w:fill="auto"/>
          </w:tcPr>
          <w:p w14:paraId="118D8AC0" w14:textId="77777777" w:rsidR="0087782C" w:rsidRPr="00703BAA" w:rsidRDefault="0087782C" w:rsidP="0087782C">
            <w:pPr>
              <w:jc w:val="center"/>
            </w:pPr>
            <w:r w:rsidRPr="00703BAA">
              <w:t>2013</w:t>
            </w:r>
          </w:p>
        </w:tc>
        <w:tc>
          <w:tcPr>
            <w:tcW w:w="900" w:type="dxa"/>
            <w:shd w:val="clear" w:color="auto" w:fill="auto"/>
          </w:tcPr>
          <w:p w14:paraId="7E109DFF" w14:textId="77777777" w:rsidR="0087782C" w:rsidRPr="00703BAA" w:rsidRDefault="0087782C" w:rsidP="0087782C">
            <w:pPr>
              <w:jc w:val="center"/>
            </w:pPr>
            <w:r w:rsidRPr="00703BAA">
              <w:t>2014</w:t>
            </w:r>
          </w:p>
        </w:tc>
        <w:tc>
          <w:tcPr>
            <w:tcW w:w="780" w:type="dxa"/>
            <w:shd w:val="clear" w:color="auto" w:fill="auto"/>
          </w:tcPr>
          <w:p w14:paraId="5E8A2CF5" w14:textId="77777777" w:rsidR="0087782C" w:rsidRPr="00703BAA" w:rsidRDefault="0087782C" w:rsidP="0087782C">
            <w:pPr>
              <w:jc w:val="center"/>
            </w:pPr>
            <w:r w:rsidRPr="00703BAA">
              <w:t>2015</w:t>
            </w:r>
          </w:p>
        </w:tc>
        <w:tc>
          <w:tcPr>
            <w:tcW w:w="840" w:type="dxa"/>
            <w:shd w:val="clear" w:color="auto" w:fill="auto"/>
          </w:tcPr>
          <w:p w14:paraId="75EB8D70" w14:textId="77777777" w:rsidR="0087782C" w:rsidRPr="00703BAA" w:rsidRDefault="0087782C" w:rsidP="0087782C">
            <w:pPr>
              <w:jc w:val="center"/>
            </w:pPr>
            <w:r w:rsidRPr="00703BAA">
              <w:t>2016</w:t>
            </w:r>
          </w:p>
        </w:tc>
        <w:tc>
          <w:tcPr>
            <w:tcW w:w="958" w:type="dxa"/>
            <w:shd w:val="clear" w:color="auto" w:fill="auto"/>
          </w:tcPr>
          <w:p w14:paraId="689E0B1B" w14:textId="77777777" w:rsidR="0087782C" w:rsidRPr="00703BAA" w:rsidRDefault="0087782C" w:rsidP="0087782C">
            <w:pPr>
              <w:jc w:val="center"/>
            </w:pPr>
            <w:r w:rsidRPr="00703BAA">
              <w:t>2017</w:t>
            </w:r>
          </w:p>
        </w:tc>
        <w:tc>
          <w:tcPr>
            <w:tcW w:w="842" w:type="dxa"/>
            <w:shd w:val="clear" w:color="auto" w:fill="auto"/>
          </w:tcPr>
          <w:p w14:paraId="121CE9BF" w14:textId="77777777" w:rsidR="0087782C" w:rsidRPr="00703BAA" w:rsidRDefault="0087782C" w:rsidP="0087782C">
            <w:pPr>
              <w:jc w:val="center"/>
            </w:pPr>
            <w:r w:rsidRPr="00703BAA">
              <w:t>2018</w:t>
            </w:r>
          </w:p>
        </w:tc>
        <w:tc>
          <w:tcPr>
            <w:tcW w:w="720" w:type="dxa"/>
            <w:shd w:val="clear" w:color="auto" w:fill="auto"/>
          </w:tcPr>
          <w:p w14:paraId="7A3FFD2E" w14:textId="77777777" w:rsidR="0087782C" w:rsidRPr="00703BAA" w:rsidRDefault="0087782C" w:rsidP="0087782C">
            <w:pPr>
              <w:jc w:val="center"/>
            </w:pPr>
            <w:r w:rsidRPr="00703BAA">
              <w:t>2019</w:t>
            </w:r>
          </w:p>
        </w:tc>
        <w:tc>
          <w:tcPr>
            <w:tcW w:w="720" w:type="dxa"/>
          </w:tcPr>
          <w:p w14:paraId="03E0C1C7" w14:textId="77777777" w:rsidR="0087782C" w:rsidRPr="00703BAA" w:rsidRDefault="0087782C" w:rsidP="0087782C">
            <w:pPr>
              <w:jc w:val="center"/>
            </w:pPr>
            <w:r w:rsidRPr="00703BAA">
              <w:t>2020</w:t>
            </w:r>
          </w:p>
        </w:tc>
      </w:tr>
      <w:tr w:rsidR="0087782C" w:rsidRPr="00703BAA" w14:paraId="2B58BC94" w14:textId="77777777">
        <w:tc>
          <w:tcPr>
            <w:tcW w:w="1620" w:type="dxa"/>
            <w:shd w:val="clear" w:color="auto" w:fill="auto"/>
          </w:tcPr>
          <w:p w14:paraId="4465D92F" w14:textId="77777777" w:rsidR="0087782C" w:rsidRPr="00703BAA" w:rsidRDefault="0087782C" w:rsidP="0087782C">
            <w:pPr>
              <w:jc w:val="center"/>
            </w:pPr>
            <w:r w:rsidRPr="00703BAA">
              <w:t>Приватизація об’єктів комунальної власності</w:t>
            </w:r>
          </w:p>
        </w:tc>
        <w:tc>
          <w:tcPr>
            <w:tcW w:w="900" w:type="dxa"/>
            <w:shd w:val="clear" w:color="auto" w:fill="auto"/>
          </w:tcPr>
          <w:p w14:paraId="1249BA37" w14:textId="77777777" w:rsidR="0087782C" w:rsidRPr="00703BAA" w:rsidRDefault="0087782C" w:rsidP="0087782C">
            <w:pPr>
              <w:jc w:val="center"/>
            </w:pPr>
            <w:r w:rsidRPr="00703BAA">
              <w:t>об’єкт</w:t>
            </w:r>
          </w:p>
        </w:tc>
        <w:tc>
          <w:tcPr>
            <w:tcW w:w="720" w:type="dxa"/>
            <w:shd w:val="clear" w:color="auto" w:fill="auto"/>
          </w:tcPr>
          <w:p w14:paraId="3179972A" w14:textId="77777777" w:rsidR="0087782C" w:rsidRPr="00703BAA" w:rsidRDefault="0087782C" w:rsidP="0087782C">
            <w:pPr>
              <w:jc w:val="center"/>
            </w:pPr>
            <w:r w:rsidRPr="00703BAA">
              <w:t>2</w:t>
            </w:r>
          </w:p>
        </w:tc>
        <w:tc>
          <w:tcPr>
            <w:tcW w:w="720" w:type="dxa"/>
            <w:shd w:val="clear" w:color="auto" w:fill="auto"/>
          </w:tcPr>
          <w:p w14:paraId="20A8EF2A" w14:textId="77777777" w:rsidR="0087782C" w:rsidRPr="00703BAA" w:rsidRDefault="0087782C" w:rsidP="0087782C">
            <w:pPr>
              <w:jc w:val="center"/>
            </w:pPr>
            <w:r w:rsidRPr="00703BAA">
              <w:t>7</w:t>
            </w:r>
          </w:p>
        </w:tc>
        <w:tc>
          <w:tcPr>
            <w:tcW w:w="900" w:type="dxa"/>
            <w:shd w:val="clear" w:color="auto" w:fill="auto"/>
          </w:tcPr>
          <w:p w14:paraId="0BEBEDFC" w14:textId="77777777" w:rsidR="0087782C" w:rsidRPr="00703BAA" w:rsidRDefault="0087782C" w:rsidP="0087782C">
            <w:pPr>
              <w:jc w:val="center"/>
            </w:pPr>
            <w:r w:rsidRPr="00703BAA">
              <w:t>7</w:t>
            </w:r>
          </w:p>
        </w:tc>
        <w:tc>
          <w:tcPr>
            <w:tcW w:w="780" w:type="dxa"/>
            <w:shd w:val="clear" w:color="auto" w:fill="auto"/>
          </w:tcPr>
          <w:p w14:paraId="75159A36" w14:textId="77777777" w:rsidR="0087782C" w:rsidRPr="00703BAA" w:rsidRDefault="0087782C" w:rsidP="0087782C">
            <w:pPr>
              <w:jc w:val="center"/>
            </w:pPr>
            <w:r w:rsidRPr="00703BAA">
              <w:t>3</w:t>
            </w:r>
          </w:p>
        </w:tc>
        <w:tc>
          <w:tcPr>
            <w:tcW w:w="840" w:type="dxa"/>
            <w:shd w:val="clear" w:color="auto" w:fill="auto"/>
          </w:tcPr>
          <w:p w14:paraId="58C9F643" w14:textId="77777777" w:rsidR="0087782C" w:rsidRPr="00703BAA" w:rsidRDefault="0087782C" w:rsidP="0087782C">
            <w:r w:rsidRPr="00703BAA">
              <w:t>6</w:t>
            </w:r>
          </w:p>
        </w:tc>
        <w:tc>
          <w:tcPr>
            <w:tcW w:w="958" w:type="dxa"/>
            <w:shd w:val="clear" w:color="auto" w:fill="auto"/>
          </w:tcPr>
          <w:p w14:paraId="56F950DD" w14:textId="77777777" w:rsidR="0087782C" w:rsidRPr="00703BAA" w:rsidRDefault="0087782C" w:rsidP="0087782C">
            <w:pPr>
              <w:jc w:val="center"/>
            </w:pPr>
            <w:r w:rsidRPr="00703BAA">
              <w:t>1</w:t>
            </w:r>
          </w:p>
        </w:tc>
        <w:tc>
          <w:tcPr>
            <w:tcW w:w="842" w:type="dxa"/>
            <w:shd w:val="clear" w:color="auto" w:fill="auto"/>
          </w:tcPr>
          <w:p w14:paraId="35A01709" w14:textId="77777777" w:rsidR="0087782C" w:rsidRPr="00703BAA" w:rsidRDefault="0087782C" w:rsidP="0087782C">
            <w:pPr>
              <w:jc w:val="center"/>
            </w:pPr>
            <w:r w:rsidRPr="00703BAA">
              <w:t>2</w:t>
            </w:r>
          </w:p>
        </w:tc>
        <w:tc>
          <w:tcPr>
            <w:tcW w:w="720" w:type="dxa"/>
            <w:shd w:val="clear" w:color="auto" w:fill="auto"/>
          </w:tcPr>
          <w:p w14:paraId="59A08B8F" w14:textId="77777777" w:rsidR="0087782C" w:rsidRPr="00703BAA" w:rsidRDefault="0087782C" w:rsidP="0087782C">
            <w:pPr>
              <w:jc w:val="center"/>
            </w:pPr>
            <w:r w:rsidRPr="00703BAA">
              <w:t>2</w:t>
            </w:r>
          </w:p>
        </w:tc>
        <w:tc>
          <w:tcPr>
            <w:tcW w:w="720" w:type="dxa"/>
          </w:tcPr>
          <w:p w14:paraId="7F16DE3D" w14:textId="77777777" w:rsidR="0087782C" w:rsidRPr="00703BAA" w:rsidRDefault="0087782C" w:rsidP="0087782C">
            <w:pPr>
              <w:jc w:val="center"/>
            </w:pPr>
            <w:r w:rsidRPr="00703BAA">
              <w:t>2</w:t>
            </w:r>
          </w:p>
        </w:tc>
      </w:tr>
      <w:tr w:rsidR="0087782C" w:rsidRPr="00703BAA" w14:paraId="34C804F6" w14:textId="77777777">
        <w:tc>
          <w:tcPr>
            <w:tcW w:w="1620" w:type="dxa"/>
            <w:shd w:val="clear" w:color="auto" w:fill="auto"/>
          </w:tcPr>
          <w:p w14:paraId="06473B55" w14:textId="77777777" w:rsidR="0087782C" w:rsidRPr="00703BAA" w:rsidRDefault="0087782C" w:rsidP="0087782C">
            <w:pPr>
              <w:jc w:val="center"/>
            </w:pPr>
            <w:r w:rsidRPr="00703BAA">
              <w:t>Надходження коштів до міського бюджету від приватизації комунального майна</w:t>
            </w:r>
          </w:p>
        </w:tc>
        <w:tc>
          <w:tcPr>
            <w:tcW w:w="900" w:type="dxa"/>
            <w:shd w:val="clear" w:color="auto" w:fill="auto"/>
          </w:tcPr>
          <w:p w14:paraId="75BBDCE1" w14:textId="77777777" w:rsidR="0087782C" w:rsidRPr="00703BAA" w:rsidRDefault="0087782C" w:rsidP="0087782C">
            <w:pPr>
              <w:jc w:val="center"/>
            </w:pPr>
            <w:r w:rsidRPr="00703BAA">
              <w:t>грн без ПДВ</w:t>
            </w:r>
          </w:p>
        </w:tc>
        <w:tc>
          <w:tcPr>
            <w:tcW w:w="720" w:type="dxa"/>
            <w:shd w:val="clear" w:color="auto" w:fill="auto"/>
          </w:tcPr>
          <w:p w14:paraId="43159C00" w14:textId="77777777" w:rsidR="0087782C" w:rsidRPr="00703BAA" w:rsidRDefault="0087782C" w:rsidP="0087782C">
            <w:pPr>
              <w:jc w:val="center"/>
              <w:rPr>
                <w:i/>
              </w:rPr>
            </w:pPr>
            <w:r w:rsidRPr="00703BAA">
              <w:rPr>
                <w:i/>
              </w:rPr>
              <w:t>73696</w:t>
            </w:r>
          </w:p>
        </w:tc>
        <w:tc>
          <w:tcPr>
            <w:tcW w:w="720" w:type="dxa"/>
            <w:shd w:val="clear" w:color="auto" w:fill="auto"/>
          </w:tcPr>
          <w:p w14:paraId="2F0E7402" w14:textId="77777777" w:rsidR="0087782C" w:rsidRPr="00703BAA" w:rsidRDefault="0087782C" w:rsidP="0087782C">
            <w:pPr>
              <w:jc w:val="center"/>
            </w:pPr>
            <w:r w:rsidRPr="00703BAA">
              <w:t>423002</w:t>
            </w:r>
          </w:p>
        </w:tc>
        <w:tc>
          <w:tcPr>
            <w:tcW w:w="900" w:type="dxa"/>
            <w:shd w:val="clear" w:color="auto" w:fill="auto"/>
          </w:tcPr>
          <w:p w14:paraId="5885398E" w14:textId="77777777" w:rsidR="0087782C" w:rsidRPr="00703BAA" w:rsidRDefault="0087782C" w:rsidP="0087782C">
            <w:pPr>
              <w:jc w:val="center"/>
            </w:pPr>
            <w:r w:rsidRPr="00703BAA">
              <w:t>297122</w:t>
            </w:r>
          </w:p>
        </w:tc>
        <w:tc>
          <w:tcPr>
            <w:tcW w:w="780" w:type="dxa"/>
            <w:shd w:val="clear" w:color="auto" w:fill="auto"/>
          </w:tcPr>
          <w:p w14:paraId="09FDEBB5" w14:textId="77777777" w:rsidR="0087782C" w:rsidRPr="00703BAA" w:rsidRDefault="0087782C" w:rsidP="0087782C">
            <w:pPr>
              <w:jc w:val="center"/>
            </w:pPr>
            <w:r w:rsidRPr="00703BAA">
              <w:t>102352</w:t>
            </w:r>
          </w:p>
        </w:tc>
        <w:tc>
          <w:tcPr>
            <w:tcW w:w="840" w:type="dxa"/>
            <w:shd w:val="clear" w:color="auto" w:fill="auto"/>
          </w:tcPr>
          <w:p w14:paraId="6D48408A" w14:textId="77777777" w:rsidR="0087782C" w:rsidRPr="00703BAA" w:rsidRDefault="0087782C" w:rsidP="0087782C">
            <w:r w:rsidRPr="00703BAA">
              <w:t>1071802,5</w:t>
            </w:r>
          </w:p>
        </w:tc>
        <w:tc>
          <w:tcPr>
            <w:tcW w:w="958" w:type="dxa"/>
            <w:shd w:val="clear" w:color="auto" w:fill="auto"/>
          </w:tcPr>
          <w:p w14:paraId="07E0DA68" w14:textId="77777777" w:rsidR="0087782C" w:rsidRPr="00703BAA" w:rsidRDefault="0087782C" w:rsidP="0087782C">
            <w:pPr>
              <w:jc w:val="center"/>
            </w:pPr>
            <w:r w:rsidRPr="00703BAA">
              <w:t>39946</w:t>
            </w:r>
          </w:p>
        </w:tc>
        <w:tc>
          <w:tcPr>
            <w:tcW w:w="842" w:type="dxa"/>
            <w:shd w:val="clear" w:color="auto" w:fill="auto"/>
          </w:tcPr>
          <w:p w14:paraId="58278D63" w14:textId="77777777" w:rsidR="0087782C" w:rsidRPr="00703BAA" w:rsidRDefault="0087782C" w:rsidP="0087782C">
            <w:pPr>
              <w:jc w:val="center"/>
            </w:pPr>
            <w:r w:rsidRPr="00703BAA">
              <w:t>260214</w:t>
            </w:r>
          </w:p>
        </w:tc>
        <w:tc>
          <w:tcPr>
            <w:tcW w:w="720" w:type="dxa"/>
            <w:shd w:val="clear" w:color="auto" w:fill="auto"/>
          </w:tcPr>
          <w:p w14:paraId="0068055B" w14:textId="77777777" w:rsidR="0087782C" w:rsidRPr="00703BAA" w:rsidRDefault="0087782C" w:rsidP="0087782C">
            <w:pPr>
              <w:ind w:left="-245"/>
              <w:jc w:val="center"/>
            </w:pPr>
            <w:r w:rsidRPr="00703BAA">
              <w:t>457440</w:t>
            </w:r>
          </w:p>
        </w:tc>
        <w:tc>
          <w:tcPr>
            <w:tcW w:w="720" w:type="dxa"/>
          </w:tcPr>
          <w:p w14:paraId="31A2273C" w14:textId="77777777" w:rsidR="0087782C" w:rsidRPr="00703BAA" w:rsidRDefault="0087782C" w:rsidP="0087782C">
            <w:pPr>
              <w:jc w:val="center"/>
            </w:pPr>
            <w:r w:rsidRPr="00703BAA">
              <w:t>341556</w:t>
            </w:r>
          </w:p>
        </w:tc>
      </w:tr>
    </w:tbl>
    <w:p w14:paraId="78732343" w14:textId="77777777" w:rsidR="00564343" w:rsidRPr="00703BAA" w:rsidRDefault="00564343" w:rsidP="00564343"/>
    <w:p w14:paraId="741CAFA2" w14:textId="77777777" w:rsidR="00564343" w:rsidRPr="00703BAA" w:rsidRDefault="00564343" w:rsidP="00564343">
      <w:pPr>
        <w:pStyle w:val="ab"/>
        <w:ind w:right="-6" w:firstLine="708"/>
        <w:jc w:val="center"/>
        <w:rPr>
          <w:b/>
          <w:i/>
          <w:spacing w:val="-6"/>
          <w:szCs w:val="24"/>
        </w:rPr>
      </w:pPr>
      <w:bookmarkStart w:id="12" w:name="_Hlk30425082"/>
      <w:r w:rsidRPr="00703BAA">
        <w:rPr>
          <w:b/>
          <w:i/>
          <w:spacing w:val="-6"/>
          <w:szCs w:val="24"/>
          <w:lang w:val="en-US"/>
        </w:rPr>
        <w:t>6</w:t>
      </w:r>
      <w:r w:rsidRPr="00703BAA">
        <w:rPr>
          <w:b/>
          <w:i/>
          <w:spacing w:val="-6"/>
          <w:szCs w:val="24"/>
        </w:rPr>
        <w:t>.2.Земельні відносини</w:t>
      </w:r>
    </w:p>
    <w:p w14:paraId="0B8AC215" w14:textId="77777777" w:rsidR="00564343" w:rsidRPr="00703BAA" w:rsidRDefault="00564343" w:rsidP="00564343">
      <w:pPr>
        <w:shd w:val="clear" w:color="auto" w:fill="FFFFFF"/>
        <w:spacing w:line="278" w:lineRule="exact"/>
        <w:ind w:right="-5" w:firstLine="708"/>
        <w:jc w:val="both"/>
      </w:pPr>
      <w:r w:rsidRPr="00703BAA">
        <w:t>У сфері земельних відносин постійно проводиться значна робота щодо організації обліку земель, які надані в оренду, постійне користування та власність.</w:t>
      </w:r>
    </w:p>
    <w:p w14:paraId="65444637" w14:textId="77777777" w:rsidR="00564343" w:rsidRPr="00703BAA" w:rsidRDefault="00564343" w:rsidP="00564343">
      <w:pPr>
        <w:shd w:val="clear" w:color="auto" w:fill="FFFFFF"/>
        <w:spacing w:line="278" w:lineRule="exact"/>
        <w:ind w:right="-5"/>
        <w:jc w:val="both"/>
        <w:rPr>
          <w:b/>
        </w:rPr>
      </w:pPr>
      <w:r w:rsidRPr="00703BAA">
        <w:rPr>
          <w:b/>
        </w:rPr>
        <w:t>Головні цілі на 202</w:t>
      </w:r>
      <w:r w:rsidR="00D749C1" w:rsidRPr="00703BAA">
        <w:rPr>
          <w:b/>
          <w:lang w:val="en-US"/>
        </w:rPr>
        <w:t>1</w:t>
      </w:r>
      <w:r w:rsidRPr="00703BAA">
        <w:rPr>
          <w:b/>
        </w:rPr>
        <w:t xml:space="preserve"> рік :</w:t>
      </w:r>
    </w:p>
    <w:p w14:paraId="07469ABA" w14:textId="77777777" w:rsidR="00564343" w:rsidRPr="00703BAA" w:rsidRDefault="00564343" w:rsidP="00564343">
      <w:pPr>
        <w:shd w:val="clear" w:color="auto" w:fill="FFFFFF"/>
        <w:spacing w:line="278" w:lineRule="exact"/>
        <w:ind w:right="-5" w:firstLine="426"/>
        <w:jc w:val="both"/>
      </w:pPr>
      <w:r w:rsidRPr="00703BAA">
        <w:t>•</w:t>
      </w:r>
      <w:r w:rsidRPr="00703BAA">
        <w:tab/>
        <w:t>підвищення ефективності планування землекористування в громаді;</w:t>
      </w:r>
    </w:p>
    <w:p w14:paraId="3AAA96E1" w14:textId="77777777" w:rsidR="00564343" w:rsidRPr="00703BAA" w:rsidRDefault="00564343" w:rsidP="00564343">
      <w:pPr>
        <w:shd w:val="clear" w:color="auto" w:fill="FFFFFF"/>
        <w:spacing w:line="278" w:lineRule="exact"/>
        <w:ind w:right="-5" w:firstLine="426"/>
        <w:jc w:val="both"/>
      </w:pPr>
      <w:r w:rsidRPr="00703BAA">
        <w:t>•</w:t>
      </w:r>
      <w:r w:rsidRPr="00703BAA">
        <w:tab/>
        <w:t>розвиток і контроль земельного ринку;</w:t>
      </w:r>
    </w:p>
    <w:p w14:paraId="3D6B1041" w14:textId="77777777" w:rsidR="00564343" w:rsidRPr="00703BAA" w:rsidRDefault="00564343" w:rsidP="00564343">
      <w:pPr>
        <w:shd w:val="clear" w:color="auto" w:fill="FFFFFF"/>
        <w:spacing w:line="278" w:lineRule="exact"/>
        <w:ind w:right="-5" w:firstLine="426"/>
        <w:jc w:val="both"/>
      </w:pPr>
      <w:r w:rsidRPr="00703BAA">
        <w:t>•</w:t>
      </w:r>
      <w:r w:rsidRPr="00703BAA">
        <w:tab/>
        <w:t>запровадження заходів щодо раціонального використання та охорони земель;</w:t>
      </w:r>
    </w:p>
    <w:p w14:paraId="4F5B5146" w14:textId="77777777" w:rsidR="00564343" w:rsidRPr="00703BAA" w:rsidRDefault="00564343" w:rsidP="00564343">
      <w:pPr>
        <w:shd w:val="clear" w:color="auto" w:fill="FFFFFF"/>
        <w:spacing w:line="278" w:lineRule="exact"/>
        <w:ind w:right="-5" w:firstLine="426"/>
        <w:jc w:val="both"/>
      </w:pPr>
      <w:r w:rsidRPr="00703BAA">
        <w:t>•</w:t>
      </w:r>
      <w:r w:rsidRPr="00703BAA">
        <w:tab/>
        <w:t>інвентаризація земель громади.</w:t>
      </w:r>
    </w:p>
    <w:p w14:paraId="7D49C517" w14:textId="77777777" w:rsidR="00564343" w:rsidRPr="00703BAA" w:rsidRDefault="00564343" w:rsidP="00564343">
      <w:pPr>
        <w:shd w:val="clear" w:color="auto" w:fill="FFFFFF"/>
        <w:spacing w:line="278" w:lineRule="exact"/>
        <w:ind w:right="-5" w:firstLine="708"/>
        <w:jc w:val="both"/>
        <w:rPr>
          <w:b/>
        </w:rPr>
      </w:pPr>
      <w:r w:rsidRPr="00703BAA">
        <w:rPr>
          <w:b/>
        </w:rPr>
        <w:t>Шляхи розв’язання головних проблем та досягнення поставлених цілей</w:t>
      </w:r>
    </w:p>
    <w:p w14:paraId="121AFB52" w14:textId="77777777" w:rsidR="00564343" w:rsidRPr="00703BAA" w:rsidRDefault="00564343" w:rsidP="00564343">
      <w:pPr>
        <w:shd w:val="clear" w:color="auto" w:fill="FFFFFF"/>
        <w:spacing w:line="278" w:lineRule="exact"/>
        <w:ind w:right="-5" w:firstLine="284"/>
        <w:jc w:val="both"/>
      </w:pPr>
      <w:r w:rsidRPr="00703BAA">
        <w:t xml:space="preserve">  •</w:t>
      </w:r>
      <w:r w:rsidRPr="00703BAA">
        <w:tab/>
        <w:t>виявлення земельних ділянок, що не використовуються з подальшим залученням їх до господарського використання;</w:t>
      </w:r>
    </w:p>
    <w:p w14:paraId="302824EC" w14:textId="77777777" w:rsidR="00564343" w:rsidRPr="00703BAA" w:rsidRDefault="00564343" w:rsidP="00564343">
      <w:pPr>
        <w:shd w:val="clear" w:color="auto" w:fill="FFFFFF"/>
        <w:spacing w:line="278" w:lineRule="exact"/>
        <w:ind w:right="-5" w:firstLine="284"/>
        <w:jc w:val="both"/>
      </w:pPr>
      <w:r w:rsidRPr="00703BAA">
        <w:t xml:space="preserve">  •</w:t>
      </w:r>
      <w:r w:rsidRPr="00703BAA">
        <w:tab/>
        <w:t xml:space="preserve">сприяння процесу виготовлення землевпорядної та </w:t>
      </w:r>
      <w:proofErr w:type="spellStart"/>
      <w:r w:rsidRPr="00703BAA">
        <w:t>землеоціночної</w:t>
      </w:r>
      <w:proofErr w:type="spellEnd"/>
      <w:r w:rsidRPr="00703BAA">
        <w:t xml:space="preserve"> документації на земельні ділянки</w:t>
      </w:r>
    </w:p>
    <w:p w14:paraId="0F1D4B0D" w14:textId="77777777" w:rsidR="00564343" w:rsidRPr="00703BAA" w:rsidRDefault="00564343" w:rsidP="00564343">
      <w:pPr>
        <w:shd w:val="clear" w:color="auto" w:fill="FFFFFF"/>
        <w:spacing w:line="278" w:lineRule="exact"/>
        <w:ind w:right="-5" w:firstLine="708"/>
        <w:jc w:val="both"/>
      </w:pPr>
      <w:r w:rsidRPr="00703BAA">
        <w:t>•  запровадження проведення земельних аукціонів: розробка документації із землеустрою</w:t>
      </w:r>
    </w:p>
    <w:p w14:paraId="71D4F8FA" w14:textId="77777777" w:rsidR="00564343" w:rsidRPr="00703BAA" w:rsidRDefault="00564343" w:rsidP="00564343">
      <w:pPr>
        <w:shd w:val="clear" w:color="auto" w:fill="FFFFFF"/>
        <w:spacing w:line="278" w:lineRule="exact"/>
        <w:ind w:right="-5" w:firstLine="708"/>
        <w:jc w:val="both"/>
      </w:pPr>
      <w:r w:rsidRPr="00703BAA">
        <w:t>•  проведення претензійної роботи щодо примусового стягнення заборгованості з орендної плати</w:t>
      </w:r>
    </w:p>
    <w:p w14:paraId="1260850F" w14:textId="77777777" w:rsidR="00564343" w:rsidRPr="00703BAA" w:rsidRDefault="00564343" w:rsidP="00564343">
      <w:pPr>
        <w:shd w:val="clear" w:color="auto" w:fill="FFFFFF"/>
        <w:spacing w:line="278" w:lineRule="exact"/>
        <w:ind w:right="-5" w:firstLine="708"/>
        <w:jc w:val="both"/>
      </w:pPr>
      <w:r w:rsidRPr="00703BAA">
        <w:t>•  проведення добору земельних ділянок для подальшої їх реалізації на земельних торгах</w:t>
      </w:r>
    </w:p>
    <w:p w14:paraId="1BDD5C34" w14:textId="77777777" w:rsidR="00564343" w:rsidRPr="00703BAA" w:rsidRDefault="00564343" w:rsidP="00564343">
      <w:pPr>
        <w:shd w:val="clear" w:color="auto" w:fill="FFFFFF"/>
        <w:spacing w:line="278" w:lineRule="exact"/>
        <w:ind w:right="-5" w:firstLine="708"/>
        <w:jc w:val="both"/>
      </w:pPr>
      <w:r w:rsidRPr="00703BAA">
        <w:rPr>
          <w:b/>
        </w:rPr>
        <w:t>Очікувані результати</w:t>
      </w:r>
      <w:r w:rsidRPr="00703BAA">
        <w:t xml:space="preserve">: </w:t>
      </w:r>
    </w:p>
    <w:p w14:paraId="162702DF" w14:textId="77777777" w:rsidR="00564343" w:rsidRPr="00703BAA" w:rsidRDefault="00564343" w:rsidP="00564343">
      <w:pPr>
        <w:shd w:val="clear" w:color="auto" w:fill="FFFFFF"/>
        <w:spacing w:line="278" w:lineRule="exact"/>
        <w:ind w:right="-5" w:firstLine="708"/>
      </w:pPr>
      <w:r w:rsidRPr="00703BAA">
        <w:t>•  збільшення надходжень до бюджету міста від плати за землю (оренди земельних ділянок та земельного податку) за рахунок перегляду укладених договорів оренди землі.</w:t>
      </w:r>
    </w:p>
    <w:p w14:paraId="71A5DF87" w14:textId="77777777" w:rsidR="00564343" w:rsidRPr="00703BAA" w:rsidRDefault="00564343" w:rsidP="00564343">
      <w:pPr>
        <w:shd w:val="clear" w:color="auto" w:fill="FFFFFF"/>
        <w:spacing w:line="278" w:lineRule="exact"/>
        <w:ind w:right="-5" w:firstLine="708"/>
      </w:pPr>
      <w:bookmarkStart w:id="13" w:name="_Hlk536020110"/>
      <w:r w:rsidRPr="00703BAA">
        <w:t>•  виконання запланованих показників надходжень від продажу земельних ділянок</w:t>
      </w:r>
      <w:r w:rsidR="00D749C1" w:rsidRPr="00703BAA">
        <w:t>.</w:t>
      </w:r>
    </w:p>
    <w:p w14:paraId="037D38EE" w14:textId="77777777" w:rsidR="00564343" w:rsidRPr="00703BAA" w:rsidRDefault="00564343" w:rsidP="00564343">
      <w:pPr>
        <w:shd w:val="clear" w:color="auto" w:fill="FFFFFF"/>
        <w:spacing w:line="278" w:lineRule="exact"/>
        <w:ind w:right="-5" w:firstLine="708"/>
      </w:pPr>
    </w:p>
    <w:bookmarkEnd w:id="12"/>
    <w:bookmarkEnd w:id="13"/>
    <w:p w14:paraId="75FDB1BD" w14:textId="77777777" w:rsidR="00A67352" w:rsidRPr="00703BAA" w:rsidRDefault="00A67352" w:rsidP="00A67352">
      <w:pPr>
        <w:snapToGrid w:val="0"/>
        <w:ind w:right="-6" w:firstLine="720"/>
        <w:jc w:val="center"/>
        <w:rPr>
          <w:b/>
        </w:rPr>
      </w:pPr>
      <w:r w:rsidRPr="00703BAA">
        <w:rPr>
          <w:b/>
        </w:rPr>
        <w:t>6.3.Діяльність підприємств комунальної форми власності</w:t>
      </w:r>
    </w:p>
    <w:p w14:paraId="2098911B" w14:textId="77777777" w:rsidR="00A67352" w:rsidRPr="00703BAA" w:rsidRDefault="00A67352" w:rsidP="00A67352">
      <w:pPr>
        <w:tabs>
          <w:tab w:val="left" w:pos="1080"/>
        </w:tabs>
        <w:autoSpaceDE w:val="0"/>
        <w:autoSpaceDN w:val="0"/>
        <w:adjustRightInd w:val="0"/>
        <w:ind w:firstLine="720"/>
        <w:jc w:val="both"/>
      </w:pPr>
      <w:r w:rsidRPr="00703BAA">
        <w:t xml:space="preserve">Діяльність 6 комунальних підприємств, створених </w:t>
      </w:r>
      <w:proofErr w:type="spellStart"/>
      <w:r w:rsidRPr="00703BAA">
        <w:t>Славутською</w:t>
      </w:r>
      <w:proofErr w:type="spellEnd"/>
      <w:r w:rsidRPr="00703BAA">
        <w:t xml:space="preserve"> міською радою, спрямована на надання послуг із забезпечення життєдіяльності громади, зокрема, переважною більшістю з них - у сфері житлово – комунального господарства. Але їх фінансовий стан не в повній мірі забезпечує потреби їх розвитку .</w:t>
      </w:r>
    </w:p>
    <w:p w14:paraId="18036C96" w14:textId="77777777" w:rsidR="00A67352" w:rsidRPr="00703BAA" w:rsidRDefault="00A67352" w:rsidP="00A67352">
      <w:pPr>
        <w:tabs>
          <w:tab w:val="left" w:pos="-360"/>
          <w:tab w:val="left" w:pos="1080"/>
        </w:tabs>
        <w:ind w:firstLine="720"/>
        <w:jc w:val="both"/>
        <w:rPr>
          <w:b/>
          <w:i/>
        </w:rPr>
      </w:pPr>
      <w:r w:rsidRPr="00703BAA">
        <w:rPr>
          <w:b/>
          <w:i/>
        </w:rPr>
        <w:t>Проблемні питання:</w:t>
      </w:r>
    </w:p>
    <w:p w14:paraId="56697DAC" w14:textId="77777777" w:rsidR="00A67352" w:rsidRPr="00703BAA" w:rsidRDefault="00A67352" w:rsidP="00A67352">
      <w:pPr>
        <w:numPr>
          <w:ilvl w:val="0"/>
          <w:numId w:val="5"/>
        </w:numPr>
        <w:tabs>
          <w:tab w:val="num" w:pos="-1620"/>
          <w:tab w:val="left" w:pos="1080"/>
          <w:tab w:val="num" w:pos="1620"/>
        </w:tabs>
        <w:ind w:left="0" w:firstLine="720"/>
        <w:jc w:val="both"/>
      </w:pPr>
      <w:r w:rsidRPr="00703BAA">
        <w:t>значний знос основних фондів;</w:t>
      </w:r>
    </w:p>
    <w:p w14:paraId="28071EC1" w14:textId="77777777" w:rsidR="00A67352" w:rsidRPr="00703BAA" w:rsidRDefault="00A67352" w:rsidP="00A67352">
      <w:pPr>
        <w:numPr>
          <w:ilvl w:val="0"/>
          <w:numId w:val="5"/>
        </w:numPr>
        <w:tabs>
          <w:tab w:val="num" w:pos="-1620"/>
          <w:tab w:val="left" w:pos="1080"/>
          <w:tab w:val="num" w:pos="1620"/>
        </w:tabs>
        <w:ind w:left="0" w:firstLine="720"/>
        <w:jc w:val="both"/>
      </w:pPr>
      <w:r w:rsidRPr="00703BAA">
        <w:t xml:space="preserve">застарілість </w:t>
      </w:r>
      <w:proofErr w:type="spellStart"/>
      <w:r w:rsidRPr="00703BAA">
        <w:t>внутрішньобудинкових</w:t>
      </w:r>
      <w:proofErr w:type="spellEnd"/>
      <w:r w:rsidRPr="00703BAA">
        <w:t xml:space="preserve"> мереж </w:t>
      </w:r>
      <w:proofErr w:type="spellStart"/>
      <w:r w:rsidRPr="00703BAA">
        <w:t>електро</w:t>
      </w:r>
      <w:proofErr w:type="spellEnd"/>
      <w:r w:rsidRPr="00703BAA">
        <w:t>-, тепло-, водозабезпечення і водовідведення та зовнішніх мереж водозабезпечення і водовідведення;</w:t>
      </w:r>
    </w:p>
    <w:p w14:paraId="3433A1D7" w14:textId="77777777" w:rsidR="00A67352" w:rsidRPr="00703BAA" w:rsidRDefault="00A67352" w:rsidP="00A67352">
      <w:pPr>
        <w:numPr>
          <w:ilvl w:val="0"/>
          <w:numId w:val="5"/>
        </w:numPr>
        <w:tabs>
          <w:tab w:val="num" w:pos="-1620"/>
          <w:tab w:val="left" w:pos="1080"/>
          <w:tab w:val="num" w:pos="1620"/>
        </w:tabs>
        <w:ind w:left="0" w:firstLine="720"/>
        <w:jc w:val="both"/>
      </w:pPr>
      <w:r w:rsidRPr="00703BAA">
        <w:t>застарілі та енергоємні технології виробництва послуг;</w:t>
      </w:r>
    </w:p>
    <w:p w14:paraId="3BD472C6" w14:textId="77777777" w:rsidR="00A67352" w:rsidRPr="00703BAA" w:rsidRDefault="00A67352" w:rsidP="00A67352">
      <w:pPr>
        <w:numPr>
          <w:ilvl w:val="0"/>
          <w:numId w:val="5"/>
        </w:numPr>
        <w:tabs>
          <w:tab w:val="num" w:pos="-1620"/>
          <w:tab w:val="left" w:pos="1080"/>
          <w:tab w:val="num" w:pos="1620"/>
        </w:tabs>
        <w:ind w:left="0" w:firstLine="720"/>
        <w:jc w:val="both"/>
      </w:pPr>
      <w:r w:rsidRPr="00703BAA">
        <w:lastRenderedPageBreak/>
        <w:t>обмеженість обігових коштів;</w:t>
      </w:r>
    </w:p>
    <w:p w14:paraId="6043DC36" w14:textId="77777777" w:rsidR="00A67352" w:rsidRPr="00703BAA" w:rsidRDefault="00A67352" w:rsidP="00A67352">
      <w:pPr>
        <w:numPr>
          <w:ilvl w:val="0"/>
          <w:numId w:val="5"/>
        </w:numPr>
        <w:tabs>
          <w:tab w:val="num" w:pos="-1620"/>
          <w:tab w:val="left" w:pos="1080"/>
          <w:tab w:val="num" w:pos="1620"/>
        </w:tabs>
        <w:ind w:left="0" w:firstLine="720"/>
        <w:jc w:val="both"/>
      </w:pPr>
      <w:r w:rsidRPr="00703BAA">
        <w:t>недостатність рівня оплати населенням за житлово-комунальні послуги;</w:t>
      </w:r>
    </w:p>
    <w:p w14:paraId="2663EBFF" w14:textId="77777777" w:rsidR="00A67352" w:rsidRPr="00703BAA" w:rsidRDefault="00A67352" w:rsidP="00A67352">
      <w:pPr>
        <w:numPr>
          <w:ilvl w:val="0"/>
          <w:numId w:val="5"/>
        </w:numPr>
        <w:tabs>
          <w:tab w:val="num" w:pos="-1620"/>
          <w:tab w:val="left" w:pos="1080"/>
          <w:tab w:val="num" w:pos="1620"/>
        </w:tabs>
        <w:ind w:left="0" w:firstLine="720"/>
        <w:jc w:val="both"/>
      </w:pPr>
      <w:r w:rsidRPr="00703BAA">
        <w:t>неповне відшкодування різниці в тарифах для населення за послуги з водопостачання та водовідведення;</w:t>
      </w:r>
    </w:p>
    <w:p w14:paraId="62614A16" w14:textId="77777777" w:rsidR="00A67352" w:rsidRPr="00703BAA" w:rsidRDefault="00A67352" w:rsidP="00A67352">
      <w:pPr>
        <w:numPr>
          <w:ilvl w:val="0"/>
          <w:numId w:val="5"/>
        </w:numPr>
        <w:tabs>
          <w:tab w:val="num" w:pos="-1620"/>
          <w:tab w:val="left" w:pos="1080"/>
          <w:tab w:val="num" w:pos="1620"/>
        </w:tabs>
        <w:ind w:left="0" w:firstLine="720"/>
        <w:jc w:val="both"/>
      </w:pPr>
      <w:r w:rsidRPr="00703BAA">
        <w:t>недостатність коштів міського бюджету на виконання комунального замовлення.</w:t>
      </w:r>
    </w:p>
    <w:p w14:paraId="49640D87" w14:textId="77777777" w:rsidR="00A67352" w:rsidRPr="00703BAA" w:rsidRDefault="00A67352" w:rsidP="00A67352">
      <w:pPr>
        <w:ind w:firstLine="720"/>
        <w:jc w:val="both"/>
        <w:rPr>
          <w:b/>
          <w:i/>
        </w:rPr>
      </w:pPr>
      <w:r w:rsidRPr="00703BAA">
        <w:rPr>
          <w:b/>
          <w:i/>
        </w:rPr>
        <w:t>Цілі та основні ключові завдання розвитку у 2021 році</w:t>
      </w:r>
    </w:p>
    <w:p w14:paraId="1E67BE39" w14:textId="77777777" w:rsidR="00A67352" w:rsidRPr="00703BAA" w:rsidRDefault="00A67352" w:rsidP="00A67352">
      <w:pPr>
        <w:numPr>
          <w:ilvl w:val="0"/>
          <w:numId w:val="5"/>
        </w:numPr>
        <w:tabs>
          <w:tab w:val="num" w:pos="-1620"/>
          <w:tab w:val="left" w:pos="1080"/>
          <w:tab w:val="num" w:pos="1620"/>
        </w:tabs>
        <w:ind w:left="0" w:firstLine="720"/>
        <w:jc w:val="both"/>
      </w:pPr>
      <w:r w:rsidRPr="00703BAA">
        <w:t>розвиток та розширення виробничих можливостей комунальних підприємств громади;</w:t>
      </w:r>
    </w:p>
    <w:p w14:paraId="0CF963CE" w14:textId="77777777" w:rsidR="00A67352" w:rsidRPr="00703BAA" w:rsidRDefault="00A67352" w:rsidP="00A67352">
      <w:pPr>
        <w:numPr>
          <w:ilvl w:val="0"/>
          <w:numId w:val="5"/>
        </w:numPr>
        <w:tabs>
          <w:tab w:val="num" w:pos="-1620"/>
          <w:tab w:val="left" w:pos="1080"/>
          <w:tab w:val="num" w:pos="1620"/>
        </w:tabs>
        <w:ind w:left="0" w:firstLine="720"/>
        <w:jc w:val="both"/>
      </w:pPr>
      <w:r w:rsidRPr="00703BAA">
        <w:t>оптимізація витрат підприємств;</w:t>
      </w:r>
    </w:p>
    <w:p w14:paraId="56769A2B" w14:textId="77777777" w:rsidR="00A67352" w:rsidRPr="00703BAA" w:rsidRDefault="00A67352" w:rsidP="00A67352">
      <w:pPr>
        <w:numPr>
          <w:ilvl w:val="0"/>
          <w:numId w:val="5"/>
        </w:numPr>
        <w:tabs>
          <w:tab w:val="num" w:pos="-1620"/>
          <w:tab w:val="left" w:pos="1080"/>
          <w:tab w:val="num" w:pos="1620"/>
        </w:tabs>
        <w:ind w:left="0" w:firstLine="720"/>
        <w:jc w:val="both"/>
      </w:pPr>
      <w:r w:rsidRPr="00703BAA">
        <w:t>забезпечення беззбиткового, безперебійного функціонування комунальних підприємств громади;</w:t>
      </w:r>
    </w:p>
    <w:p w14:paraId="1F0556A3" w14:textId="77777777" w:rsidR="00A67352" w:rsidRPr="00703BAA" w:rsidRDefault="00A67352" w:rsidP="00A67352">
      <w:pPr>
        <w:numPr>
          <w:ilvl w:val="0"/>
          <w:numId w:val="5"/>
        </w:numPr>
        <w:tabs>
          <w:tab w:val="num" w:pos="-1620"/>
          <w:tab w:val="left" w:pos="1080"/>
          <w:tab w:val="num" w:pos="1620"/>
        </w:tabs>
        <w:ind w:left="0" w:firstLine="720"/>
        <w:jc w:val="both"/>
      </w:pPr>
      <w:r w:rsidRPr="00703BAA">
        <w:t xml:space="preserve">розширення спектру послуг, що надаються на госпрозрахунковій основі. </w:t>
      </w:r>
    </w:p>
    <w:p w14:paraId="2AD97E16" w14:textId="77777777" w:rsidR="00A67352" w:rsidRPr="00703BAA" w:rsidRDefault="00A67352" w:rsidP="00A67352">
      <w:pPr>
        <w:ind w:firstLine="720"/>
        <w:jc w:val="both"/>
        <w:rPr>
          <w:b/>
          <w:i/>
        </w:rPr>
      </w:pPr>
      <w:r w:rsidRPr="00703BAA">
        <w:rPr>
          <w:b/>
          <w:i/>
        </w:rPr>
        <w:t>Шляхи розв’язання головних проблем та досягнення поставлених цілей</w:t>
      </w:r>
    </w:p>
    <w:p w14:paraId="74C6E7C8" w14:textId="77777777" w:rsidR="00A67352" w:rsidRPr="00703BAA" w:rsidRDefault="00A67352" w:rsidP="00A67352">
      <w:pPr>
        <w:numPr>
          <w:ilvl w:val="0"/>
          <w:numId w:val="5"/>
        </w:numPr>
        <w:tabs>
          <w:tab w:val="num" w:pos="-1620"/>
          <w:tab w:val="left" w:pos="1080"/>
          <w:tab w:val="num" w:pos="1620"/>
        </w:tabs>
        <w:ind w:left="0" w:firstLine="720"/>
        <w:jc w:val="both"/>
      </w:pPr>
      <w:r w:rsidRPr="00703BAA">
        <w:t>збільшення частки обсягів надання послуг населенню та стороннім організаціям в загальному обсязі доходу (виручки) підприємств;</w:t>
      </w:r>
    </w:p>
    <w:p w14:paraId="0DB6E30A" w14:textId="77777777" w:rsidR="00A67352" w:rsidRPr="00703BAA" w:rsidRDefault="00A67352" w:rsidP="00A67352">
      <w:pPr>
        <w:numPr>
          <w:ilvl w:val="0"/>
          <w:numId w:val="5"/>
        </w:numPr>
        <w:tabs>
          <w:tab w:val="num" w:pos="-1620"/>
          <w:tab w:val="left" w:pos="1080"/>
          <w:tab w:val="num" w:pos="1620"/>
        </w:tabs>
        <w:ind w:left="0" w:firstLine="720"/>
        <w:jc w:val="both"/>
      </w:pPr>
      <w:r w:rsidRPr="00703BAA">
        <w:t>залучення ресурсів, інвестицій на розвиток та поліпшення матеріально-технічної бази підприємств.</w:t>
      </w:r>
    </w:p>
    <w:p w14:paraId="3C30A204" w14:textId="77777777" w:rsidR="00A67352" w:rsidRPr="00703BAA" w:rsidRDefault="00A67352" w:rsidP="00A67352">
      <w:pPr>
        <w:ind w:firstLine="720"/>
        <w:jc w:val="both"/>
        <w:rPr>
          <w:b/>
          <w:i/>
        </w:rPr>
      </w:pPr>
      <w:r w:rsidRPr="00703BAA">
        <w:rPr>
          <w:b/>
          <w:i/>
        </w:rPr>
        <w:t xml:space="preserve">Очікувані результати </w:t>
      </w:r>
    </w:p>
    <w:p w14:paraId="30C453D0" w14:textId="77777777" w:rsidR="00A67352" w:rsidRPr="00703BAA" w:rsidRDefault="00A67352" w:rsidP="00A67352">
      <w:pPr>
        <w:numPr>
          <w:ilvl w:val="0"/>
          <w:numId w:val="5"/>
        </w:numPr>
        <w:tabs>
          <w:tab w:val="num" w:pos="-1620"/>
          <w:tab w:val="num" w:pos="0"/>
          <w:tab w:val="left" w:pos="1080"/>
          <w:tab w:val="num" w:pos="1620"/>
        </w:tabs>
        <w:ind w:left="0" w:firstLine="720"/>
        <w:jc w:val="both"/>
      </w:pPr>
      <w:r w:rsidRPr="00703BAA">
        <w:t>підвищення якості, надійності житлово-комунального обслуговування жителів громади;</w:t>
      </w:r>
    </w:p>
    <w:p w14:paraId="76D01CAA" w14:textId="77777777" w:rsidR="00A67352" w:rsidRPr="00703BAA" w:rsidRDefault="00A67352" w:rsidP="00A67352">
      <w:pPr>
        <w:numPr>
          <w:ilvl w:val="0"/>
          <w:numId w:val="5"/>
        </w:numPr>
        <w:tabs>
          <w:tab w:val="num" w:pos="-1620"/>
          <w:tab w:val="num" w:pos="0"/>
          <w:tab w:val="left" w:pos="1080"/>
          <w:tab w:val="num" w:pos="1620"/>
        </w:tabs>
        <w:ind w:left="0" w:firstLine="720"/>
        <w:jc w:val="both"/>
      </w:pPr>
      <w:r w:rsidRPr="00703BAA">
        <w:t xml:space="preserve">забезпечення ефективного використання комунального майна, переданого в господарське відання; </w:t>
      </w:r>
    </w:p>
    <w:p w14:paraId="28E89840" w14:textId="77777777" w:rsidR="00A67352" w:rsidRPr="00703BAA" w:rsidRDefault="00A67352" w:rsidP="00A67352">
      <w:pPr>
        <w:numPr>
          <w:ilvl w:val="0"/>
          <w:numId w:val="5"/>
        </w:numPr>
        <w:tabs>
          <w:tab w:val="num" w:pos="-1620"/>
          <w:tab w:val="num" w:pos="0"/>
          <w:tab w:val="left" w:pos="1080"/>
          <w:tab w:val="num" w:pos="1620"/>
        </w:tabs>
        <w:ind w:left="0" w:firstLine="720"/>
        <w:jc w:val="both"/>
      </w:pPr>
      <w:r w:rsidRPr="00703BAA">
        <w:t>підвищення платоспроможності підприємств;</w:t>
      </w:r>
    </w:p>
    <w:p w14:paraId="7E2597B4" w14:textId="77777777" w:rsidR="00A67352" w:rsidRPr="00703BAA" w:rsidRDefault="00A67352" w:rsidP="00A67352">
      <w:pPr>
        <w:numPr>
          <w:ilvl w:val="0"/>
          <w:numId w:val="5"/>
        </w:numPr>
        <w:tabs>
          <w:tab w:val="num" w:pos="-1620"/>
          <w:tab w:val="num" w:pos="0"/>
          <w:tab w:val="left" w:pos="1080"/>
          <w:tab w:val="num" w:pos="1620"/>
        </w:tabs>
        <w:ind w:left="0" w:firstLine="720"/>
        <w:jc w:val="both"/>
      </w:pPr>
      <w:r w:rsidRPr="00703BAA">
        <w:t>забезпечення збільшення надходжень до бюджету Славутської міської ОТГ;</w:t>
      </w:r>
    </w:p>
    <w:p w14:paraId="0339C709" w14:textId="77777777" w:rsidR="00A67352" w:rsidRPr="00703BAA" w:rsidRDefault="00A67352" w:rsidP="00A67352">
      <w:pPr>
        <w:numPr>
          <w:ilvl w:val="0"/>
          <w:numId w:val="5"/>
        </w:numPr>
        <w:tabs>
          <w:tab w:val="num" w:pos="-1620"/>
          <w:tab w:val="num" w:pos="0"/>
          <w:tab w:val="left" w:pos="1080"/>
          <w:tab w:val="num" w:pos="1620"/>
        </w:tabs>
        <w:ind w:left="0" w:firstLine="720"/>
        <w:jc w:val="both"/>
      </w:pPr>
      <w:r w:rsidRPr="00703BAA">
        <w:t>здійснення оновлення (придбання) необхідного обладнання, парку транспортних засобів та його підтримання в належному технічному стані.</w:t>
      </w:r>
    </w:p>
    <w:p w14:paraId="5A955472" w14:textId="77777777" w:rsidR="00564343" w:rsidRPr="00703BAA" w:rsidRDefault="00564343" w:rsidP="00564343">
      <w:pPr>
        <w:pStyle w:val="ab"/>
        <w:ind w:right="-6" w:firstLine="720"/>
        <w:jc w:val="center"/>
        <w:rPr>
          <w:b/>
          <w:spacing w:val="-6"/>
          <w:szCs w:val="24"/>
        </w:rPr>
      </w:pPr>
    </w:p>
    <w:p w14:paraId="2DD591C1" w14:textId="77777777" w:rsidR="00564343" w:rsidRPr="00703BAA" w:rsidRDefault="00564343" w:rsidP="00564343">
      <w:pPr>
        <w:pStyle w:val="ab"/>
        <w:ind w:right="-6" w:firstLine="720"/>
        <w:jc w:val="center"/>
        <w:rPr>
          <w:b/>
          <w:spacing w:val="-6"/>
          <w:szCs w:val="24"/>
        </w:rPr>
      </w:pPr>
      <w:r w:rsidRPr="00703BAA">
        <w:rPr>
          <w:b/>
          <w:spacing w:val="-6"/>
          <w:szCs w:val="24"/>
        </w:rPr>
        <w:t xml:space="preserve">6.4.Інвестиційна діяльність </w:t>
      </w:r>
    </w:p>
    <w:p w14:paraId="754558A6" w14:textId="77777777" w:rsidR="00564343" w:rsidRPr="00703BAA" w:rsidRDefault="00564343" w:rsidP="00233F25">
      <w:pPr>
        <w:pStyle w:val="ab"/>
        <w:ind w:right="-6" w:firstLine="720"/>
        <w:rPr>
          <w:szCs w:val="24"/>
        </w:rPr>
      </w:pPr>
      <w:r w:rsidRPr="00703BAA">
        <w:rPr>
          <w:szCs w:val="24"/>
        </w:rPr>
        <w:t xml:space="preserve">Розвиток економіки міста прямим чином залежить від інвестиційної діяльності, пошуку надійних інвесторів, які б залучали власні ресурси на довгострокові терміни. Проте існує ряд проблемних питань, що перешкоджають оздоровленню та активізації процесу залучення інвестицій та призводять до скорочення їх обсягу.  </w:t>
      </w:r>
    </w:p>
    <w:p w14:paraId="0066D9B6" w14:textId="77777777" w:rsidR="00564343" w:rsidRPr="00703BAA" w:rsidRDefault="00564343" w:rsidP="00233F25">
      <w:pPr>
        <w:pStyle w:val="ab"/>
        <w:ind w:right="-6"/>
        <w:rPr>
          <w:b/>
          <w:szCs w:val="24"/>
        </w:rPr>
      </w:pPr>
      <w:r w:rsidRPr="00703BAA">
        <w:rPr>
          <w:b/>
          <w:szCs w:val="24"/>
        </w:rPr>
        <w:t xml:space="preserve">Проблемні питання: </w:t>
      </w:r>
    </w:p>
    <w:p w14:paraId="04BAC2E8" w14:textId="77777777" w:rsidR="00564343" w:rsidRPr="00703BAA" w:rsidRDefault="00564343" w:rsidP="00496E8E">
      <w:pPr>
        <w:numPr>
          <w:ilvl w:val="0"/>
          <w:numId w:val="28"/>
        </w:numPr>
        <w:shd w:val="clear" w:color="auto" w:fill="FFFFFF"/>
        <w:tabs>
          <w:tab w:val="clear" w:pos="720"/>
        </w:tabs>
        <w:jc w:val="both"/>
        <w:rPr>
          <w:lang w:eastAsia="uk-UA"/>
        </w:rPr>
      </w:pPr>
      <w:r w:rsidRPr="00703BAA">
        <w:rPr>
          <w:lang w:eastAsia="uk-UA"/>
        </w:rPr>
        <w:t>нерозвиненість інструментів залучення інвестицій;</w:t>
      </w:r>
    </w:p>
    <w:p w14:paraId="0BD40312" w14:textId="77777777" w:rsidR="00564343" w:rsidRPr="00703BAA" w:rsidRDefault="00564343" w:rsidP="00496E8E">
      <w:pPr>
        <w:pStyle w:val="ab"/>
        <w:numPr>
          <w:ilvl w:val="0"/>
          <w:numId w:val="28"/>
        </w:numPr>
        <w:shd w:val="clear" w:color="auto" w:fill="FFFFFF"/>
        <w:tabs>
          <w:tab w:val="clear" w:pos="720"/>
        </w:tabs>
        <w:snapToGrid/>
        <w:rPr>
          <w:szCs w:val="24"/>
          <w:lang w:eastAsia="uk-UA"/>
        </w:rPr>
      </w:pPr>
      <w:r w:rsidRPr="00703BAA">
        <w:rPr>
          <w:szCs w:val="24"/>
          <w:lang w:eastAsia="uk-UA"/>
        </w:rPr>
        <w:t>недосконалість нормативно-правового забезпечення інвестиційної діяльності;</w:t>
      </w:r>
    </w:p>
    <w:p w14:paraId="5F8681A5" w14:textId="77777777" w:rsidR="00564343" w:rsidRPr="00703BAA" w:rsidRDefault="00564343" w:rsidP="00496E8E">
      <w:pPr>
        <w:numPr>
          <w:ilvl w:val="0"/>
          <w:numId w:val="28"/>
        </w:numPr>
        <w:shd w:val="clear" w:color="auto" w:fill="FFFFFF"/>
        <w:tabs>
          <w:tab w:val="clear" w:pos="720"/>
        </w:tabs>
        <w:jc w:val="both"/>
        <w:rPr>
          <w:lang w:eastAsia="uk-UA"/>
        </w:rPr>
      </w:pPr>
      <w:r w:rsidRPr="00703BAA">
        <w:t>нестабільність державної інвестиційної політики.</w:t>
      </w:r>
    </w:p>
    <w:p w14:paraId="46288220" w14:textId="77777777" w:rsidR="00564343" w:rsidRPr="00703BAA" w:rsidRDefault="00564343" w:rsidP="00233F25">
      <w:pPr>
        <w:pStyle w:val="ab"/>
        <w:ind w:right="-6" w:firstLine="720"/>
        <w:rPr>
          <w:szCs w:val="24"/>
        </w:rPr>
      </w:pPr>
      <w:r w:rsidRPr="00703BAA">
        <w:rPr>
          <w:szCs w:val="24"/>
        </w:rPr>
        <w:t xml:space="preserve">• недостатній рівень розбудови інфраструктури </w:t>
      </w:r>
      <w:bookmarkStart w:id="14" w:name="_Hlk503535175"/>
      <w:r w:rsidRPr="00703BAA">
        <w:rPr>
          <w:szCs w:val="24"/>
        </w:rPr>
        <w:t>об’єктів інвестування</w:t>
      </w:r>
      <w:bookmarkEnd w:id="14"/>
      <w:r w:rsidRPr="00703BAA">
        <w:rPr>
          <w:szCs w:val="24"/>
        </w:rPr>
        <w:t>;</w:t>
      </w:r>
    </w:p>
    <w:p w14:paraId="1B14EC6E" w14:textId="77777777" w:rsidR="00564343" w:rsidRPr="00703BAA" w:rsidRDefault="00564343" w:rsidP="00233F25">
      <w:pPr>
        <w:pStyle w:val="ab"/>
        <w:ind w:right="-6" w:firstLine="720"/>
        <w:rPr>
          <w:szCs w:val="24"/>
        </w:rPr>
      </w:pPr>
      <w:r w:rsidRPr="00703BAA">
        <w:rPr>
          <w:szCs w:val="24"/>
        </w:rPr>
        <w:t>• недостатній рівень забезпечення привабливості об’єктів інвестування;</w:t>
      </w:r>
    </w:p>
    <w:p w14:paraId="0CBEF388" w14:textId="77777777" w:rsidR="00564343" w:rsidRPr="00703BAA" w:rsidRDefault="00564343" w:rsidP="00233F25">
      <w:pPr>
        <w:pStyle w:val="ab"/>
        <w:ind w:right="-6" w:firstLine="720"/>
        <w:rPr>
          <w:szCs w:val="24"/>
        </w:rPr>
      </w:pPr>
      <w:r w:rsidRPr="00703BAA">
        <w:rPr>
          <w:szCs w:val="24"/>
        </w:rPr>
        <w:t>• обмеженість внутрішніх інвестиційних ресурсів.</w:t>
      </w:r>
    </w:p>
    <w:p w14:paraId="14916B65" w14:textId="77777777" w:rsidR="00564343" w:rsidRPr="00703BAA" w:rsidRDefault="00564343" w:rsidP="00233F25">
      <w:pPr>
        <w:pStyle w:val="ab"/>
        <w:ind w:right="-6" w:hanging="142"/>
        <w:rPr>
          <w:b/>
          <w:szCs w:val="24"/>
        </w:rPr>
      </w:pPr>
      <w:r w:rsidRPr="00703BAA">
        <w:rPr>
          <w:b/>
          <w:szCs w:val="24"/>
        </w:rPr>
        <w:t>Цілі та основні ключові завдання розвитку у 202</w:t>
      </w:r>
      <w:r w:rsidR="00D63A0A" w:rsidRPr="00703BAA">
        <w:rPr>
          <w:b/>
          <w:szCs w:val="24"/>
        </w:rPr>
        <w:t>1</w:t>
      </w:r>
      <w:r w:rsidRPr="00703BAA">
        <w:rPr>
          <w:b/>
          <w:szCs w:val="24"/>
        </w:rPr>
        <w:t xml:space="preserve"> році</w:t>
      </w:r>
    </w:p>
    <w:p w14:paraId="29D1C401" w14:textId="77777777" w:rsidR="00564343" w:rsidRPr="00703BAA" w:rsidRDefault="00564343" w:rsidP="00233F25">
      <w:pPr>
        <w:pStyle w:val="ab"/>
        <w:numPr>
          <w:ilvl w:val="0"/>
          <w:numId w:val="10"/>
        </w:numPr>
        <w:ind w:right="-6"/>
        <w:rPr>
          <w:szCs w:val="24"/>
        </w:rPr>
      </w:pPr>
      <w:r w:rsidRPr="00703BAA">
        <w:rPr>
          <w:szCs w:val="24"/>
        </w:rPr>
        <w:t xml:space="preserve">вдосконалення інвестиційної привабливості об’єктів інвестування, зокрема </w:t>
      </w:r>
    </w:p>
    <w:p w14:paraId="6F592AAF" w14:textId="77777777" w:rsidR="00564343" w:rsidRPr="00703BAA" w:rsidRDefault="00564343" w:rsidP="00233F25">
      <w:pPr>
        <w:pStyle w:val="ab"/>
        <w:ind w:left="-142" w:right="-6"/>
        <w:rPr>
          <w:szCs w:val="24"/>
        </w:rPr>
      </w:pPr>
      <w:r w:rsidRPr="00703BAA">
        <w:rPr>
          <w:szCs w:val="24"/>
        </w:rPr>
        <w:t>Індустріального (промислового) парку   «Славута»;</w:t>
      </w:r>
    </w:p>
    <w:p w14:paraId="4AC770FD" w14:textId="77777777" w:rsidR="00564343" w:rsidRPr="00703BAA" w:rsidRDefault="00564343" w:rsidP="00233F25">
      <w:pPr>
        <w:pStyle w:val="ab"/>
        <w:ind w:left="-142" w:right="-6" w:firstLine="720"/>
        <w:rPr>
          <w:szCs w:val="24"/>
        </w:rPr>
      </w:pPr>
      <w:r w:rsidRPr="00703BAA">
        <w:rPr>
          <w:szCs w:val="24"/>
        </w:rPr>
        <w:t>•</w:t>
      </w:r>
      <w:r w:rsidRPr="00703BAA">
        <w:rPr>
          <w:szCs w:val="24"/>
        </w:rPr>
        <w:tab/>
        <w:t>залучення інвестицій у розвиток міської інфраструктури об’єктів інвестування;</w:t>
      </w:r>
    </w:p>
    <w:p w14:paraId="604665A9" w14:textId="77777777" w:rsidR="00564343" w:rsidRPr="00703BAA" w:rsidRDefault="00564343" w:rsidP="00233F25">
      <w:pPr>
        <w:pStyle w:val="ab"/>
        <w:ind w:right="-6" w:hanging="142"/>
        <w:rPr>
          <w:b/>
          <w:szCs w:val="24"/>
        </w:rPr>
      </w:pPr>
      <w:r w:rsidRPr="00703BAA">
        <w:rPr>
          <w:b/>
          <w:szCs w:val="24"/>
        </w:rPr>
        <w:t>Шляхи розв’язання головних проблем та досягнення поставлених цілей</w:t>
      </w:r>
    </w:p>
    <w:p w14:paraId="07B6F6BD" w14:textId="77777777" w:rsidR="00564343" w:rsidRPr="00703BAA" w:rsidRDefault="00564343" w:rsidP="00233F25">
      <w:pPr>
        <w:pStyle w:val="ab"/>
        <w:ind w:right="-6" w:firstLine="720"/>
        <w:rPr>
          <w:szCs w:val="24"/>
        </w:rPr>
      </w:pPr>
      <w:r w:rsidRPr="00703BAA">
        <w:rPr>
          <w:szCs w:val="24"/>
        </w:rPr>
        <w:t>•</w:t>
      </w:r>
      <w:r w:rsidRPr="00703BAA">
        <w:rPr>
          <w:szCs w:val="24"/>
        </w:rPr>
        <w:tab/>
        <w:t>подальша розбудова  Індустріального (промислового) парку   «Славута»;</w:t>
      </w:r>
    </w:p>
    <w:p w14:paraId="11246B2F" w14:textId="77777777" w:rsidR="00564343" w:rsidRPr="00703BAA" w:rsidRDefault="00564343" w:rsidP="00233F25">
      <w:pPr>
        <w:pStyle w:val="ab"/>
        <w:ind w:right="-6" w:firstLine="720"/>
        <w:rPr>
          <w:szCs w:val="24"/>
        </w:rPr>
      </w:pPr>
      <w:r w:rsidRPr="00703BAA">
        <w:rPr>
          <w:szCs w:val="24"/>
        </w:rPr>
        <w:t>•</w:t>
      </w:r>
      <w:r w:rsidRPr="00703BAA">
        <w:rPr>
          <w:szCs w:val="24"/>
        </w:rPr>
        <w:tab/>
        <w:t>формування та оновлення портфелю інвестиційних пропозицій громади;</w:t>
      </w:r>
    </w:p>
    <w:p w14:paraId="3D30983B" w14:textId="77777777" w:rsidR="00564343" w:rsidRPr="00703BAA" w:rsidRDefault="00564343" w:rsidP="00233F25">
      <w:pPr>
        <w:pStyle w:val="ab"/>
        <w:ind w:right="-6" w:firstLine="720"/>
        <w:rPr>
          <w:szCs w:val="24"/>
        </w:rPr>
      </w:pPr>
      <w:r w:rsidRPr="00703BAA">
        <w:rPr>
          <w:szCs w:val="24"/>
        </w:rPr>
        <w:t>•</w:t>
      </w:r>
      <w:r w:rsidRPr="00703BAA">
        <w:rPr>
          <w:szCs w:val="24"/>
        </w:rPr>
        <w:tab/>
        <w:t>налагодження співпраці з міжнародними фінансовими організаціями з метою залучення міжнародної технічної допомоги для реалізації проектів розвитку громади, зокрема розвитку Індустріального (промислового) парку   «Славута».</w:t>
      </w:r>
    </w:p>
    <w:p w14:paraId="0C4CE515" w14:textId="77777777" w:rsidR="00564343" w:rsidRPr="00703BAA" w:rsidRDefault="00564343" w:rsidP="00564343">
      <w:pPr>
        <w:numPr>
          <w:ilvl w:val="0"/>
          <w:numId w:val="4"/>
        </w:numPr>
        <w:tabs>
          <w:tab w:val="num" w:pos="-1620"/>
          <w:tab w:val="left" w:pos="1080"/>
          <w:tab w:val="num" w:pos="1620"/>
        </w:tabs>
        <w:ind w:left="0" w:firstLine="720"/>
        <w:jc w:val="both"/>
      </w:pPr>
      <w:r w:rsidRPr="00703BAA">
        <w:t>залучення внутрішніх та зовнішніх потенційних інвесторів  до розбудови індустріального (промислового) парку «Славута» ;</w:t>
      </w:r>
    </w:p>
    <w:p w14:paraId="7CFCFB57" w14:textId="77777777" w:rsidR="00564343" w:rsidRPr="00703BAA" w:rsidRDefault="00564343" w:rsidP="00564343">
      <w:pPr>
        <w:numPr>
          <w:ilvl w:val="0"/>
          <w:numId w:val="4"/>
        </w:numPr>
        <w:tabs>
          <w:tab w:val="num" w:pos="-1620"/>
          <w:tab w:val="left" w:pos="1080"/>
          <w:tab w:val="num" w:pos="1620"/>
        </w:tabs>
        <w:ind w:left="0" w:firstLine="720"/>
        <w:jc w:val="both"/>
      </w:pPr>
      <w:r w:rsidRPr="00703BAA">
        <w:lastRenderedPageBreak/>
        <w:t>активізація роботи щодо пошуку альтернативних джерел фінансування від донорів, міжнародних фінансових організацій та банків;</w:t>
      </w:r>
    </w:p>
    <w:p w14:paraId="104338F6" w14:textId="77777777" w:rsidR="00564343" w:rsidRPr="00703BAA" w:rsidRDefault="00564343" w:rsidP="00564343">
      <w:pPr>
        <w:numPr>
          <w:ilvl w:val="0"/>
          <w:numId w:val="4"/>
        </w:numPr>
        <w:tabs>
          <w:tab w:val="num" w:pos="-1620"/>
          <w:tab w:val="left" w:pos="1080"/>
          <w:tab w:val="num" w:pos="1620"/>
        </w:tabs>
        <w:ind w:left="0" w:firstLine="720"/>
        <w:jc w:val="both"/>
      </w:pPr>
      <w:r w:rsidRPr="00703BAA">
        <w:t>розповсюдження серед потенційних інвесторів презентаційної продукції громади (буклетів, бюлетенів);</w:t>
      </w:r>
    </w:p>
    <w:p w14:paraId="7DECEEAF" w14:textId="77777777" w:rsidR="00564343" w:rsidRPr="00703BAA" w:rsidRDefault="00564343" w:rsidP="00564343">
      <w:pPr>
        <w:numPr>
          <w:ilvl w:val="0"/>
          <w:numId w:val="4"/>
        </w:numPr>
        <w:tabs>
          <w:tab w:val="num" w:pos="-1620"/>
          <w:tab w:val="left" w:pos="1080"/>
          <w:tab w:val="num" w:pos="1620"/>
        </w:tabs>
        <w:ind w:left="0" w:firstLine="720"/>
        <w:jc w:val="both"/>
      </w:pPr>
      <w:r w:rsidRPr="00703BAA">
        <w:t xml:space="preserve">проведення офіційних зустрічей з представниками міст-партнерів з метою обміну досвідом та налагодження </w:t>
      </w:r>
      <w:proofErr w:type="spellStart"/>
      <w:r w:rsidRPr="00703BAA">
        <w:t>зв’язків</w:t>
      </w:r>
      <w:proofErr w:type="spellEnd"/>
      <w:r w:rsidRPr="00703BAA">
        <w:t xml:space="preserve">; </w:t>
      </w:r>
    </w:p>
    <w:p w14:paraId="058DAE0F" w14:textId="77777777" w:rsidR="00564343" w:rsidRPr="00703BAA" w:rsidRDefault="00564343" w:rsidP="00564343">
      <w:pPr>
        <w:numPr>
          <w:ilvl w:val="0"/>
          <w:numId w:val="4"/>
        </w:numPr>
        <w:tabs>
          <w:tab w:val="num" w:pos="-1620"/>
          <w:tab w:val="left" w:pos="1080"/>
          <w:tab w:val="num" w:pos="1620"/>
        </w:tabs>
        <w:ind w:left="0" w:firstLine="720"/>
        <w:jc w:val="both"/>
      </w:pPr>
      <w:r w:rsidRPr="00703BAA">
        <w:t>активізація участі у навчальних заходах з метою отримання додаткового досвіду щодо ефективного пошуку інвестиційних ресурсів;</w:t>
      </w:r>
    </w:p>
    <w:p w14:paraId="275B19F1" w14:textId="77777777" w:rsidR="00564343" w:rsidRPr="00703BAA" w:rsidRDefault="00564343" w:rsidP="00564343">
      <w:pPr>
        <w:numPr>
          <w:ilvl w:val="0"/>
          <w:numId w:val="4"/>
        </w:numPr>
        <w:tabs>
          <w:tab w:val="num" w:pos="-1620"/>
          <w:tab w:val="left" w:pos="1080"/>
          <w:tab w:val="num" w:pos="1620"/>
        </w:tabs>
        <w:ind w:left="0" w:firstLine="720"/>
        <w:jc w:val="both"/>
      </w:pPr>
      <w:r w:rsidRPr="00703BAA">
        <w:t xml:space="preserve">інформування потенційних </w:t>
      </w:r>
      <w:proofErr w:type="spellStart"/>
      <w:r w:rsidRPr="00703BAA">
        <w:t>бенефіціарів</w:t>
      </w:r>
      <w:proofErr w:type="spellEnd"/>
      <w:r w:rsidRPr="00703BAA">
        <w:t xml:space="preserve"> про поточні проекти для участі в них.</w:t>
      </w:r>
    </w:p>
    <w:p w14:paraId="6CFEF7A2" w14:textId="77777777" w:rsidR="00564343" w:rsidRPr="00703BAA" w:rsidRDefault="00564343" w:rsidP="00D1423A">
      <w:pPr>
        <w:pStyle w:val="aff5"/>
        <w:widowControl w:val="0"/>
        <w:numPr>
          <w:ilvl w:val="0"/>
          <w:numId w:val="10"/>
        </w:numPr>
        <w:autoSpaceDN w:val="0"/>
        <w:contextualSpacing/>
        <w:jc w:val="both"/>
        <w:rPr>
          <w:lang w:val="uk-UA" w:eastAsia="zh-CN"/>
        </w:rPr>
      </w:pPr>
      <w:r w:rsidRPr="00703BAA">
        <w:rPr>
          <w:lang w:val="uk-UA"/>
        </w:rPr>
        <w:t>популяризація інвестиційного потенціалу громади серед міжнародних організацій та компаній (інвесторів);</w:t>
      </w:r>
    </w:p>
    <w:p w14:paraId="0C6EEDD4" w14:textId="77777777" w:rsidR="00564343" w:rsidRPr="00703BAA" w:rsidRDefault="00564343" w:rsidP="00D1423A">
      <w:pPr>
        <w:pStyle w:val="aff5"/>
        <w:widowControl w:val="0"/>
        <w:numPr>
          <w:ilvl w:val="0"/>
          <w:numId w:val="10"/>
        </w:numPr>
        <w:autoSpaceDN w:val="0"/>
        <w:contextualSpacing/>
        <w:jc w:val="both"/>
        <w:rPr>
          <w:lang w:val="uk-UA"/>
        </w:rPr>
      </w:pPr>
      <w:r w:rsidRPr="00703BAA">
        <w:rPr>
          <w:lang w:val="uk-UA" w:eastAsia="uk-UA"/>
        </w:rPr>
        <w:t xml:space="preserve">поновити презентаційний відео ролик про інвестиційний та промисловий потенціал </w:t>
      </w:r>
    </w:p>
    <w:p w14:paraId="16A687C1" w14:textId="77777777" w:rsidR="00564343" w:rsidRPr="00703BAA" w:rsidRDefault="00564343" w:rsidP="00564343">
      <w:pPr>
        <w:pStyle w:val="aff5"/>
        <w:widowControl w:val="0"/>
        <w:autoSpaceDN w:val="0"/>
        <w:ind w:left="0"/>
        <w:contextualSpacing/>
        <w:jc w:val="both"/>
        <w:rPr>
          <w:lang w:val="uk-UA"/>
        </w:rPr>
      </w:pPr>
      <w:r w:rsidRPr="00703BAA">
        <w:rPr>
          <w:lang w:val="uk-UA" w:eastAsia="uk-UA"/>
        </w:rPr>
        <w:t xml:space="preserve">громади іноземною мовою та просування ролику в мережі Інтернет за допомогою </w:t>
      </w:r>
      <w:proofErr w:type="spellStart"/>
      <w:r w:rsidRPr="00703BAA">
        <w:rPr>
          <w:lang w:val="uk-UA" w:eastAsia="uk-UA"/>
        </w:rPr>
        <w:t>таргетування</w:t>
      </w:r>
      <w:proofErr w:type="spellEnd"/>
      <w:r w:rsidRPr="00703BAA">
        <w:rPr>
          <w:lang w:val="uk-UA" w:eastAsia="uk-UA"/>
        </w:rPr>
        <w:t xml:space="preserve"> у мережі </w:t>
      </w:r>
      <w:proofErr w:type="spellStart"/>
      <w:r w:rsidRPr="00703BAA">
        <w:rPr>
          <w:lang w:val="uk-UA" w:eastAsia="uk-UA"/>
        </w:rPr>
        <w:t>Facebook</w:t>
      </w:r>
      <w:proofErr w:type="spellEnd"/>
      <w:r w:rsidRPr="00703BAA">
        <w:rPr>
          <w:lang w:val="uk-UA" w:eastAsia="uk-UA"/>
        </w:rPr>
        <w:t>;</w:t>
      </w:r>
    </w:p>
    <w:p w14:paraId="0DB2B143" w14:textId="77777777" w:rsidR="00564343" w:rsidRPr="00703BAA" w:rsidRDefault="00564343" w:rsidP="00D1423A">
      <w:pPr>
        <w:pStyle w:val="aff5"/>
        <w:widowControl w:val="0"/>
        <w:numPr>
          <w:ilvl w:val="0"/>
          <w:numId w:val="29"/>
        </w:numPr>
        <w:autoSpaceDN w:val="0"/>
        <w:contextualSpacing/>
        <w:jc w:val="both"/>
        <w:rPr>
          <w:lang w:val="uk-UA"/>
        </w:rPr>
      </w:pPr>
      <w:r w:rsidRPr="00703BAA">
        <w:rPr>
          <w:lang w:val="uk-UA" w:eastAsia="uk-UA"/>
        </w:rPr>
        <w:t xml:space="preserve">організація та проведення круглого столу з питань розвитку інвестиційного та </w:t>
      </w:r>
    </w:p>
    <w:p w14:paraId="1B470905" w14:textId="77777777" w:rsidR="00564343" w:rsidRPr="00703BAA" w:rsidRDefault="00564343" w:rsidP="00564343">
      <w:pPr>
        <w:pStyle w:val="aff5"/>
        <w:widowControl w:val="0"/>
        <w:autoSpaceDN w:val="0"/>
        <w:ind w:left="0"/>
        <w:contextualSpacing/>
        <w:jc w:val="both"/>
        <w:rPr>
          <w:lang w:val="uk-UA"/>
        </w:rPr>
      </w:pPr>
      <w:r w:rsidRPr="00703BAA">
        <w:rPr>
          <w:lang w:val="uk-UA" w:eastAsia="uk-UA"/>
        </w:rPr>
        <w:t>промислового потенціалу регіону із залученням міжнародних та вітчизняних експертів;</w:t>
      </w:r>
    </w:p>
    <w:p w14:paraId="0F31C8B4" w14:textId="77777777" w:rsidR="00564343" w:rsidRPr="00703BAA" w:rsidRDefault="00564343" w:rsidP="00D1423A">
      <w:pPr>
        <w:pStyle w:val="aff5"/>
        <w:widowControl w:val="0"/>
        <w:numPr>
          <w:ilvl w:val="0"/>
          <w:numId w:val="29"/>
        </w:numPr>
        <w:autoSpaceDN w:val="0"/>
        <w:contextualSpacing/>
        <w:jc w:val="both"/>
        <w:rPr>
          <w:lang w:val="uk-UA"/>
        </w:rPr>
      </w:pPr>
      <w:r w:rsidRPr="00703BAA">
        <w:rPr>
          <w:lang w:val="uk-UA" w:eastAsia="uk-UA"/>
        </w:rPr>
        <w:t xml:space="preserve">виготовлення та розповсюдження іміджевої продукції  та інформаційно- </w:t>
      </w:r>
    </w:p>
    <w:p w14:paraId="03ED6A99" w14:textId="77777777" w:rsidR="00564343" w:rsidRPr="00703BAA" w:rsidRDefault="00564343" w:rsidP="00564343">
      <w:pPr>
        <w:pStyle w:val="aff5"/>
        <w:widowControl w:val="0"/>
        <w:autoSpaceDN w:val="0"/>
        <w:ind w:left="0"/>
        <w:contextualSpacing/>
        <w:jc w:val="both"/>
        <w:rPr>
          <w:lang w:val="uk-UA"/>
        </w:rPr>
      </w:pPr>
      <w:r w:rsidRPr="00703BAA">
        <w:rPr>
          <w:lang w:val="uk-UA" w:eastAsia="uk-UA"/>
        </w:rPr>
        <w:t>презентаційних матеріалів (буклетів, проспектів, банерів тощо) для поширення інформації про інвестиційну привабливість Славутської міської об’єднаної територіальної громади;</w:t>
      </w:r>
    </w:p>
    <w:p w14:paraId="461F34D1" w14:textId="77777777" w:rsidR="00564343" w:rsidRPr="00703BAA" w:rsidRDefault="00564343" w:rsidP="00564343">
      <w:pPr>
        <w:autoSpaceDN w:val="0"/>
        <w:ind w:firstLine="720"/>
        <w:jc w:val="both"/>
        <w:rPr>
          <w:b/>
          <w:i/>
        </w:rPr>
      </w:pPr>
      <w:r w:rsidRPr="00703BAA">
        <w:rPr>
          <w:b/>
          <w:i/>
        </w:rPr>
        <w:t>Кількісні та якісні показники ефективності реалізації</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02"/>
        <w:gridCol w:w="968"/>
        <w:gridCol w:w="1262"/>
        <w:gridCol w:w="1262"/>
        <w:gridCol w:w="1171"/>
        <w:gridCol w:w="1357"/>
      </w:tblGrid>
      <w:tr w:rsidR="00564343" w:rsidRPr="00703BAA" w14:paraId="1E0146A3" w14:textId="77777777">
        <w:trPr>
          <w:jc w:val="center"/>
        </w:trPr>
        <w:tc>
          <w:tcPr>
            <w:tcW w:w="1878" w:type="pct"/>
          </w:tcPr>
          <w:p w14:paraId="363A0979" w14:textId="77777777" w:rsidR="00564343" w:rsidRPr="00703BAA" w:rsidRDefault="00564343" w:rsidP="00CA7D05">
            <w:pPr>
              <w:jc w:val="center"/>
              <w:rPr>
                <w:b/>
              </w:rPr>
            </w:pPr>
            <w:r w:rsidRPr="00703BAA">
              <w:rPr>
                <w:b/>
              </w:rPr>
              <w:t>Показники</w:t>
            </w:r>
          </w:p>
        </w:tc>
        <w:tc>
          <w:tcPr>
            <w:tcW w:w="473" w:type="pct"/>
          </w:tcPr>
          <w:p w14:paraId="6B8A2EBC" w14:textId="77777777" w:rsidR="00564343" w:rsidRPr="00703BAA" w:rsidRDefault="00564343" w:rsidP="00CA7D05">
            <w:pPr>
              <w:jc w:val="center"/>
            </w:pPr>
            <w:r w:rsidRPr="00703BAA">
              <w:rPr>
                <w:b/>
              </w:rPr>
              <w:t>Од. виміру</w:t>
            </w:r>
          </w:p>
        </w:tc>
        <w:tc>
          <w:tcPr>
            <w:tcW w:w="662" w:type="pct"/>
          </w:tcPr>
          <w:p w14:paraId="2F2FE2F3" w14:textId="77777777" w:rsidR="00564343" w:rsidRPr="00703BAA" w:rsidRDefault="00564343" w:rsidP="00CA7D05">
            <w:pPr>
              <w:jc w:val="center"/>
              <w:rPr>
                <w:b/>
                <w:lang w:val="en-US"/>
              </w:rPr>
            </w:pPr>
            <w:r w:rsidRPr="00703BAA">
              <w:rPr>
                <w:b/>
              </w:rPr>
              <w:t>201</w:t>
            </w:r>
            <w:r w:rsidR="003F1326" w:rsidRPr="00703BAA">
              <w:rPr>
                <w:b/>
                <w:lang w:val="en-US"/>
              </w:rPr>
              <w:t>9</w:t>
            </w:r>
          </w:p>
          <w:p w14:paraId="5B225978" w14:textId="77777777" w:rsidR="00564343" w:rsidRPr="00703BAA" w:rsidRDefault="00564343" w:rsidP="00CA7D05">
            <w:pPr>
              <w:jc w:val="center"/>
              <w:rPr>
                <w:b/>
              </w:rPr>
            </w:pPr>
            <w:r w:rsidRPr="00703BAA">
              <w:rPr>
                <w:b/>
              </w:rPr>
              <w:t>звіт</w:t>
            </w:r>
          </w:p>
        </w:tc>
        <w:tc>
          <w:tcPr>
            <w:tcW w:w="662" w:type="pct"/>
          </w:tcPr>
          <w:p w14:paraId="4FCF3E96" w14:textId="77777777" w:rsidR="00564343" w:rsidRPr="00703BAA" w:rsidRDefault="00564343" w:rsidP="00CA7D05">
            <w:pPr>
              <w:jc w:val="center"/>
              <w:rPr>
                <w:b/>
                <w:lang w:val="en-US"/>
              </w:rPr>
            </w:pPr>
            <w:r w:rsidRPr="00703BAA">
              <w:rPr>
                <w:b/>
              </w:rPr>
              <w:t>20</w:t>
            </w:r>
            <w:r w:rsidR="003F1326" w:rsidRPr="00703BAA">
              <w:rPr>
                <w:b/>
                <w:lang w:val="en-US"/>
              </w:rPr>
              <w:t>20</w:t>
            </w:r>
          </w:p>
          <w:p w14:paraId="5CA0F335" w14:textId="77777777" w:rsidR="00564343" w:rsidRPr="00703BAA" w:rsidRDefault="00564343" w:rsidP="00CA7D05">
            <w:pPr>
              <w:jc w:val="center"/>
              <w:rPr>
                <w:b/>
              </w:rPr>
            </w:pPr>
            <w:proofErr w:type="spellStart"/>
            <w:r w:rsidRPr="00703BAA">
              <w:rPr>
                <w:b/>
              </w:rPr>
              <w:t>очік</w:t>
            </w:r>
            <w:proofErr w:type="spellEnd"/>
            <w:r w:rsidRPr="00703BAA">
              <w:rPr>
                <w:b/>
              </w:rPr>
              <w:t>.</w:t>
            </w:r>
          </w:p>
        </w:tc>
        <w:tc>
          <w:tcPr>
            <w:tcW w:w="614" w:type="pct"/>
          </w:tcPr>
          <w:p w14:paraId="259F159E" w14:textId="77777777" w:rsidR="00564343" w:rsidRPr="00703BAA" w:rsidRDefault="00564343" w:rsidP="00CA7D05">
            <w:pPr>
              <w:jc w:val="center"/>
              <w:rPr>
                <w:b/>
                <w:lang w:val="en-US"/>
              </w:rPr>
            </w:pPr>
            <w:r w:rsidRPr="00703BAA">
              <w:rPr>
                <w:b/>
              </w:rPr>
              <w:t>20</w:t>
            </w:r>
            <w:r w:rsidRPr="00703BAA">
              <w:rPr>
                <w:b/>
                <w:lang w:val="en-US"/>
              </w:rPr>
              <w:t>2</w:t>
            </w:r>
            <w:r w:rsidR="003F1326" w:rsidRPr="00703BAA">
              <w:rPr>
                <w:b/>
                <w:lang w:val="en-US"/>
              </w:rPr>
              <w:t>1</w:t>
            </w:r>
          </w:p>
          <w:p w14:paraId="630D0E4F" w14:textId="77777777" w:rsidR="00564343" w:rsidRPr="00703BAA" w:rsidRDefault="00564343" w:rsidP="00CA7D05">
            <w:pPr>
              <w:jc w:val="center"/>
              <w:rPr>
                <w:b/>
                <w:highlight w:val="darkYellow"/>
              </w:rPr>
            </w:pPr>
            <w:r w:rsidRPr="00703BAA">
              <w:rPr>
                <w:b/>
              </w:rPr>
              <w:t>проект</w:t>
            </w:r>
          </w:p>
        </w:tc>
        <w:tc>
          <w:tcPr>
            <w:tcW w:w="712" w:type="pct"/>
          </w:tcPr>
          <w:p w14:paraId="06EAEA95" w14:textId="77777777" w:rsidR="00564343" w:rsidRPr="00703BAA" w:rsidRDefault="00564343" w:rsidP="00CA7D05">
            <w:pPr>
              <w:jc w:val="center"/>
              <w:rPr>
                <w:b/>
              </w:rPr>
            </w:pPr>
            <w:r w:rsidRPr="00703BAA">
              <w:rPr>
                <w:b/>
              </w:rPr>
              <w:t>20</w:t>
            </w:r>
            <w:r w:rsidRPr="00703BAA">
              <w:rPr>
                <w:b/>
                <w:lang w:val="en-US"/>
              </w:rPr>
              <w:t>2</w:t>
            </w:r>
            <w:r w:rsidR="003F1326" w:rsidRPr="00703BAA">
              <w:rPr>
                <w:b/>
                <w:lang w:val="en-US"/>
              </w:rPr>
              <w:t>1</w:t>
            </w:r>
            <w:r w:rsidRPr="00703BAA">
              <w:rPr>
                <w:b/>
              </w:rPr>
              <w:t>/</w:t>
            </w:r>
          </w:p>
          <w:p w14:paraId="7D360F98" w14:textId="77777777" w:rsidR="00564343" w:rsidRPr="00703BAA" w:rsidRDefault="00564343" w:rsidP="00CA7D05">
            <w:pPr>
              <w:jc w:val="center"/>
              <w:rPr>
                <w:b/>
                <w:highlight w:val="darkYellow"/>
              </w:rPr>
            </w:pPr>
            <w:r w:rsidRPr="00703BAA">
              <w:rPr>
                <w:b/>
              </w:rPr>
              <w:t>20</w:t>
            </w:r>
            <w:r w:rsidR="003F1326" w:rsidRPr="00703BAA">
              <w:rPr>
                <w:b/>
                <w:lang w:val="en-US"/>
              </w:rPr>
              <w:t>20</w:t>
            </w:r>
            <w:r w:rsidRPr="00703BAA">
              <w:rPr>
                <w:b/>
              </w:rPr>
              <w:t>,%</w:t>
            </w:r>
          </w:p>
        </w:tc>
      </w:tr>
      <w:tr w:rsidR="00564343" w:rsidRPr="00703BAA" w14:paraId="5515347B" w14:textId="77777777">
        <w:trPr>
          <w:jc w:val="center"/>
        </w:trPr>
        <w:tc>
          <w:tcPr>
            <w:tcW w:w="1878" w:type="pct"/>
          </w:tcPr>
          <w:p w14:paraId="31FF9DFA" w14:textId="77777777" w:rsidR="00564343" w:rsidRPr="00703BAA" w:rsidRDefault="00564343" w:rsidP="00CA7D05">
            <w:pPr>
              <w:jc w:val="center"/>
            </w:pPr>
            <w:r w:rsidRPr="00703BAA">
              <w:t>Обсяг прямих іноземних інвестицій</w:t>
            </w:r>
          </w:p>
        </w:tc>
        <w:tc>
          <w:tcPr>
            <w:tcW w:w="473" w:type="pct"/>
          </w:tcPr>
          <w:p w14:paraId="365C5397" w14:textId="77777777" w:rsidR="00564343" w:rsidRPr="00703BAA" w:rsidRDefault="00564343" w:rsidP="00CA7D05">
            <w:pPr>
              <w:jc w:val="center"/>
            </w:pPr>
            <w:r w:rsidRPr="00703BAA">
              <w:t xml:space="preserve">млн. </w:t>
            </w:r>
            <w:proofErr w:type="spellStart"/>
            <w:r w:rsidRPr="00703BAA">
              <w:t>дол</w:t>
            </w:r>
            <w:proofErr w:type="spellEnd"/>
            <w:r w:rsidRPr="00703BAA">
              <w:t>. США</w:t>
            </w:r>
          </w:p>
        </w:tc>
        <w:tc>
          <w:tcPr>
            <w:tcW w:w="662" w:type="pct"/>
            <w:vAlign w:val="center"/>
          </w:tcPr>
          <w:p w14:paraId="0EFFA48C" w14:textId="77777777" w:rsidR="00564343" w:rsidRPr="00703BAA" w:rsidRDefault="00564343" w:rsidP="00CA7D05">
            <w:pPr>
              <w:jc w:val="center"/>
            </w:pPr>
            <w:r w:rsidRPr="00703BAA">
              <w:t>1,</w:t>
            </w:r>
            <w:r w:rsidR="00D63A0A" w:rsidRPr="00703BAA">
              <w:t>8</w:t>
            </w:r>
          </w:p>
          <w:p w14:paraId="0058366D" w14:textId="77777777" w:rsidR="00564343" w:rsidRPr="00703BAA" w:rsidRDefault="00564343" w:rsidP="00CA7D05">
            <w:pPr>
              <w:jc w:val="center"/>
            </w:pPr>
          </w:p>
        </w:tc>
        <w:tc>
          <w:tcPr>
            <w:tcW w:w="662" w:type="pct"/>
            <w:vAlign w:val="center"/>
          </w:tcPr>
          <w:p w14:paraId="532CA37A" w14:textId="77777777" w:rsidR="00564343" w:rsidRPr="00703BAA" w:rsidRDefault="00564343" w:rsidP="00CA7D05">
            <w:pPr>
              <w:jc w:val="center"/>
            </w:pPr>
            <w:r w:rsidRPr="00703BAA">
              <w:t>1,</w:t>
            </w:r>
            <w:r w:rsidR="00D63A0A" w:rsidRPr="00703BAA">
              <w:t>8</w:t>
            </w:r>
          </w:p>
        </w:tc>
        <w:tc>
          <w:tcPr>
            <w:tcW w:w="614" w:type="pct"/>
            <w:vAlign w:val="center"/>
          </w:tcPr>
          <w:p w14:paraId="72885BC8" w14:textId="77777777" w:rsidR="00564343" w:rsidRPr="00703BAA" w:rsidRDefault="00D63A0A" w:rsidP="00CA7D05">
            <w:pPr>
              <w:jc w:val="center"/>
            </w:pPr>
            <w:r w:rsidRPr="00703BAA">
              <w:t>1,9</w:t>
            </w:r>
          </w:p>
        </w:tc>
        <w:tc>
          <w:tcPr>
            <w:tcW w:w="712" w:type="pct"/>
            <w:vAlign w:val="center"/>
          </w:tcPr>
          <w:p w14:paraId="7435F56C" w14:textId="77777777" w:rsidR="00564343" w:rsidRPr="00703BAA" w:rsidRDefault="00564343" w:rsidP="00CA7D05">
            <w:pPr>
              <w:jc w:val="center"/>
            </w:pPr>
            <w:r w:rsidRPr="00703BAA">
              <w:t>105,</w:t>
            </w:r>
            <w:r w:rsidR="00D63A0A" w:rsidRPr="00703BAA">
              <w:t>6</w:t>
            </w:r>
          </w:p>
        </w:tc>
      </w:tr>
      <w:tr w:rsidR="00564343" w:rsidRPr="00703BAA" w14:paraId="5702F098" w14:textId="77777777">
        <w:trPr>
          <w:jc w:val="center"/>
        </w:trPr>
        <w:tc>
          <w:tcPr>
            <w:tcW w:w="1878" w:type="pct"/>
          </w:tcPr>
          <w:p w14:paraId="298B4374" w14:textId="77777777" w:rsidR="00564343" w:rsidRPr="00703BAA" w:rsidRDefault="00564343" w:rsidP="00CA7D05">
            <w:pPr>
              <w:jc w:val="center"/>
            </w:pPr>
            <w:r w:rsidRPr="00703BAA">
              <w:t>Обсяг прямих іноземних інвестицій на 1 особу</w:t>
            </w:r>
          </w:p>
        </w:tc>
        <w:tc>
          <w:tcPr>
            <w:tcW w:w="473" w:type="pct"/>
          </w:tcPr>
          <w:p w14:paraId="5EA77AC7" w14:textId="77777777" w:rsidR="00564343" w:rsidRPr="00703BAA" w:rsidRDefault="00564343" w:rsidP="00CA7D05">
            <w:pPr>
              <w:jc w:val="center"/>
            </w:pPr>
            <w:proofErr w:type="spellStart"/>
            <w:r w:rsidRPr="00703BAA">
              <w:t>дол</w:t>
            </w:r>
            <w:proofErr w:type="spellEnd"/>
            <w:r w:rsidRPr="00703BAA">
              <w:t>. США</w:t>
            </w:r>
          </w:p>
        </w:tc>
        <w:tc>
          <w:tcPr>
            <w:tcW w:w="662" w:type="pct"/>
          </w:tcPr>
          <w:p w14:paraId="5A1E02A0" w14:textId="77777777" w:rsidR="00564343" w:rsidRPr="00703BAA" w:rsidRDefault="00564343" w:rsidP="00CA7D05">
            <w:pPr>
              <w:pStyle w:val="1c"/>
              <w:keepNext w:val="0"/>
              <w:tabs>
                <w:tab w:val="clear" w:pos="2240"/>
              </w:tabs>
              <w:jc w:val="center"/>
              <w:rPr>
                <w:sz w:val="24"/>
                <w:szCs w:val="24"/>
              </w:rPr>
            </w:pPr>
            <w:r w:rsidRPr="00703BAA">
              <w:rPr>
                <w:sz w:val="24"/>
                <w:szCs w:val="24"/>
              </w:rPr>
              <w:t>51,</w:t>
            </w:r>
            <w:r w:rsidR="00D63A0A" w:rsidRPr="00703BAA">
              <w:rPr>
                <w:sz w:val="24"/>
                <w:szCs w:val="24"/>
              </w:rPr>
              <w:t>7</w:t>
            </w:r>
          </w:p>
        </w:tc>
        <w:tc>
          <w:tcPr>
            <w:tcW w:w="662" w:type="pct"/>
          </w:tcPr>
          <w:p w14:paraId="4C57A843" w14:textId="77777777" w:rsidR="00564343" w:rsidRPr="00703BAA" w:rsidRDefault="00D63A0A" w:rsidP="00CA7D05">
            <w:pPr>
              <w:pStyle w:val="1c"/>
              <w:keepNext w:val="0"/>
              <w:tabs>
                <w:tab w:val="clear" w:pos="2240"/>
              </w:tabs>
              <w:jc w:val="center"/>
              <w:rPr>
                <w:sz w:val="24"/>
                <w:szCs w:val="24"/>
              </w:rPr>
            </w:pPr>
            <w:r w:rsidRPr="00703BAA">
              <w:rPr>
                <w:sz w:val="24"/>
                <w:szCs w:val="24"/>
              </w:rPr>
              <w:t>52,0</w:t>
            </w:r>
          </w:p>
        </w:tc>
        <w:tc>
          <w:tcPr>
            <w:tcW w:w="614" w:type="pct"/>
          </w:tcPr>
          <w:p w14:paraId="59DF0102" w14:textId="77777777" w:rsidR="00564343" w:rsidRPr="00703BAA" w:rsidRDefault="00D63A0A" w:rsidP="00CA7D05">
            <w:pPr>
              <w:jc w:val="center"/>
            </w:pPr>
            <w:r w:rsidRPr="00703BAA">
              <w:t>53,0</w:t>
            </w:r>
          </w:p>
        </w:tc>
        <w:tc>
          <w:tcPr>
            <w:tcW w:w="712" w:type="pct"/>
          </w:tcPr>
          <w:p w14:paraId="5B368E6E" w14:textId="77777777" w:rsidR="00564343" w:rsidRPr="00703BAA" w:rsidRDefault="00D63A0A" w:rsidP="00CA7D05">
            <w:pPr>
              <w:jc w:val="center"/>
            </w:pPr>
            <w:r w:rsidRPr="00703BAA">
              <w:t>101,9</w:t>
            </w:r>
          </w:p>
        </w:tc>
      </w:tr>
      <w:tr w:rsidR="00564343" w:rsidRPr="00703BAA" w14:paraId="635D0360" w14:textId="77777777">
        <w:trPr>
          <w:jc w:val="center"/>
        </w:trPr>
        <w:tc>
          <w:tcPr>
            <w:tcW w:w="1878" w:type="pct"/>
          </w:tcPr>
          <w:p w14:paraId="26D4E0DF" w14:textId="77777777" w:rsidR="00564343" w:rsidRPr="00703BAA" w:rsidRDefault="00564343" w:rsidP="00CA7D05">
            <w:pPr>
              <w:jc w:val="center"/>
            </w:pPr>
            <w:r w:rsidRPr="00703BAA">
              <w:t>Обсяг капітальних інвестицій</w:t>
            </w:r>
          </w:p>
        </w:tc>
        <w:tc>
          <w:tcPr>
            <w:tcW w:w="473" w:type="pct"/>
          </w:tcPr>
          <w:p w14:paraId="4FC382D5" w14:textId="77777777" w:rsidR="00564343" w:rsidRPr="00703BAA" w:rsidRDefault="00564343" w:rsidP="00CA7D05">
            <w:pPr>
              <w:pStyle w:val="1c"/>
              <w:keepNext w:val="0"/>
              <w:tabs>
                <w:tab w:val="clear" w:pos="2240"/>
              </w:tabs>
              <w:jc w:val="center"/>
              <w:rPr>
                <w:sz w:val="24"/>
                <w:szCs w:val="24"/>
              </w:rPr>
            </w:pPr>
            <w:r w:rsidRPr="00703BAA">
              <w:rPr>
                <w:sz w:val="24"/>
                <w:szCs w:val="24"/>
              </w:rPr>
              <w:t>млн. грн.</w:t>
            </w:r>
          </w:p>
        </w:tc>
        <w:tc>
          <w:tcPr>
            <w:tcW w:w="662" w:type="pct"/>
          </w:tcPr>
          <w:p w14:paraId="1A7F0B95" w14:textId="77777777" w:rsidR="00564343" w:rsidRPr="00703BAA" w:rsidRDefault="00D63A0A" w:rsidP="00CA7D05">
            <w:pPr>
              <w:pStyle w:val="1c"/>
              <w:keepNext w:val="0"/>
              <w:tabs>
                <w:tab w:val="clear" w:pos="2240"/>
              </w:tabs>
              <w:jc w:val="center"/>
              <w:rPr>
                <w:sz w:val="24"/>
                <w:szCs w:val="24"/>
              </w:rPr>
            </w:pPr>
            <w:r w:rsidRPr="00703BAA">
              <w:rPr>
                <w:sz w:val="24"/>
                <w:szCs w:val="24"/>
              </w:rPr>
              <w:t>263,2</w:t>
            </w:r>
          </w:p>
        </w:tc>
        <w:tc>
          <w:tcPr>
            <w:tcW w:w="662" w:type="pct"/>
          </w:tcPr>
          <w:p w14:paraId="16EC23AE" w14:textId="77777777" w:rsidR="00564343" w:rsidRPr="00703BAA" w:rsidRDefault="00D63A0A" w:rsidP="00CA7D05">
            <w:pPr>
              <w:jc w:val="center"/>
            </w:pPr>
            <w:r w:rsidRPr="00703BAA">
              <w:t>270,2</w:t>
            </w:r>
          </w:p>
        </w:tc>
        <w:tc>
          <w:tcPr>
            <w:tcW w:w="614" w:type="pct"/>
          </w:tcPr>
          <w:p w14:paraId="7C2187CC" w14:textId="77777777" w:rsidR="00564343" w:rsidRPr="00703BAA" w:rsidRDefault="00D63A0A" w:rsidP="00CA7D05">
            <w:pPr>
              <w:jc w:val="center"/>
            </w:pPr>
            <w:r w:rsidRPr="00703BAA">
              <w:t>290,0</w:t>
            </w:r>
          </w:p>
        </w:tc>
        <w:tc>
          <w:tcPr>
            <w:tcW w:w="712" w:type="pct"/>
          </w:tcPr>
          <w:p w14:paraId="2D63A927" w14:textId="77777777" w:rsidR="00564343" w:rsidRPr="00703BAA" w:rsidRDefault="00D63A0A" w:rsidP="00CA7D05">
            <w:pPr>
              <w:jc w:val="center"/>
            </w:pPr>
            <w:r w:rsidRPr="00703BAA">
              <w:t>107,3</w:t>
            </w:r>
          </w:p>
        </w:tc>
      </w:tr>
      <w:tr w:rsidR="00564343" w:rsidRPr="00703BAA" w14:paraId="3F21DB4D" w14:textId="77777777">
        <w:trPr>
          <w:jc w:val="center"/>
        </w:trPr>
        <w:tc>
          <w:tcPr>
            <w:tcW w:w="1878" w:type="pct"/>
          </w:tcPr>
          <w:p w14:paraId="02575B49" w14:textId="77777777" w:rsidR="00564343" w:rsidRPr="00703BAA" w:rsidRDefault="00564343" w:rsidP="00CA7D05">
            <w:pPr>
              <w:jc w:val="center"/>
            </w:pPr>
            <w:r w:rsidRPr="00703BAA">
              <w:t>Обсяг капітальних інвестицій</w:t>
            </w:r>
          </w:p>
          <w:p w14:paraId="6C55B817" w14:textId="77777777" w:rsidR="00564343" w:rsidRPr="00703BAA" w:rsidRDefault="00564343" w:rsidP="00CA7D05">
            <w:pPr>
              <w:jc w:val="center"/>
            </w:pPr>
            <w:r w:rsidRPr="00703BAA">
              <w:t>на одну особу</w:t>
            </w:r>
          </w:p>
        </w:tc>
        <w:tc>
          <w:tcPr>
            <w:tcW w:w="473" w:type="pct"/>
          </w:tcPr>
          <w:p w14:paraId="2F842985" w14:textId="77777777" w:rsidR="00564343" w:rsidRPr="00703BAA" w:rsidRDefault="00564343" w:rsidP="00CA7D05">
            <w:pPr>
              <w:pStyle w:val="1c"/>
              <w:keepNext w:val="0"/>
              <w:tabs>
                <w:tab w:val="clear" w:pos="2240"/>
              </w:tabs>
              <w:jc w:val="center"/>
              <w:rPr>
                <w:sz w:val="24"/>
                <w:szCs w:val="24"/>
              </w:rPr>
            </w:pPr>
            <w:r w:rsidRPr="00703BAA">
              <w:rPr>
                <w:sz w:val="24"/>
                <w:szCs w:val="24"/>
              </w:rPr>
              <w:t>грн.</w:t>
            </w:r>
          </w:p>
        </w:tc>
        <w:tc>
          <w:tcPr>
            <w:tcW w:w="662" w:type="pct"/>
          </w:tcPr>
          <w:p w14:paraId="7C3991BA" w14:textId="77777777" w:rsidR="00564343" w:rsidRPr="00703BAA" w:rsidRDefault="00D63A0A" w:rsidP="00CA7D05">
            <w:pPr>
              <w:pStyle w:val="1c"/>
              <w:keepNext w:val="0"/>
              <w:tabs>
                <w:tab w:val="clear" w:pos="2240"/>
              </w:tabs>
              <w:jc w:val="center"/>
              <w:rPr>
                <w:sz w:val="24"/>
                <w:szCs w:val="24"/>
              </w:rPr>
            </w:pPr>
            <w:r w:rsidRPr="00703BAA">
              <w:rPr>
                <w:sz w:val="24"/>
                <w:szCs w:val="24"/>
              </w:rPr>
              <w:t>7420,6</w:t>
            </w:r>
          </w:p>
        </w:tc>
        <w:tc>
          <w:tcPr>
            <w:tcW w:w="662" w:type="pct"/>
          </w:tcPr>
          <w:p w14:paraId="47989889" w14:textId="77777777" w:rsidR="00564343" w:rsidRPr="00703BAA" w:rsidRDefault="00D63A0A" w:rsidP="00CA7D05">
            <w:pPr>
              <w:jc w:val="center"/>
            </w:pPr>
            <w:r w:rsidRPr="00703BAA">
              <w:t>7505,5</w:t>
            </w:r>
          </w:p>
        </w:tc>
        <w:tc>
          <w:tcPr>
            <w:tcW w:w="614" w:type="pct"/>
          </w:tcPr>
          <w:p w14:paraId="4420A54C" w14:textId="77777777" w:rsidR="00564343" w:rsidRPr="00703BAA" w:rsidRDefault="00D63A0A" w:rsidP="00CA7D05">
            <w:pPr>
              <w:jc w:val="center"/>
            </w:pPr>
            <w:r w:rsidRPr="00703BAA">
              <w:t>8055,5</w:t>
            </w:r>
          </w:p>
        </w:tc>
        <w:tc>
          <w:tcPr>
            <w:tcW w:w="712" w:type="pct"/>
          </w:tcPr>
          <w:p w14:paraId="3372332C" w14:textId="77777777" w:rsidR="00564343" w:rsidRPr="00703BAA" w:rsidRDefault="00D63A0A" w:rsidP="00CA7D05">
            <w:pPr>
              <w:jc w:val="center"/>
            </w:pPr>
            <w:r w:rsidRPr="00703BAA">
              <w:t>107,3</w:t>
            </w:r>
            <w:r w:rsidR="00564343" w:rsidRPr="00703BAA">
              <w:t xml:space="preserve">         </w:t>
            </w:r>
          </w:p>
        </w:tc>
      </w:tr>
    </w:tbl>
    <w:p w14:paraId="10E6FB48" w14:textId="77777777" w:rsidR="00564343" w:rsidRPr="00703BAA" w:rsidRDefault="00564343" w:rsidP="00564343">
      <w:pPr>
        <w:ind w:firstLine="720"/>
        <w:jc w:val="both"/>
        <w:rPr>
          <w:b/>
          <w:i/>
        </w:rPr>
      </w:pPr>
      <w:r w:rsidRPr="00703BAA">
        <w:rPr>
          <w:b/>
          <w:i/>
        </w:rPr>
        <w:t xml:space="preserve">Очікувані результати: </w:t>
      </w:r>
    </w:p>
    <w:p w14:paraId="0842B8A0" w14:textId="77777777" w:rsidR="00564343" w:rsidRPr="00703BAA" w:rsidRDefault="00564343" w:rsidP="00564343">
      <w:pPr>
        <w:ind w:firstLine="708"/>
        <w:jc w:val="both"/>
      </w:pPr>
      <w:r w:rsidRPr="00703BAA">
        <w:t>Збільшення обсягу прямих іноземних інвестицій на 5,</w:t>
      </w:r>
      <w:r w:rsidR="00D63A0A" w:rsidRPr="00703BAA">
        <w:t>6</w:t>
      </w:r>
      <w:r w:rsidRPr="00703BAA">
        <w:t>%.</w:t>
      </w:r>
    </w:p>
    <w:p w14:paraId="02B17FD6" w14:textId="77777777" w:rsidR="00564343" w:rsidRPr="00703BAA" w:rsidRDefault="00564343" w:rsidP="00564343">
      <w:pPr>
        <w:ind w:firstLine="708"/>
        <w:jc w:val="both"/>
      </w:pPr>
      <w:r w:rsidRPr="00703BAA">
        <w:t xml:space="preserve">Збільшення обсягу капітальних інвестицій на </w:t>
      </w:r>
      <w:r w:rsidR="00D63A0A" w:rsidRPr="00703BAA">
        <w:t>7,3</w:t>
      </w:r>
      <w:r w:rsidRPr="00703BAA">
        <w:t>%.</w:t>
      </w:r>
    </w:p>
    <w:p w14:paraId="6E81E093" w14:textId="77777777" w:rsidR="00564343" w:rsidRPr="00703BAA" w:rsidRDefault="00564343" w:rsidP="00564343">
      <w:pPr>
        <w:pStyle w:val="ab"/>
        <w:ind w:right="-6" w:firstLine="708"/>
        <w:jc w:val="center"/>
        <w:rPr>
          <w:b/>
          <w:i/>
          <w:spacing w:val="-6"/>
          <w:szCs w:val="24"/>
        </w:rPr>
      </w:pPr>
    </w:p>
    <w:p w14:paraId="07914B37" w14:textId="77777777" w:rsidR="00564343" w:rsidRPr="00703BAA" w:rsidRDefault="00564343" w:rsidP="00564343">
      <w:pPr>
        <w:pStyle w:val="ab"/>
        <w:ind w:right="-6" w:firstLine="708"/>
        <w:jc w:val="center"/>
        <w:rPr>
          <w:b/>
          <w:i/>
          <w:spacing w:val="-6"/>
          <w:szCs w:val="24"/>
        </w:rPr>
      </w:pPr>
      <w:r w:rsidRPr="00703BAA">
        <w:rPr>
          <w:b/>
          <w:i/>
          <w:spacing w:val="-6"/>
          <w:szCs w:val="24"/>
        </w:rPr>
        <w:t xml:space="preserve">6.5.Містобудування та житлова політика </w:t>
      </w:r>
    </w:p>
    <w:p w14:paraId="6BFF1F12" w14:textId="77777777" w:rsidR="00BD0055" w:rsidRPr="00703BAA" w:rsidRDefault="00BD0055" w:rsidP="00BD0055">
      <w:pPr>
        <w:ind w:firstLine="720"/>
        <w:jc w:val="both"/>
        <w:rPr>
          <w:noProof/>
        </w:rPr>
      </w:pPr>
      <w:r w:rsidRPr="00703BAA">
        <w:t xml:space="preserve">У сфері архітектури та містобудування постійно проводиться значна робота щодо </w:t>
      </w:r>
      <w:r w:rsidRPr="00703BAA">
        <w:rPr>
          <w:noProof/>
        </w:rPr>
        <w:t>накопичення даних про містобудівні умови і обмеження, будівельні паспорти.</w:t>
      </w:r>
    </w:p>
    <w:p w14:paraId="3557E82E" w14:textId="77777777" w:rsidR="00BD0055" w:rsidRPr="00703BAA" w:rsidRDefault="00BD0055" w:rsidP="00BD0055">
      <w:pPr>
        <w:spacing w:after="120"/>
        <w:ind w:firstLine="708"/>
        <w:jc w:val="both"/>
        <w:rPr>
          <w:lang w:eastAsia="uk-UA"/>
        </w:rPr>
      </w:pPr>
      <w:r w:rsidRPr="00703BAA">
        <w:t xml:space="preserve">Містобудівна діяльність здійснюється відповідно до затвердженого генерального плану громади, плану зонування території міста та детальних планів територій, затверджених в установленому порядку. </w:t>
      </w:r>
    </w:p>
    <w:p w14:paraId="08730342" w14:textId="77777777" w:rsidR="00BD0055" w:rsidRPr="00703BAA" w:rsidRDefault="00BD0055" w:rsidP="00BD0055">
      <w:pPr>
        <w:tabs>
          <w:tab w:val="left" w:pos="720"/>
        </w:tabs>
        <w:ind w:right="-82"/>
        <w:jc w:val="both"/>
        <w:rPr>
          <w:b/>
          <w:i/>
        </w:rPr>
      </w:pPr>
      <w:r w:rsidRPr="00703BAA">
        <w:t xml:space="preserve">     </w:t>
      </w:r>
      <w:r w:rsidRPr="00703BAA">
        <w:tab/>
      </w:r>
      <w:r w:rsidRPr="00703BAA">
        <w:rPr>
          <w:b/>
          <w:i/>
        </w:rPr>
        <w:t xml:space="preserve">Проблемні  питання: </w:t>
      </w:r>
    </w:p>
    <w:p w14:paraId="3F50A696" w14:textId="77777777" w:rsidR="00BD0055" w:rsidRPr="00703BAA" w:rsidRDefault="00BD0055" w:rsidP="00BD0055">
      <w:pPr>
        <w:numPr>
          <w:ilvl w:val="0"/>
          <w:numId w:val="4"/>
        </w:numPr>
        <w:tabs>
          <w:tab w:val="num" w:pos="-1620"/>
          <w:tab w:val="left" w:pos="1080"/>
          <w:tab w:val="num" w:pos="1620"/>
        </w:tabs>
        <w:ind w:left="0" w:firstLine="708"/>
        <w:jc w:val="both"/>
      </w:pPr>
      <w:r w:rsidRPr="00703BAA">
        <w:t>неповна забезпеченість житлом мешканців громади;</w:t>
      </w:r>
    </w:p>
    <w:p w14:paraId="14139765" w14:textId="77777777" w:rsidR="00BD0055" w:rsidRPr="00703BAA" w:rsidRDefault="00BD0055" w:rsidP="00BD0055">
      <w:pPr>
        <w:numPr>
          <w:ilvl w:val="0"/>
          <w:numId w:val="4"/>
        </w:numPr>
        <w:tabs>
          <w:tab w:val="num" w:pos="-1620"/>
          <w:tab w:val="left" w:pos="1080"/>
          <w:tab w:val="num" w:pos="1620"/>
        </w:tabs>
        <w:ind w:left="0" w:firstLine="708"/>
        <w:jc w:val="both"/>
      </w:pPr>
      <w:r w:rsidRPr="00703BAA">
        <w:t>недостатність фінансових ресурсів для здійснення будівництва житла;</w:t>
      </w:r>
    </w:p>
    <w:p w14:paraId="4EA3BB6F" w14:textId="77777777" w:rsidR="00BD0055" w:rsidRPr="00703BAA" w:rsidRDefault="00BD0055" w:rsidP="00BD0055">
      <w:pPr>
        <w:ind w:firstLine="720"/>
        <w:jc w:val="both"/>
        <w:rPr>
          <w:b/>
          <w:i/>
        </w:rPr>
      </w:pPr>
      <w:r w:rsidRPr="00703BAA">
        <w:t>зростання вартості будівельних матеріалів, транспортних послуг та енергоносіїв</w:t>
      </w:r>
    </w:p>
    <w:p w14:paraId="7A5A5E92" w14:textId="77777777" w:rsidR="00BD0055" w:rsidRPr="00703BAA" w:rsidRDefault="00BD0055" w:rsidP="00BD0055">
      <w:pPr>
        <w:ind w:firstLine="720"/>
        <w:jc w:val="both"/>
        <w:rPr>
          <w:b/>
          <w:i/>
        </w:rPr>
      </w:pPr>
    </w:p>
    <w:p w14:paraId="77EB11A7" w14:textId="77777777" w:rsidR="00BD0055" w:rsidRPr="00703BAA" w:rsidRDefault="00BD0055" w:rsidP="00BD0055">
      <w:pPr>
        <w:ind w:firstLine="720"/>
        <w:jc w:val="both"/>
        <w:rPr>
          <w:b/>
          <w:i/>
        </w:rPr>
      </w:pPr>
      <w:r w:rsidRPr="00703BAA">
        <w:rPr>
          <w:b/>
          <w:i/>
        </w:rPr>
        <w:t>Цілі та основні ключові завдання розвитку у 2021 році</w:t>
      </w:r>
    </w:p>
    <w:p w14:paraId="1011355F" w14:textId="77777777" w:rsidR="00BD0055" w:rsidRPr="00703BAA" w:rsidRDefault="00BD0055" w:rsidP="00D1423A">
      <w:pPr>
        <w:numPr>
          <w:ilvl w:val="0"/>
          <w:numId w:val="36"/>
        </w:numPr>
        <w:tabs>
          <w:tab w:val="left" w:pos="1080"/>
        </w:tabs>
        <w:jc w:val="both"/>
      </w:pPr>
      <w:r w:rsidRPr="00703BAA">
        <w:t>прогнозування та забезпечення гармонійного і сталого розвитку території громади;</w:t>
      </w:r>
    </w:p>
    <w:p w14:paraId="7F39412B" w14:textId="77777777" w:rsidR="00BD0055" w:rsidRPr="00703BAA" w:rsidRDefault="00BD0055" w:rsidP="00D1423A">
      <w:pPr>
        <w:numPr>
          <w:ilvl w:val="0"/>
          <w:numId w:val="36"/>
        </w:numPr>
        <w:tabs>
          <w:tab w:val="left" w:pos="1080"/>
        </w:tabs>
        <w:jc w:val="both"/>
      </w:pPr>
      <w:r w:rsidRPr="00703BAA">
        <w:t xml:space="preserve">створення системи взаємопов’язаного комплексного розміщення основних об’єктів </w:t>
      </w:r>
    </w:p>
    <w:p w14:paraId="52860FA6" w14:textId="77777777" w:rsidR="00BD0055" w:rsidRPr="00703BAA" w:rsidRDefault="00BD0055" w:rsidP="00BD0055">
      <w:pPr>
        <w:tabs>
          <w:tab w:val="left" w:pos="1080"/>
        </w:tabs>
        <w:jc w:val="both"/>
      </w:pPr>
      <w:r w:rsidRPr="00703BAA">
        <w:lastRenderedPageBreak/>
        <w:t>промисловості, транспорту, інженерної та соціальної інфраструктури на території громади, їх подальший розвиток та вдосконалення;</w:t>
      </w:r>
    </w:p>
    <w:p w14:paraId="7C13250C" w14:textId="77777777" w:rsidR="00BD0055" w:rsidRPr="00703BAA" w:rsidRDefault="00BD0055" w:rsidP="00D1423A">
      <w:pPr>
        <w:numPr>
          <w:ilvl w:val="0"/>
          <w:numId w:val="36"/>
        </w:numPr>
        <w:tabs>
          <w:tab w:val="left" w:pos="1080"/>
        </w:tabs>
        <w:jc w:val="both"/>
      </w:pPr>
      <w:r w:rsidRPr="00703BAA">
        <w:t xml:space="preserve">взаємоузгодження державних, громадських та приватних інтересів під час </w:t>
      </w:r>
    </w:p>
    <w:p w14:paraId="05814416" w14:textId="77777777" w:rsidR="00BD0055" w:rsidRPr="00703BAA" w:rsidRDefault="00BD0055" w:rsidP="00BD0055">
      <w:pPr>
        <w:tabs>
          <w:tab w:val="left" w:pos="1080"/>
        </w:tabs>
        <w:jc w:val="both"/>
      </w:pPr>
      <w:r w:rsidRPr="00703BAA">
        <w:t>планування та забудови територій громади;</w:t>
      </w:r>
    </w:p>
    <w:p w14:paraId="4B1DA3E2" w14:textId="77777777" w:rsidR="00BD0055" w:rsidRPr="00703BAA" w:rsidRDefault="00BD0055" w:rsidP="00D1423A">
      <w:pPr>
        <w:numPr>
          <w:ilvl w:val="0"/>
          <w:numId w:val="36"/>
        </w:numPr>
        <w:tabs>
          <w:tab w:val="left" w:pos="1080"/>
        </w:tabs>
        <w:jc w:val="both"/>
      </w:pPr>
      <w:r w:rsidRPr="00703BAA">
        <w:t xml:space="preserve">збереження, створення та відновлення рекреаційних, природоохоронних, </w:t>
      </w:r>
    </w:p>
    <w:p w14:paraId="4B24EF2A" w14:textId="77777777" w:rsidR="00BD0055" w:rsidRPr="00703BAA" w:rsidRDefault="00BD0055" w:rsidP="00BD0055">
      <w:pPr>
        <w:tabs>
          <w:tab w:val="left" w:pos="1080"/>
        </w:tabs>
        <w:jc w:val="both"/>
      </w:pPr>
      <w:r w:rsidRPr="00703BAA">
        <w:t>оздоровчих територій та об’єктів, об’єктів історичної спадщини, ландшафтів, лісових масивів, парків, скверів та інших елементів благоустрою;</w:t>
      </w:r>
    </w:p>
    <w:p w14:paraId="62F804D5" w14:textId="77777777" w:rsidR="00BD0055" w:rsidRPr="00703BAA" w:rsidRDefault="00BD0055" w:rsidP="00D1423A">
      <w:pPr>
        <w:numPr>
          <w:ilvl w:val="0"/>
          <w:numId w:val="36"/>
        </w:numPr>
        <w:tabs>
          <w:tab w:val="left" w:pos="1080"/>
        </w:tabs>
        <w:jc w:val="both"/>
      </w:pPr>
      <w:r w:rsidRPr="00703BAA">
        <w:t xml:space="preserve">розроблення містобудівної та проектної документації, яка відповідатиме </w:t>
      </w:r>
    </w:p>
    <w:p w14:paraId="5FDE52C4" w14:textId="77777777" w:rsidR="00BD0055" w:rsidRPr="00703BAA" w:rsidRDefault="00BD0055" w:rsidP="00BD0055">
      <w:pPr>
        <w:tabs>
          <w:tab w:val="left" w:pos="1080"/>
        </w:tabs>
        <w:jc w:val="both"/>
      </w:pPr>
      <w:r w:rsidRPr="00703BAA">
        <w:t>державним нормам і стандартам та інтересам громади міста;</w:t>
      </w:r>
    </w:p>
    <w:p w14:paraId="6F1A1EEA" w14:textId="77777777" w:rsidR="00BD0055" w:rsidRPr="00703BAA" w:rsidRDefault="00BD0055" w:rsidP="00D1423A">
      <w:pPr>
        <w:numPr>
          <w:ilvl w:val="0"/>
          <w:numId w:val="36"/>
        </w:numPr>
        <w:tabs>
          <w:tab w:val="left" w:pos="1080"/>
        </w:tabs>
        <w:jc w:val="both"/>
      </w:pPr>
      <w:r w:rsidRPr="00703BAA">
        <w:t xml:space="preserve">здійснення в межах своїх повноважень контролю у сфері містобудування на </w:t>
      </w:r>
    </w:p>
    <w:p w14:paraId="5820DE8F" w14:textId="77777777" w:rsidR="00BD0055" w:rsidRPr="00703BAA" w:rsidRDefault="00BD0055" w:rsidP="00BD0055">
      <w:pPr>
        <w:tabs>
          <w:tab w:val="left" w:pos="1080"/>
        </w:tabs>
        <w:jc w:val="both"/>
      </w:pPr>
      <w:r w:rsidRPr="00703BAA">
        <w:t>території громади</w:t>
      </w:r>
    </w:p>
    <w:p w14:paraId="0006EEFE" w14:textId="77777777" w:rsidR="00BD0055" w:rsidRPr="00703BAA" w:rsidRDefault="00BD0055" w:rsidP="00BD0055">
      <w:pPr>
        <w:ind w:firstLine="720"/>
        <w:jc w:val="both"/>
        <w:rPr>
          <w:b/>
          <w:i/>
        </w:rPr>
      </w:pPr>
    </w:p>
    <w:p w14:paraId="250B2DFD" w14:textId="77777777" w:rsidR="00BD0055" w:rsidRPr="00703BAA" w:rsidRDefault="00BD0055" w:rsidP="00BD0055">
      <w:pPr>
        <w:ind w:firstLine="720"/>
        <w:jc w:val="both"/>
        <w:rPr>
          <w:b/>
          <w:i/>
        </w:rPr>
      </w:pPr>
      <w:r w:rsidRPr="00703BAA">
        <w:rPr>
          <w:b/>
          <w:i/>
        </w:rPr>
        <w:t>Шляхи розв’язання головних проблем та досягнення поставлених цілей</w:t>
      </w:r>
    </w:p>
    <w:p w14:paraId="38F000BA" w14:textId="77777777" w:rsidR="00BD0055" w:rsidRPr="00703BAA" w:rsidRDefault="00BD0055" w:rsidP="00D1423A">
      <w:pPr>
        <w:numPr>
          <w:ilvl w:val="0"/>
          <w:numId w:val="37"/>
        </w:numPr>
        <w:tabs>
          <w:tab w:val="left" w:pos="1080"/>
        </w:tabs>
        <w:jc w:val="both"/>
      </w:pPr>
      <w:r w:rsidRPr="00703BAA">
        <w:t>завершити роботи з корегування Генерального плану м. Славута;</w:t>
      </w:r>
    </w:p>
    <w:p w14:paraId="6A58C16D" w14:textId="77777777" w:rsidR="00BD0055" w:rsidRPr="00703BAA" w:rsidRDefault="00BD0055" w:rsidP="00D1423A">
      <w:pPr>
        <w:numPr>
          <w:ilvl w:val="0"/>
          <w:numId w:val="37"/>
        </w:numPr>
        <w:tabs>
          <w:tab w:val="left" w:pos="1080"/>
        </w:tabs>
        <w:jc w:val="both"/>
      </w:pPr>
      <w:r w:rsidRPr="00703BAA">
        <w:t>завершити роботи з корегування план зонування м. Славута;</w:t>
      </w:r>
    </w:p>
    <w:p w14:paraId="6A0154FA" w14:textId="77777777" w:rsidR="00BD0055" w:rsidRPr="00703BAA" w:rsidRDefault="00BD0055" w:rsidP="00D1423A">
      <w:pPr>
        <w:numPr>
          <w:ilvl w:val="0"/>
          <w:numId w:val="38"/>
        </w:numPr>
        <w:tabs>
          <w:tab w:val="left" w:pos="1080"/>
        </w:tabs>
        <w:jc w:val="both"/>
      </w:pPr>
      <w:r w:rsidRPr="00703BAA">
        <w:t xml:space="preserve">надання містобудівних умов та обмежень, будівельних паспортів забудови </w:t>
      </w:r>
    </w:p>
    <w:p w14:paraId="5025E79E" w14:textId="77777777" w:rsidR="00BD0055" w:rsidRPr="00703BAA" w:rsidRDefault="00BD0055" w:rsidP="00BD0055">
      <w:pPr>
        <w:tabs>
          <w:tab w:val="left" w:pos="1080"/>
        </w:tabs>
        <w:jc w:val="both"/>
      </w:pPr>
      <w:r w:rsidRPr="00703BAA">
        <w:t>земельних ділянок.</w:t>
      </w:r>
    </w:p>
    <w:p w14:paraId="59336859" w14:textId="77777777" w:rsidR="00BD0055" w:rsidRPr="00703BAA" w:rsidRDefault="00BD0055" w:rsidP="00564343">
      <w:pPr>
        <w:ind w:firstLine="720"/>
        <w:jc w:val="both"/>
      </w:pPr>
    </w:p>
    <w:p w14:paraId="2436F0E8" w14:textId="77777777" w:rsidR="00564343" w:rsidRPr="00703BAA" w:rsidRDefault="00564343" w:rsidP="00D1423A">
      <w:pPr>
        <w:numPr>
          <w:ilvl w:val="0"/>
          <w:numId w:val="6"/>
        </w:numPr>
        <w:tabs>
          <w:tab w:val="left" w:pos="1080"/>
        </w:tabs>
        <w:jc w:val="both"/>
      </w:pPr>
      <w:r w:rsidRPr="00703BAA">
        <w:t xml:space="preserve">реалізація соціальних інвестиційних проектів, що мають вагоме значення для </w:t>
      </w:r>
    </w:p>
    <w:p w14:paraId="6AC4AE33" w14:textId="77777777" w:rsidR="00564343" w:rsidRPr="00703BAA" w:rsidRDefault="00564343" w:rsidP="00564343">
      <w:pPr>
        <w:tabs>
          <w:tab w:val="left" w:pos="1080"/>
        </w:tabs>
        <w:jc w:val="both"/>
      </w:pPr>
      <w:r w:rsidRPr="00703BAA">
        <w:t>розвитку громади та визначені як першочергові для реалізації у 2020 році додаток 1.</w:t>
      </w:r>
    </w:p>
    <w:p w14:paraId="165BC407" w14:textId="77777777" w:rsidR="00564343" w:rsidRPr="00703BAA" w:rsidRDefault="00564343" w:rsidP="00564343">
      <w:pPr>
        <w:autoSpaceDN w:val="0"/>
        <w:ind w:firstLine="720"/>
        <w:jc w:val="both"/>
        <w:rPr>
          <w:b/>
          <w:i/>
        </w:rPr>
      </w:pPr>
      <w:r w:rsidRPr="00703BAA">
        <w:rPr>
          <w:b/>
          <w:i/>
        </w:rPr>
        <w:t>Кількісні та якісні показники ефективності реалізації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8"/>
        <w:gridCol w:w="983"/>
        <w:gridCol w:w="982"/>
        <w:gridCol w:w="982"/>
        <w:gridCol w:w="982"/>
        <w:gridCol w:w="1001"/>
      </w:tblGrid>
      <w:tr w:rsidR="00564343" w:rsidRPr="00703BAA" w14:paraId="0E5E6D67" w14:textId="77777777">
        <w:trPr>
          <w:trHeight w:val="20"/>
          <w:jc w:val="center"/>
        </w:trPr>
        <w:tc>
          <w:tcPr>
            <w:tcW w:w="2438" w:type="pct"/>
            <w:tcBorders>
              <w:top w:val="single" w:sz="4" w:space="0" w:color="000000"/>
              <w:left w:val="single" w:sz="4" w:space="0" w:color="000000"/>
              <w:bottom w:val="single" w:sz="4" w:space="0" w:color="000000"/>
              <w:right w:val="single" w:sz="4" w:space="0" w:color="000000"/>
            </w:tcBorders>
          </w:tcPr>
          <w:p w14:paraId="597C10CA" w14:textId="77777777" w:rsidR="00564343" w:rsidRPr="00703BAA" w:rsidRDefault="00564343" w:rsidP="00CA7D05">
            <w:pPr>
              <w:jc w:val="center"/>
              <w:rPr>
                <w:b/>
              </w:rPr>
            </w:pPr>
            <w:r w:rsidRPr="00703BAA">
              <w:rPr>
                <w:b/>
              </w:rPr>
              <w:t>Показники</w:t>
            </w:r>
          </w:p>
        </w:tc>
        <w:tc>
          <w:tcPr>
            <w:tcW w:w="510" w:type="pct"/>
            <w:tcBorders>
              <w:top w:val="single" w:sz="4" w:space="0" w:color="000000"/>
              <w:left w:val="single" w:sz="4" w:space="0" w:color="000000"/>
              <w:bottom w:val="single" w:sz="4" w:space="0" w:color="000000"/>
              <w:right w:val="single" w:sz="4" w:space="0" w:color="000000"/>
            </w:tcBorders>
          </w:tcPr>
          <w:p w14:paraId="079D03D5" w14:textId="77777777" w:rsidR="00564343" w:rsidRPr="00703BAA" w:rsidRDefault="00564343" w:rsidP="00CA7D05">
            <w:pPr>
              <w:jc w:val="center"/>
            </w:pPr>
            <w:r w:rsidRPr="00703BAA">
              <w:rPr>
                <w:b/>
              </w:rPr>
              <w:t>Од. виміру</w:t>
            </w:r>
          </w:p>
        </w:tc>
        <w:tc>
          <w:tcPr>
            <w:tcW w:w="510" w:type="pct"/>
            <w:tcBorders>
              <w:top w:val="single" w:sz="4" w:space="0" w:color="000000"/>
              <w:left w:val="single" w:sz="4" w:space="0" w:color="000000"/>
              <w:bottom w:val="single" w:sz="4" w:space="0" w:color="000000"/>
              <w:right w:val="single" w:sz="4" w:space="0" w:color="000000"/>
            </w:tcBorders>
          </w:tcPr>
          <w:p w14:paraId="2DA8ABD1" w14:textId="77777777" w:rsidR="00564343" w:rsidRPr="00703BAA" w:rsidRDefault="00564343" w:rsidP="00CA7D05">
            <w:pPr>
              <w:jc w:val="center"/>
              <w:rPr>
                <w:b/>
                <w:lang w:val="en-US"/>
              </w:rPr>
            </w:pPr>
            <w:r w:rsidRPr="00703BAA">
              <w:rPr>
                <w:b/>
              </w:rPr>
              <w:t>201</w:t>
            </w:r>
            <w:r w:rsidR="004560A9" w:rsidRPr="00703BAA">
              <w:rPr>
                <w:b/>
              </w:rPr>
              <w:t>9</w:t>
            </w:r>
          </w:p>
          <w:p w14:paraId="3AD43590" w14:textId="77777777" w:rsidR="00564343" w:rsidRPr="00703BAA" w:rsidRDefault="00564343" w:rsidP="00CA7D05">
            <w:pPr>
              <w:jc w:val="center"/>
              <w:rPr>
                <w:b/>
              </w:rPr>
            </w:pPr>
            <w:r w:rsidRPr="00703BAA">
              <w:rPr>
                <w:b/>
              </w:rPr>
              <w:t>звіт</w:t>
            </w:r>
          </w:p>
        </w:tc>
        <w:tc>
          <w:tcPr>
            <w:tcW w:w="510" w:type="pct"/>
            <w:tcBorders>
              <w:top w:val="single" w:sz="4" w:space="0" w:color="000000"/>
              <w:left w:val="single" w:sz="4" w:space="0" w:color="000000"/>
              <w:bottom w:val="single" w:sz="4" w:space="0" w:color="000000"/>
              <w:right w:val="single" w:sz="4" w:space="0" w:color="000000"/>
            </w:tcBorders>
          </w:tcPr>
          <w:p w14:paraId="7A179779" w14:textId="77777777" w:rsidR="00564343" w:rsidRPr="00703BAA" w:rsidRDefault="00564343" w:rsidP="00CA7D05">
            <w:pPr>
              <w:jc w:val="center"/>
              <w:rPr>
                <w:b/>
                <w:lang w:val="en-US"/>
              </w:rPr>
            </w:pPr>
            <w:r w:rsidRPr="00703BAA">
              <w:rPr>
                <w:b/>
              </w:rPr>
              <w:t>20</w:t>
            </w:r>
            <w:r w:rsidR="004560A9" w:rsidRPr="00703BAA">
              <w:rPr>
                <w:b/>
              </w:rPr>
              <w:t>20</w:t>
            </w:r>
          </w:p>
          <w:p w14:paraId="761AE5B4" w14:textId="77777777" w:rsidR="00564343" w:rsidRPr="00703BAA" w:rsidRDefault="00564343" w:rsidP="00CA7D05">
            <w:pPr>
              <w:jc w:val="center"/>
              <w:rPr>
                <w:b/>
              </w:rPr>
            </w:pPr>
            <w:proofErr w:type="spellStart"/>
            <w:r w:rsidRPr="00703BAA">
              <w:rPr>
                <w:b/>
              </w:rPr>
              <w:t>очік</w:t>
            </w:r>
            <w:proofErr w:type="spellEnd"/>
            <w:r w:rsidRPr="00703BAA">
              <w:rPr>
                <w:b/>
              </w:rPr>
              <w:t>.</w:t>
            </w:r>
          </w:p>
        </w:tc>
        <w:tc>
          <w:tcPr>
            <w:tcW w:w="510" w:type="pct"/>
            <w:tcBorders>
              <w:top w:val="single" w:sz="4" w:space="0" w:color="000000"/>
              <w:left w:val="single" w:sz="4" w:space="0" w:color="000000"/>
              <w:bottom w:val="single" w:sz="4" w:space="0" w:color="000000"/>
              <w:right w:val="single" w:sz="4" w:space="0" w:color="000000"/>
            </w:tcBorders>
          </w:tcPr>
          <w:p w14:paraId="00EB2833" w14:textId="77777777" w:rsidR="00564343" w:rsidRPr="00703BAA" w:rsidRDefault="00564343" w:rsidP="00CA7D05">
            <w:pPr>
              <w:jc w:val="center"/>
              <w:rPr>
                <w:b/>
              </w:rPr>
            </w:pPr>
            <w:r w:rsidRPr="00703BAA">
              <w:rPr>
                <w:b/>
              </w:rPr>
              <w:t>20</w:t>
            </w:r>
            <w:r w:rsidRPr="00703BAA">
              <w:rPr>
                <w:b/>
                <w:lang w:val="en-US"/>
              </w:rPr>
              <w:t>2</w:t>
            </w:r>
            <w:r w:rsidR="004560A9" w:rsidRPr="00703BAA">
              <w:rPr>
                <w:b/>
              </w:rPr>
              <w:t>1</w:t>
            </w:r>
          </w:p>
          <w:p w14:paraId="5871DF1A" w14:textId="77777777" w:rsidR="00564343" w:rsidRPr="00703BAA" w:rsidRDefault="00564343" w:rsidP="00CA7D05">
            <w:pPr>
              <w:jc w:val="center"/>
              <w:rPr>
                <w:b/>
              </w:rPr>
            </w:pPr>
            <w:proofErr w:type="spellStart"/>
            <w:r w:rsidRPr="00703BAA">
              <w:rPr>
                <w:b/>
              </w:rPr>
              <w:t>про</w:t>
            </w:r>
            <w:r w:rsidR="00562A44" w:rsidRPr="00703BAA">
              <w:rPr>
                <w:b/>
              </w:rPr>
              <w:t>є</w:t>
            </w:r>
            <w:r w:rsidRPr="00703BAA">
              <w:rPr>
                <w:b/>
              </w:rPr>
              <w:t>кт</w:t>
            </w:r>
            <w:proofErr w:type="spellEnd"/>
          </w:p>
        </w:tc>
        <w:tc>
          <w:tcPr>
            <w:tcW w:w="520" w:type="pct"/>
            <w:tcBorders>
              <w:top w:val="single" w:sz="4" w:space="0" w:color="000000"/>
              <w:left w:val="single" w:sz="4" w:space="0" w:color="000000"/>
              <w:bottom w:val="single" w:sz="4" w:space="0" w:color="000000"/>
              <w:right w:val="single" w:sz="4" w:space="0" w:color="000000"/>
            </w:tcBorders>
          </w:tcPr>
          <w:p w14:paraId="2388D997" w14:textId="77777777" w:rsidR="00564343" w:rsidRPr="00703BAA" w:rsidRDefault="00564343" w:rsidP="00CA7D05">
            <w:pPr>
              <w:jc w:val="center"/>
              <w:rPr>
                <w:b/>
              </w:rPr>
            </w:pPr>
            <w:r w:rsidRPr="00703BAA">
              <w:rPr>
                <w:b/>
              </w:rPr>
              <w:t>20</w:t>
            </w:r>
            <w:r w:rsidRPr="00703BAA">
              <w:rPr>
                <w:b/>
                <w:lang w:val="en-US"/>
              </w:rPr>
              <w:t>2</w:t>
            </w:r>
            <w:r w:rsidR="004560A9" w:rsidRPr="00703BAA">
              <w:rPr>
                <w:b/>
              </w:rPr>
              <w:t>1</w:t>
            </w:r>
            <w:r w:rsidRPr="00703BAA">
              <w:rPr>
                <w:b/>
              </w:rPr>
              <w:t>/</w:t>
            </w:r>
          </w:p>
          <w:p w14:paraId="54103F6F" w14:textId="77777777" w:rsidR="00564343" w:rsidRPr="00703BAA" w:rsidRDefault="00564343" w:rsidP="00CA7D05">
            <w:pPr>
              <w:jc w:val="center"/>
              <w:rPr>
                <w:b/>
              </w:rPr>
            </w:pPr>
            <w:r w:rsidRPr="00703BAA">
              <w:rPr>
                <w:b/>
              </w:rPr>
              <w:t>20</w:t>
            </w:r>
            <w:r w:rsidR="004560A9" w:rsidRPr="00703BAA">
              <w:rPr>
                <w:b/>
              </w:rPr>
              <w:t>20</w:t>
            </w:r>
            <w:r w:rsidRPr="00703BAA">
              <w:rPr>
                <w:b/>
              </w:rPr>
              <w:t>,%</w:t>
            </w:r>
          </w:p>
        </w:tc>
      </w:tr>
      <w:tr w:rsidR="00564343" w:rsidRPr="00703BAA" w14:paraId="3246E9A6" w14:textId="77777777">
        <w:trPr>
          <w:trHeight w:val="20"/>
          <w:jc w:val="center"/>
        </w:trPr>
        <w:tc>
          <w:tcPr>
            <w:tcW w:w="2438" w:type="pct"/>
            <w:tcBorders>
              <w:top w:val="single" w:sz="4" w:space="0" w:color="000000"/>
              <w:left w:val="single" w:sz="4" w:space="0" w:color="000000"/>
              <w:bottom w:val="single" w:sz="4" w:space="0" w:color="000000"/>
              <w:right w:val="single" w:sz="4" w:space="0" w:color="000000"/>
            </w:tcBorders>
          </w:tcPr>
          <w:p w14:paraId="5797C75B" w14:textId="77777777" w:rsidR="00564343" w:rsidRPr="00703BAA" w:rsidRDefault="00564343" w:rsidP="00CA7D05">
            <w:pPr>
              <w:rPr>
                <w:b/>
                <w:i/>
              </w:rPr>
            </w:pPr>
            <w:r w:rsidRPr="00703BAA">
              <w:rPr>
                <w:b/>
                <w:i/>
              </w:rPr>
              <w:t>Будівельна діяльність</w:t>
            </w:r>
          </w:p>
        </w:tc>
        <w:tc>
          <w:tcPr>
            <w:tcW w:w="510" w:type="pct"/>
            <w:tcBorders>
              <w:top w:val="single" w:sz="4" w:space="0" w:color="000000"/>
              <w:left w:val="single" w:sz="4" w:space="0" w:color="000000"/>
              <w:bottom w:val="single" w:sz="4" w:space="0" w:color="000000"/>
              <w:right w:val="single" w:sz="4" w:space="0" w:color="000000"/>
            </w:tcBorders>
          </w:tcPr>
          <w:p w14:paraId="74C7DE13" w14:textId="77777777" w:rsidR="00564343" w:rsidRPr="00703BAA" w:rsidRDefault="00564343" w:rsidP="00CA7D05">
            <w:pPr>
              <w:jc w:val="center"/>
              <w:rPr>
                <w:b/>
                <w:i/>
              </w:rPr>
            </w:pPr>
          </w:p>
        </w:tc>
        <w:tc>
          <w:tcPr>
            <w:tcW w:w="510" w:type="pct"/>
            <w:tcBorders>
              <w:top w:val="single" w:sz="4" w:space="0" w:color="000000"/>
              <w:left w:val="single" w:sz="4" w:space="0" w:color="000000"/>
              <w:bottom w:val="single" w:sz="4" w:space="0" w:color="000000"/>
              <w:right w:val="single" w:sz="4" w:space="0" w:color="000000"/>
            </w:tcBorders>
          </w:tcPr>
          <w:p w14:paraId="329F6DF2" w14:textId="77777777" w:rsidR="00564343" w:rsidRPr="00703BAA" w:rsidRDefault="00564343" w:rsidP="00CA7D05">
            <w:pPr>
              <w:jc w:val="right"/>
              <w:rPr>
                <w:b/>
                <w:i/>
              </w:rPr>
            </w:pPr>
          </w:p>
        </w:tc>
        <w:tc>
          <w:tcPr>
            <w:tcW w:w="510" w:type="pct"/>
            <w:tcBorders>
              <w:top w:val="single" w:sz="4" w:space="0" w:color="000000"/>
              <w:left w:val="single" w:sz="4" w:space="0" w:color="000000"/>
              <w:bottom w:val="single" w:sz="4" w:space="0" w:color="000000"/>
              <w:right w:val="single" w:sz="4" w:space="0" w:color="000000"/>
            </w:tcBorders>
          </w:tcPr>
          <w:p w14:paraId="2949BE3F" w14:textId="77777777" w:rsidR="00564343" w:rsidRPr="00703BAA" w:rsidRDefault="00564343" w:rsidP="00CA7D05">
            <w:pPr>
              <w:jc w:val="right"/>
              <w:rPr>
                <w:b/>
                <w:i/>
              </w:rPr>
            </w:pPr>
          </w:p>
        </w:tc>
        <w:tc>
          <w:tcPr>
            <w:tcW w:w="510" w:type="pct"/>
            <w:tcBorders>
              <w:top w:val="single" w:sz="4" w:space="0" w:color="000000"/>
              <w:left w:val="single" w:sz="4" w:space="0" w:color="000000"/>
              <w:bottom w:val="single" w:sz="4" w:space="0" w:color="000000"/>
              <w:right w:val="single" w:sz="4" w:space="0" w:color="000000"/>
            </w:tcBorders>
          </w:tcPr>
          <w:p w14:paraId="0D144EDB" w14:textId="77777777" w:rsidR="00564343" w:rsidRPr="00703BAA" w:rsidRDefault="00564343" w:rsidP="00CA7D05">
            <w:pPr>
              <w:jc w:val="right"/>
              <w:rPr>
                <w:b/>
                <w:i/>
              </w:rPr>
            </w:pPr>
          </w:p>
        </w:tc>
        <w:tc>
          <w:tcPr>
            <w:tcW w:w="520" w:type="pct"/>
            <w:tcBorders>
              <w:top w:val="single" w:sz="4" w:space="0" w:color="000000"/>
              <w:left w:val="single" w:sz="4" w:space="0" w:color="000000"/>
              <w:bottom w:val="single" w:sz="4" w:space="0" w:color="000000"/>
              <w:right w:val="single" w:sz="4" w:space="0" w:color="000000"/>
            </w:tcBorders>
          </w:tcPr>
          <w:p w14:paraId="5F21E479" w14:textId="77777777" w:rsidR="00564343" w:rsidRPr="00703BAA" w:rsidRDefault="00564343" w:rsidP="00CA7D05">
            <w:pPr>
              <w:jc w:val="center"/>
              <w:rPr>
                <w:b/>
                <w:i/>
              </w:rPr>
            </w:pPr>
          </w:p>
        </w:tc>
      </w:tr>
      <w:tr w:rsidR="00564343" w:rsidRPr="00703BAA" w14:paraId="4C0D86CE" w14:textId="77777777">
        <w:trPr>
          <w:trHeight w:val="20"/>
          <w:jc w:val="center"/>
        </w:trPr>
        <w:tc>
          <w:tcPr>
            <w:tcW w:w="2438" w:type="pct"/>
            <w:tcBorders>
              <w:top w:val="single" w:sz="4" w:space="0" w:color="000000"/>
              <w:left w:val="single" w:sz="4" w:space="0" w:color="000000"/>
              <w:bottom w:val="single" w:sz="4" w:space="0" w:color="000000"/>
              <w:right w:val="single" w:sz="4" w:space="0" w:color="000000"/>
            </w:tcBorders>
          </w:tcPr>
          <w:p w14:paraId="657E4A29" w14:textId="77777777" w:rsidR="00564343" w:rsidRPr="00703BAA" w:rsidRDefault="00564343" w:rsidP="00CA7D05">
            <w:r w:rsidRPr="00703BAA">
              <w:t xml:space="preserve">Обсяг виконаних будівельних робіт </w:t>
            </w:r>
          </w:p>
        </w:tc>
        <w:tc>
          <w:tcPr>
            <w:tcW w:w="510" w:type="pct"/>
            <w:tcBorders>
              <w:top w:val="single" w:sz="4" w:space="0" w:color="000000"/>
              <w:left w:val="single" w:sz="4" w:space="0" w:color="000000"/>
              <w:bottom w:val="single" w:sz="4" w:space="0" w:color="000000"/>
              <w:right w:val="single" w:sz="4" w:space="0" w:color="000000"/>
            </w:tcBorders>
          </w:tcPr>
          <w:p w14:paraId="38F00453" w14:textId="77777777" w:rsidR="00564343" w:rsidRPr="00703BAA" w:rsidRDefault="00564343" w:rsidP="00CA7D05">
            <w:pPr>
              <w:jc w:val="center"/>
            </w:pPr>
            <w:r w:rsidRPr="00703BAA">
              <w:t>млн. </w:t>
            </w:r>
          </w:p>
          <w:p w14:paraId="6AE2C089" w14:textId="77777777" w:rsidR="00564343" w:rsidRPr="00703BAA" w:rsidRDefault="00564343" w:rsidP="00CA7D05">
            <w:pPr>
              <w:jc w:val="center"/>
            </w:pPr>
            <w:r w:rsidRPr="00703BAA">
              <w:t>грн.</w:t>
            </w:r>
          </w:p>
        </w:tc>
        <w:tc>
          <w:tcPr>
            <w:tcW w:w="510" w:type="pct"/>
            <w:tcBorders>
              <w:top w:val="single" w:sz="4" w:space="0" w:color="000000"/>
              <w:left w:val="single" w:sz="4" w:space="0" w:color="000000"/>
              <w:bottom w:val="single" w:sz="4" w:space="0" w:color="000000"/>
              <w:right w:val="single" w:sz="4" w:space="0" w:color="000000"/>
            </w:tcBorders>
          </w:tcPr>
          <w:p w14:paraId="1801468D" w14:textId="77777777" w:rsidR="00564343" w:rsidRPr="00703BAA" w:rsidRDefault="003D7869" w:rsidP="00CA7D05">
            <w:pPr>
              <w:jc w:val="right"/>
            </w:pPr>
            <w:r w:rsidRPr="00703BAA">
              <w:t>45,</w:t>
            </w:r>
            <w:r w:rsidR="00233F25" w:rsidRPr="00703BAA">
              <w:t>3</w:t>
            </w:r>
          </w:p>
          <w:p w14:paraId="03FC4F97" w14:textId="77777777" w:rsidR="003F1326" w:rsidRPr="00703BAA" w:rsidRDefault="003F1326" w:rsidP="00CA7D05">
            <w:pPr>
              <w:jc w:val="right"/>
              <w:rPr>
                <w:lang w:val="en-US"/>
              </w:rPr>
            </w:pPr>
          </w:p>
        </w:tc>
        <w:tc>
          <w:tcPr>
            <w:tcW w:w="510" w:type="pct"/>
            <w:tcBorders>
              <w:top w:val="single" w:sz="4" w:space="0" w:color="000000"/>
              <w:left w:val="single" w:sz="4" w:space="0" w:color="000000"/>
              <w:bottom w:val="single" w:sz="4" w:space="0" w:color="000000"/>
              <w:right w:val="single" w:sz="4" w:space="0" w:color="000000"/>
            </w:tcBorders>
          </w:tcPr>
          <w:p w14:paraId="01860876" w14:textId="77777777" w:rsidR="00564343" w:rsidRPr="00703BAA" w:rsidRDefault="00564343" w:rsidP="00CA7D05">
            <w:pPr>
              <w:jc w:val="right"/>
            </w:pPr>
            <w:r w:rsidRPr="00703BAA">
              <w:t>47,3</w:t>
            </w:r>
          </w:p>
        </w:tc>
        <w:tc>
          <w:tcPr>
            <w:tcW w:w="510" w:type="pct"/>
            <w:tcBorders>
              <w:top w:val="single" w:sz="4" w:space="0" w:color="000000"/>
              <w:left w:val="single" w:sz="4" w:space="0" w:color="000000"/>
              <w:bottom w:val="single" w:sz="4" w:space="0" w:color="000000"/>
              <w:right w:val="single" w:sz="4" w:space="0" w:color="000000"/>
            </w:tcBorders>
          </w:tcPr>
          <w:p w14:paraId="0DFF379D" w14:textId="77777777" w:rsidR="00564343" w:rsidRPr="00703BAA" w:rsidRDefault="00564343" w:rsidP="00CA7D05">
            <w:pPr>
              <w:jc w:val="right"/>
            </w:pPr>
            <w:r w:rsidRPr="00703BAA">
              <w:t>49,7</w:t>
            </w:r>
          </w:p>
        </w:tc>
        <w:tc>
          <w:tcPr>
            <w:tcW w:w="520" w:type="pct"/>
            <w:tcBorders>
              <w:top w:val="single" w:sz="4" w:space="0" w:color="000000"/>
              <w:left w:val="single" w:sz="4" w:space="0" w:color="000000"/>
              <w:bottom w:val="single" w:sz="4" w:space="0" w:color="000000"/>
              <w:right w:val="single" w:sz="4" w:space="0" w:color="000000"/>
            </w:tcBorders>
          </w:tcPr>
          <w:p w14:paraId="130543FA" w14:textId="77777777" w:rsidR="00564343" w:rsidRPr="00703BAA" w:rsidRDefault="00564343" w:rsidP="00CA7D05">
            <w:pPr>
              <w:jc w:val="center"/>
            </w:pPr>
            <w:r w:rsidRPr="00703BAA">
              <w:t>105,</w:t>
            </w:r>
            <w:r w:rsidR="00247294" w:rsidRPr="00703BAA">
              <w:t>1</w:t>
            </w:r>
          </w:p>
        </w:tc>
      </w:tr>
      <w:tr w:rsidR="00564343" w:rsidRPr="00703BAA" w14:paraId="3CBF4109" w14:textId="77777777">
        <w:trPr>
          <w:trHeight w:val="20"/>
          <w:jc w:val="center"/>
        </w:trPr>
        <w:tc>
          <w:tcPr>
            <w:tcW w:w="2438" w:type="pct"/>
            <w:tcBorders>
              <w:top w:val="single" w:sz="4" w:space="0" w:color="000000"/>
              <w:left w:val="single" w:sz="4" w:space="0" w:color="000000"/>
              <w:bottom w:val="single" w:sz="4" w:space="0" w:color="000000"/>
              <w:right w:val="single" w:sz="4" w:space="0" w:color="000000"/>
            </w:tcBorders>
          </w:tcPr>
          <w:p w14:paraId="3DF958C7" w14:textId="77777777" w:rsidR="00564343" w:rsidRPr="00703BAA" w:rsidRDefault="00564343" w:rsidP="00CA7D05">
            <w:r w:rsidRPr="00703BAA">
              <w:t>Обсяг введення в експлуатацію житла загальної площі</w:t>
            </w:r>
          </w:p>
        </w:tc>
        <w:tc>
          <w:tcPr>
            <w:tcW w:w="510" w:type="pct"/>
            <w:tcBorders>
              <w:top w:val="single" w:sz="4" w:space="0" w:color="000000"/>
              <w:left w:val="single" w:sz="4" w:space="0" w:color="000000"/>
              <w:bottom w:val="single" w:sz="4" w:space="0" w:color="000000"/>
              <w:right w:val="single" w:sz="4" w:space="0" w:color="000000"/>
            </w:tcBorders>
          </w:tcPr>
          <w:p w14:paraId="21CF9479" w14:textId="77777777" w:rsidR="00564343" w:rsidRPr="00703BAA" w:rsidRDefault="00564343" w:rsidP="00CA7D05">
            <w:pPr>
              <w:jc w:val="center"/>
            </w:pPr>
            <w:proofErr w:type="spellStart"/>
            <w:r w:rsidRPr="00703BAA">
              <w:t>кв.м</w:t>
            </w:r>
            <w:proofErr w:type="spellEnd"/>
            <w:r w:rsidRPr="00703BAA">
              <w:t>.</w:t>
            </w:r>
          </w:p>
        </w:tc>
        <w:tc>
          <w:tcPr>
            <w:tcW w:w="510" w:type="pct"/>
            <w:tcBorders>
              <w:top w:val="single" w:sz="4" w:space="0" w:color="000000"/>
              <w:left w:val="single" w:sz="4" w:space="0" w:color="000000"/>
              <w:bottom w:val="single" w:sz="4" w:space="0" w:color="000000"/>
              <w:right w:val="single" w:sz="4" w:space="0" w:color="000000"/>
            </w:tcBorders>
          </w:tcPr>
          <w:p w14:paraId="337FB90E" w14:textId="77777777" w:rsidR="00564343" w:rsidRPr="00703BAA" w:rsidRDefault="000A71F5" w:rsidP="00CA7D05">
            <w:pPr>
              <w:jc w:val="right"/>
            </w:pPr>
            <w:r w:rsidRPr="00703BAA">
              <w:t>10386</w:t>
            </w:r>
          </w:p>
        </w:tc>
        <w:tc>
          <w:tcPr>
            <w:tcW w:w="510" w:type="pct"/>
            <w:tcBorders>
              <w:top w:val="single" w:sz="4" w:space="0" w:color="000000"/>
              <w:left w:val="single" w:sz="4" w:space="0" w:color="000000"/>
              <w:bottom w:val="single" w:sz="4" w:space="0" w:color="000000"/>
              <w:right w:val="single" w:sz="4" w:space="0" w:color="000000"/>
            </w:tcBorders>
          </w:tcPr>
          <w:p w14:paraId="45EB126C" w14:textId="77777777" w:rsidR="00564343" w:rsidRPr="00703BAA" w:rsidRDefault="000A71F5" w:rsidP="00CA7D05">
            <w:pPr>
              <w:jc w:val="right"/>
            </w:pPr>
            <w:r w:rsidRPr="00703BAA">
              <w:t>10905</w:t>
            </w:r>
          </w:p>
        </w:tc>
        <w:tc>
          <w:tcPr>
            <w:tcW w:w="510" w:type="pct"/>
            <w:tcBorders>
              <w:top w:val="single" w:sz="4" w:space="0" w:color="000000"/>
              <w:left w:val="single" w:sz="4" w:space="0" w:color="000000"/>
              <w:bottom w:val="single" w:sz="4" w:space="0" w:color="000000"/>
              <w:right w:val="single" w:sz="4" w:space="0" w:color="000000"/>
            </w:tcBorders>
          </w:tcPr>
          <w:p w14:paraId="662E85E2" w14:textId="77777777" w:rsidR="00564343" w:rsidRPr="00703BAA" w:rsidRDefault="000A71F5" w:rsidP="00CA7D05">
            <w:pPr>
              <w:jc w:val="right"/>
            </w:pPr>
            <w:r w:rsidRPr="00703BAA">
              <w:t>11450</w:t>
            </w:r>
          </w:p>
        </w:tc>
        <w:tc>
          <w:tcPr>
            <w:tcW w:w="520" w:type="pct"/>
            <w:tcBorders>
              <w:top w:val="single" w:sz="4" w:space="0" w:color="000000"/>
              <w:left w:val="single" w:sz="4" w:space="0" w:color="000000"/>
              <w:bottom w:val="single" w:sz="4" w:space="0" w:color="000000"/>
              <w:right w:val="single" w:sz="4" w:space="0" w:color="000000"/>
            </w:tcBorders>
          </w:tcPr>
          <w:p w14:paraId="21D32856" w14:textId="77777777" w:rsidR="00564343" w:rsidRPr="00703BAA" w:rsidRDefault="00564343" w:rsidP="00CA7D05">
            <w:pPr>
              <w:jc w:val="center"/>
            </w:pPr>
            <w:r w:rsidRPr="00703BAA">
              <w:t>105,0</w:t>
            </w:r>
          </w:p>
        </w:tc>
      </w:tr>
      <w:tr w:rsidR="00564343" w:rsidRPr="00703BAA" w14:paraId="74C2396D" w14:textId="77777777">
        <w:trPr>
          <w:trHeight w:val="20"/>
          <w:jc w:val="center"/>
        </w:trPr>
        <w:tc>
          <w:tcPr>
            <w:tcW w:w="2438" w:type="pct"/>
            <w:tcBorders>
              <w:top w:val="single" w:sz="4" w:space="0" w:color="000000"/>
              <w:left w:val="single" w:sz="4" w:space="0" w:color="000000"/>
              <w:bottom w:val="single" w:sz="4" w:space="0" w:color="000000"/>
              <w:right w:val="single" w:sz="4" w:space="0" w:color="000000"/>
            </w:tcBorders>
          </w:tcPr>
          <w:p w14:paraId="102ECF4A" w14:textId="77777777" w:rsidR="00564343" w:rsidRPr="00703BAA" w:rsidRDefault="00564343" w:rsidP="00CA7D05">
            <w:r w:rsidRPr="00703BAA">
              <w:t>на 10</w:t>
            </w:r>
            <w:r w:rsidR="000A71F5" w:rsidRPr="00703BAA">
              <w:t xml:space="preserve">тис населення. </w:t>
            </w:r>
            <w:proofErr w:type="spellStart"/>
            <w:r w:rsidR="000A71F5" w:rsidRPr="00703BAA">
              <w:t>кв.м</w:t>
            </w:r>
            <w:proofErr w:type="spellEnd"/>
            <w:r w:rsidR="000A71F5" w:rsidRPr="00703BAA">
              <w:t>.</w:t>
            </w:r>
          </w:p>
        </w:tc>
        <w:tc>
          <w:tcPr>
            <w:tcW w:w="510" w:type="pct"/>
            <w:tcBorders>
              <w:top w:val="single" w:sz="4" w:space="0" w:color="000000"/>
              <w:left w:val="single" w:sz="4" w:space="0" w:color="000000"/>
              <w:bottom w:val="single" w:sz="4" w:space="0" w:color="000000"/>
              <w:right w:val="single" w:sz="4" w:space="0" w:color="000000"/>
            </w:tcBorders>
          </w:tcPr>
          <w:p w14:paraId="6ED2F544" w14:textId="77777777" w:rsidR="00564343" w:rsidRPr="00703BAA" w:rsidRDefault="00564343" w:rsidP="00CA7D05">
            <w:pPr>
              <w:jc w:val="center"/>
            </w:pPr>
            <w:proofErr w:type="spellStart"/>
            <w:r w:rsidRPr="00703BAA">
              <w:t>кв.м</w:t>
            </w:r>
            <w:proofErr w:type="spellEnd"/>
          </w:p>
        </w:tc>
        <w:tc>
          <w:tcPr>
            <w:tcW w:w="510" w:type="pct"/>
            <w:tcBorders>
              <w:top w:val="single" w:sz="4" w:space="0" w:color="000000"/>
              <w:left w:val="single" w:sz="4" w:space="0" w:color="000000"/>
              <w:bottom w:val="single" w:sz="4" w:space="0" w:color="000000"/>
              <w:right w:val="single" w:sz="4" w:space="0" w:color="000000"/>
            </w:tcBorders>
          </w:tcPr>
          <w:p w14:paraId="2E181210" w14:textId="77777777" w:rsidR="00564343" w:rsidRPr="00703BAA" w:rsidRDefault="000A71F5" w:rsidP="00CA7D05">
            <w:pPr>
              <w:jc w:val="right"/>
            </w:pPr>
            <w:r w:rsidRPr="00703BAA">
              <w:t>2885</w:t>
            </w:r>
          </w:p>
        </w:tc>
        <w:tc>
          <w:tcPr>
            <w:tcW w:w="510" w:type="pct"/>
            <w:tcBorders>
              <w:top w:val="single" w:sz="4" w:space="0" w:color="000000"/>
              <w:left w:val="single" w:sz="4" w:space="0" w:color="000000"/>
              <w:bottom w:val="single" w:sz="4" w:space="0" w:color="000000"/>
              <w:right w:val="single" w:sz="4" w:space="0" w:color="000000"/>
            </w:tcBorders>
          </w:tcPr>
          <w:p w14:paraId="6C79BA10" w14:textId="77777777" w:rsidR="00564343" w:rsidRPr="00703BAA" w:rsidRDefault="000A71F5" w:rsidP="00CA7D05">
            <w:pPr>
              <w:jc w:val="right"/>
            </w:pPr>
            <w:r w:rsidRPr="00703BAA">
              <w:t>3029,2</w:t>
            </w:r>
          </w:p>
        </w:tc>
        <w:tc>
          <w:tcPr>
            <w:tcW w:w="510" w:type="pct"/>
            <w:tcBorders>
              <w:top w:val="single" w:sz="4" w:space="0" w:color="000000"/>
              <w:left w:val="single" w:sz="4" w:space="0" w:color="000000"/>
              <w:bottom w:val="single" w:sz="4" w:space="0" w:color="000000"/>
              <w:right w:val="single" w:sz="4" w:space="0" w:color="000000"/>
            </w:tcBorders>
          </w:tcPr>
          <w:p w14:paraId="14E3F83E" w14:textId="77777777" w:rsidR="00564343" w:rsidRPr="00703BAA" w:rsidRDefault="000A71F5" w:rsidP="00CA7D05">
            <w:pPr>
              <w:jc w:val="right"/>
            </w:pPr>
            <w:r w:rsidRPr="00703BAA">
              <w:t>3181</w:t>
            </w:r>
          </w:p>
        </w:tc>
        <w:tc>
          <w:tcPr>
            <w:tcW w:w="520" w:type="pct"/>
            <w:tcBorders>
              <w:top w:val="single" w:sz="4" w:space="0" w:color="000000"/>
              <w:left w:val="single" w:sz="4" w:space="0" w:color="000000"/>
              <w:bottom w:val="single" w:sz="4" w:space="0" w:color="000000"/>
              <w:right w:val="single" w:sz="4" w:space="0" w:color="000000"/>
            </w:tcBorders>
          </w:tcPr>
          <w:p w14:paraId="08B722E4" w14:textId="77777777" w:rsidR="00564343" w:rsidRPr="00703BAA" w:rsidRDefault="00564343" w:rsidP="00CA7D05">
            <w:pPr>
              <w:jc w:val="center"/>
            </w:pPr>
            <w:r w:rsidRPr="00703BAA">
              <w:t>105,</w:t>
            </w:r>
            <w:r w:rsidR="000A71F5" w:rsidRPr="00703BAA">
              <w:t>0</w:t>
            </w:r>
          </w:p>
        </w:tc>
      </w:tr>
      <w:tr w:rsidR="00564343" w:rsidRPr="00703BAA" w14:paraId="309042A2" w14:textId="77777777">
        <w:trPr>
          <w:trHeight w:val="858"/>
          <w:jc w:val="center"/>
        </w:trPr>
        <w:tc>
          <w:tcPr>
            <w:tcW w:w="2438" w:type="pct"/>
            <w:tcBorders>
              <w:top w:val="single" w:sz="4" w:space="0" w:color="000000"/>
              <w:left w:val="single" w:sz="4" w:space="0" w:color="000000"/>
              <w:bottom w:val="single" w:sz="4" w:space="0" w:color="000000"/>
              <w:right w:val="single" w:sz="4" w:space="0" w:color="000000"/>
            </w:tcBorders>
          </w:tcPr>
          <w:p w14:paraId="5A21F811" w14:textId="77777777" w:rsidR="00564343" w:rsidRPr="00703BAA" w:rsidRDefault="00564343" w:rsidP="00CA7D05">
            <w:r w:rsidRPr="00703BAA">
              <w:t xml:space="preserve">Кількість осіб, що перебувають на квартирному обліку у виконавчому комітеті Славутської міської ради, в </w:t>
            </w:r>
            <w:proofErr w:type="spellStart"/>
            <w:r w:rsidRPr="00703BAA">
              <w:t>т.ч</w:t>
            </w:r>
            <w:proofErr w:type="spellEnd"/>
            <w:r w:rsidRPr="00703BAA">
              <w:t xml:space="preserve">.: </w:t>
            </w:r>
          </w:p>
        </w:tc>
        <w:tc>
          <w:tcPr>
            <w:tcW w:w="510" w:type="pct"/>
            <w:tcBorders>
              <w:top w:val="single" w:sz="4" w:space="0" w:color="000000"/>
              <w:left w:val="single" w:sz="4" w:space="0" w:color="000000"/>
              <w:bottom w:val="single" w:sz="4" w:space="0" w:color="000000"/>
              <w:right w:val="single" w:sz="4" w:space="0" w:color="000000"/>
            </w:tcBorders>
          </w:tcPr>
          <w:p w14:paraId="64368C8D" w14:textId="77777777" w:rsidR="00564343" w:rsidRPr="00703BAA" w:rsidRDefault="00564343" w:rsidP="00CA7D05">
            <w:pPr>
              <w:jc w:val="center"/>
            </w:pPr>
            <w:r w:rsidRPr="00703BAA">
              <w:t>сімей</w:t>
            </w:r>
          </w:p>
        </w:tc>
        <w:tc>
          <w:tcPr>
            <w:tcW w:w="510" w:type="pct"/>
            <w:tcBorders>
              <w:top w:val="single" w:sz="4" w:space="0" w:color="000000"/>
              <w:left w:val="single" w:sz="4" w:space="0" w:color="000000"/>
              <w:bottom w:val="single" w:sz="4" w:space="0" w:color="000000"/>
              <w:right w:val="single" w:sz="4" w:space="0" w:color="000000"/>
            </w:tcBorders>
          </w:tcPr>
          <w:p w14:paraId="1BBAD80A" w14:textId="77777777" w:rsidR="00564343" w:rsidRPr="00703BAA" w:rsidRDefault="004560A9" w:rsidP="00CA7D05">
            <w:pPr>
              <w:jc w:val="right"/>
            </w:pPr>
            <w:r w:rsidRPr="00703BAA">
              <w:t>737</w:t>
            </w:r>
          </w:p>
        </w:tc>
        <w:tc>
          <w:tcPr>
            <w:tcW w:w="510" w:type="pct"/>
            <w:tcBorders>
              <w:top w:val="single" w:sz="4" w:space="0" w:color="000000"/>
              <w:left w:val="single" w:sz="4" w:space="0" w:color="000000"/>
              <w:bottom w:val="single" w:sz="4" w:space="0" w:color="000000"/>
              <w:right w:val="single" w:sz="4" w:space="0" w:color="000000"/>
            </w:tcBorders>
          </w:tcPr>
          <w:p w14:paraId="69FEB0CD" w14:textId="77777777" w:rsidR="00564343" w:rsidRPr="00703BAA" w:rsidRDefault="004560A9" w:rsidP="00CA7D05">
            <w:pPr>
              <w:jc w:val="right"/>
            </w:pPr>
            <w:r w:rsidRPr="00703BAA">
              <w:t>244</w:t>
            </w:r>
          </w:p>
        </w:tc>
        <w:tc>
          <w:tcPr>
            <w:tcW w:w="510" w:type="pct"/>
            <w:tcBorders>
              <w:top w:val="single" w:sz="4" w:space="0" w:color="000000"/>
              <w:left w:val="single" w:sz="4" w:space="0" w:color="000000"/>
              <w:bottom w:val="single" w:sz="4" w:space="0" w:color="000000"/>
              <w:right w:val="single" w:sz="4" w:space="0" w:color="000000"/>
            </w:tcBorders>
          </w:tcPr>
          <w:p w14:paraId="6AD19903" w14:textId="77777777" w:rsidR="00564343" w:rsidRPr="00703BAA" w:rsidRDefault="00564343" w:rsidP="00CA7D05">
            <w:pPr>
              <w:jc w:val="right"/>
            </w:pPr>
          </w:p>
        </w:tc>
        <w:tc>
          <w:tcPr>
            <w:tcW w:w="520" w:type="pct"/>
            <w:tcBorders>
              <w:top w:val="single" w:sz="4" w:space="0" w:color="000000"/>
              <w:left w:val="single" w:sz="4" w:space="0" w:color="000000"/>
              <w:bottom w:val="single" w:sz="4" w:space="0" w:color="000000"/>
              <w:right w:val="single" w:sz="4" w:space="0" w:color="000000"/>
            </w:tcBorders>
          </w:tcPr>
          <w:p w14:paraId="05E8018D" w14:textId="77777777" w:rsidR="00564343" w:rsidRPr="00703BAA" w:rsidRDefault="00564343" w:rsidP="00CA7D05">
            <w:pPr>
              <w:jc w:val="center"/>
            </w:pPr>
          </w:p>
        </w:tc>
      </w:tr>
      <w:tr w:rsidR="00564343" w:rsidRPr="00703BAA" w14:paraId="1D7126B7" w14:textId="77777777">
        <w:trPr>
          <w:trHeight w:val="20"/>
          <w:jc w:val="center"/>
        </w:trPr>
        <w:tc>
          <w:tcPr>
            <w:tcW w:w="2438" w:type="pct"/>
            <w:tcBorders>
              <w:top w:val="single" w:sz="4" w:space="0" w:color="000000"/>
              <w:left w:val="single" w:sz="4" w:space="0" w:color="000000"/>
              <w:bottom w:val="single" w:sz="4" w:space="0" w:color="000000"/>
              <w:right w:val="single" w:sz="4" w:space="0" w:color="000000"/>
            </w:tcBorders>
          </w:tcPr>
          <w:p w14:paraId="29591479" w14:textId="77777777" w:rsidR="00564343" w:rsidRPr="00703BAA" w:rsidRDefault="00564343" w:rsidP="00CA7D05">
            <w:r w:rsidRPr="00703BAA">
              <w:t>осіб, які користуються правом першочергового надання житла;</w:t>
            </w:r>
          </w:p>
        </w:tc>
        <w:tc>
          <w:tcPr>
            <w:tcW w:w="510" w:type="pct"/>
            <w:tcBorders>
              <w:top w:val="single" w:sz="4" w:space="0" w:color="000000"/>
              <w:left w:val="single" w:sz="4" w:space="0" w:color="000000"/>
              <w:bottom w:val="single" w:sz="4" w:space="0" w:color="000000"/>
              <w:right w:val="single" w:sz="4" w:space="0" w:color="000000"/>
            </w:tcBorders>
          </w:tcPr>
          <w:p w14:paraId="597334B5" w14:textId="77777777" w:rsidR="00564343" w:rsidRPr="00703BAA" w:rsidRDefault="00564343" w:rsidP="00CA7D05">
            <w:pPr>
              <w:jc w:val="center"/>
            </w:pPr>
            <w:r w:rsidRPr="00703BAA">
              <w:t>сімей</w:t>
            </w:r>
          </w:p>
        </w:tc>
        <w:tc>
          <w:tcPr>
            <w:tcW w:w="510" w:type="pct"/>
            <w:tcBorders>
              <w:top w:val="single" w:sz="4" w:space="0" w:color="000000"/>
              <w:left w:val="single" w:sz="4" w:space="0" w:color="000000"/>
              <w:bottom w:val="single" w:sz="4" w:space="0" w:color="000000"/>
              <w:right w:val="single" w:sz="4" w:space="0" w:color="000000"/>
            </w:tcBorders>
          </w:tcPr>
          <w:p w14:paraId="33B9D9EC" w14:textId="77777777" w:rsidR="00564343" w:rsidRPr="00703BAA" w:rsidRDefault="00564343" w:rsidP="00CA7D05">
            <w:pPr>
              <w:jc w:val="right"/>
            </w:pPr>
            <w:r w:rsidRPr="00703BAA">
              <w:t>26</w:t>
            </w:r>
            <w:r w:rsidR="004560A9" w:rsidRPr="00703BAA">
              <w:t>6</w:t>
            </w:r>
          </w:p>
        </w:tc>
        <w:tc>
          <w:tcPr>
            <w:tcW w:w="510" w:type="pct"/>
            <w:tcBorders>
              <w:top w:val="single" w:sz="4" w:space="0" w:color="000000"/>
              <w:left w:val="single" w:sz="4" w:space="0" w:color="000000"/>
              <w:bottom w:val="single" w:sz="4" w:space="0" w:color="000000"/>
              <w:right w:val="single" w:sz="4" w:space="0" w:color="000000"/>
            </w:tcBorders>
          </w:tcPr>
          <w:p w14:paraId="7BEA0839" w14:textId="77777777" w:rsidR="00564343" w:rsidRPr="00703BAA" w:rsidRDefault="004560A9" w:rsidP="00CA7D05">
            <w:pPr>
              <w:jc w:val="right"/>
            </w:pPr>
            <w:r w:rsidRPr="00703BAA">
              <w:t>117</w:t>
            </w:r>
          </w:p>
        </w:tc>
        <w:tc>
          <w:tcPr>
            <w:tcW w:w="510" w:type="pct"/>
            <w:tcBorders>
              <w:top w:val="single" w:sz="4" w:space="0" w:color="000000"/>
              <w:left w:val="single" w:sz="4" w:space="0" w:color="000000"/>
              <w:bottom w:val="single" w:sz="4" w:space="0" w:color="000000"/>
              <w:right w:val="single" w:sz="4" w:space="0" w:color="000000"/>
            </w:tcBorders>
          </w:tcPr>
          <w:p w14:paraId="5C4A7C93" w14:textId="77777777" w:rsidR="00564343" w:rsidRPr="00703BAA" w:rsidRDefault="00564343" w:rsidP="00CA7D05">
            <w:pPr>
              <w:jc w:val="right"/>
            </w:pPr>
          </w:p>
        </w:tc>
        <w:tc>
          <w:tcPr>
            <w:tcW w:w="520" w:type="pct"/>
            <w:tcBorders>
              <w:top w:val="single" w:sz="4" w:space="0" w:color="000000"/>
              <w:left w:val="single" w:sz="4" w:space="0" w:color="000000"/>
              <w:bottom w:val="single" w:sz="4" w:space="0" w:color="000000"/>
              <w:right w:val="single" w:sz="4" w:space="0" w:color="000000"/>
            </w:tcBorders>
          </w:tcPr>
          <w:p w14:paraId="3099F5A2" w14:textId="77777777" w:rsidR="00564343" w:rsidRPr="00703BAA" w:rsidRDefault="00564343" w:rsidP="00CA7D05">
            <w:pPr>
              <w:jc w:val="center"/>
            </w:pPr>
          </w:p>
        </w:tc>
      </w:tr>
      <w:tr w:rsidR="00564343" w:rsidRPr="00703BAA" w14:paraId="0784220E" w14:textId="77777777">
        <w:trPr>
          <w:trHeight w:val="20"/>
          <w:jc w:val="center"/>
        </w:trPr>
        <w:tc>
          <w:tcPr>
            <w:tcW w:w="2438" w:type="pct"/>
            <w:tcBorders>
              <w:top w:val="single" w:sz="4" w:space="0" w:color="000000"/>
              <w:left w:val="single" w:sz="4" w:space="0" w:color="000000"/>
              <w:bottom w:val="single" w:sz="4" w:space="0" w:color="000000"/>
              <w:right w:val="single" w:sz="4" w:space="0" w:color="000000"/>
            </w:tcBorders>
          </w:tcPr>
          <w:p w14:paraId="18E6EC4F" w14:textId="77777777" w:rsidR="00564343" w:rsidRPr="00703BAA" w:rsidRDefault="00564343" w:rsidP="00CA7D05">
            <w:r w:rsidRPr="00703BAA">
              <w:t>осіб, які користуються правом позачергового надання житла;</w:t>
            </w:r>
          </w:p>
        </w:tc>
        <w:tc>
          <w:tcPr>
            <w:tcW w:w="510" w:type="pct"/>
            <w:tcBorders>
              <w:top w:val="single" w:sz="4" w:space="0" w:color="000000"/>
              <w:left w:val="single" w:sz="4" w:space="0" w:color="000000"/>
              <w:bottom w:val="single" w:sz="4" w:space="0" w:color="000000"/>
              <w:right w:val="single" w:sz="4" w:space="0" w:color="000000"/>
            </w:tcBorders>
          </w:tcPr>
          <w:p w14:paraId="6E046485" w14:textId="77777777" w:rsidR="00564343" w:rsidRPr="00703BAA" w:rsidRDefault="00564343" w:rsidP="00CA7D05">
            <w:pPr>
              <w:jc w:val="center"/>
            </w:pPr>
            <w:r w:rsidRPr="00703BAA">
              <w:t>сімей</w:t>
            </w:r>
          </w:p>
        </w:tc>
        <w:tc>
          <w:tcPr>
            <w:tcW w:w="510" w:type="pct"/>
            <w:tcBorders>
              <w:top w:val="single" w:sz="4" w:space="0" w:color="000000"/>
              <w:left w:val="single" w:sz="4" w:space="0" w:color="000000"/>
              <w:bottom w:val="single" w:sz="4" w:space="0" w:color="000000"/>
              <w:right w:val="single" w:sz="4" w:space="0" w:color="000000"/>
            </w:tcBorders>
          </w:tcPr>
          <w:p w14:paraId="399129A5" w14:textId="77777777" w:rsidR="00564343" w:rsidRPr="00703BAA" w:rsidRDefault="004560A9" w:rsidP="00CA7D05">
            <w:pPr>
              <w:jc w:val="right"/>
            </w:pPr>
            <w:r w:rsidRPr="00703BAA">
              <w:t>92</w:t>
            </w:r>
          </w:p>
        </w:tc>
        <w:tc>
          <w:tcPr>
            <w:tcW w:w="510" w:type="pct"/>
            <w:tcBorders>
              <w:top w:val="single" w:sz="4" w:space="0" w:color="000000"/>
              <w:left w:val="single" w:sz="4" w:space="0" w:color="000000"/>
              <w:bottom w:val="single" w:sz="4" w:space="0" w:color="000000"/>
              <w:right w:val="single" w:sz="4" w:space="0" w:color="000000"/>
            </w:tcBorders>
          </w:tcPr>
          <w:p w14:paraId="10F76501" w14:textId="77777777" w:rsidR="00564343" w:rsidRPr="00703BAA" w:rsidRDefault="004560A9" w:rsidP="00CA7D05">
            <w:pPr>
              <w:jc w:val="right"/>
            </w:pPr>
            <w:r w:rsidRPr="00703BAA">
              <w:t>61</w:t>
            </w:r>
          </w:p>
        </w:tc>
        <w:tc>
          <w:tcPr>
            <w:tcW w:w="510" w:type="pct"/>
            <w:tcBorders>
              <w:top w:val="single" w:sz="4" w:space="0" w:color="000000"/>
              <w:left w:val="single" w:sz="4" w:space="0" w:color="000000"/>
              <w:bottom w:val="single" w:sz="4" w:space="0" w:color="000000"/>
              <w:right w:val="single" w:sz="4" w:space="0" w:color="000000"/>
            </w:tcBorders>
          </w:tcPr>
          <w:p w14:paraId="7DEA8477" w14:textId="77777777" w:rsidR="00564343" w:rsidRPr="00703BAA" w:rsidRDefault="00564343" w:rsidP="00CA7D05">
            <w:pPr>
              <w:jc w:val="right"/>
            </w:pPr>
          </w:p>
        </w:tc>
        <w:tc>
          <w:tcPr>
            <w:tcW w:w="520" w:type="pct"/>
            <w:tcBorders>
              <w:top w:val="single" w:sz="4" w:space="0" w:color="000000"/>
              <w:left w:val="single" w:sz="4" w:space="0" w:color="000000"/>
              <w:bottom w:val="single" w:sz="4" w:space="0" w:color="000000"/>
              <w:right w:val="single" w:sz="4" w:space="0" w:color="000000"/>
            </w:tcBorders>
          </w:tcPr>
          <w:p w14:paraId="28E8D6C6" w14:textId="77777777" w:rsidR="00564343" w:rsidRPr="00703BAA" w:rsidRDefault="00564343" w:rsidP="00CA7D05">
            <w:pPr>
              <w:jc w:val="center"/>
            </w:pPr>
          </w:p>
        </w:tc>
      </w:tr>
      <w:tr w:rsidR="00564343" w:rsidRPr="00703BAA" w14:paraId="5092B7BE" w14:textId="77777777">
        <w:trPr>
          <w:trHeight w:val="20"/>
          <w:jc w:val="center"/>
        </w:trPr>
        <w:tc>
          <w:tcPr>
            <w:tcW w:w="2438" w:type="pct"/>
            <w:tcBorders>
              <w:top w:val="single" w:sz="4" w:space="0" w:color="000000"/>
              <w:left w:val="single" w:sz="4" w:space="0" w:color="000000"/>
              <w:bottom w:val="single" w:sz="4" w:space="0" w:color="000000"/>
              <w:right w:val="single" w:sz="4" w:space="0" w:color="000000"/>
            </w:tcBorders>
          </w:tcPr>
          <w:p w14:paraId="731B286F" w14:textId="77777777" w:rsidR="00564343" w:rsidRPr="00703BAA" w:rsidRDefault="00564343" w:rsidP="00CA7D05">
            <w:r w:rsidRPr="00703BAA">
              <w:t>за загальною чергою</w:t>
            </w:r>
          </w:p>
        </w:tc>
        <w:tc>
          <w:tcPr>
            <w:tcW w:w="510" w:type="pct"/>
            <w:tcBorders>
              <w:top w:val="single" w:sz="4" w:space="0" w:color="000000"/>
              <w:left w:val="single" w:sz="4" w:space="0" w:color="000000"/>
              <w:bottom w:val="single" w:sz="4" w:space="0" w:color="000000"/>
              <w:right w:val="single" w:sz="4" w:space="0" w:color="000000"/>
            </w:tcBorders>
          </w:tcPr>
          <w:p w14:paraId="73EB10C0" w14:textId="77777777" w:rsidR="00564343" w:rsidRPr="00703BAA" w:rsidRDefault="00564343" w:rsidP="00CA7D05">
            <w:pPr>
              <w:jc w:val="center"/>
            </w:pPr>
            <w:r w:rsidRPr="00703BAA">
              <w:t>сімей</w:t>
            </w:r>
          </w:p>
        </w:tc>
        <w:tc>
          <w:tcPr>
            <w:tcW w:w="510" w:type="pct"/>
            <w:tcBorders>
              <w:top w:val="single" w:sz="4" w:space="0" w:color="000000"/>
              <w:left w:val="single" w:sz="4" w:space="0" w:color="000000"/>
              <w:bottom w:val="single" w:sz="4" w:space="0" w:color="000000"/>
              <w:right w:val="single" w:sz="4" w:space="0" w:color="000000"/>
            </w:tcBorders>
          </w:tcPr>
          <w:p w14:paraId="1BEE7B48" w14:textId="77777777" w:rsidR="00564343" w:rsidRPr="00703BAA" w:rsidRDefault="004560A9" w:rsidP="00CA7D05">
            <w:pPr>
              <w:jc w:val="right"/>
            </w:pPr>
            <w:r w:rsidRPr="00703BAA">
              <w:t>645</w:t>
            </w:r>
          </w:p>
        </w:tc>
        <w:tc>
          <w:tcPr>
            <w:tcW w:w="510" w:type="pct"/>
            <w:tcBorders>
              <w:top w:val="single" w:sz="4" w:space="0" w:color="000000"/>
              <w:left w:val="single" w:sz="4" w:space="0" w:color="000000"/>
              <w:bottom w:val="single" w:sz="4" w:space="0" w:color="000000"/>
              <w:right w:val="single" w:sz="4" w:space="0" w:color="000000"/>
            </w:tcBorders>
          </w:tcPr>
          <w:p w14:paraId="26FC316E" w14:textId="77777777" w:rsidR="00564343" w:rsidRPr="00703BAA" w:rsidRDefault="004560A9" w:rsidP="00CA7D05">
            <w:pPr>
              <w:jc w:val="right"/>
            </w:pPr>
            <w:r w:rsidRPr="00703BAA">
              <w:t>183</w:t>
            </w:r>
          </w:p>
        </w:tc>
        <w:tc>
          <w:tcPr>
            <w:tcW w:w="510" w:type="pct"/>
            <w:tcBorders>
              <w:top w:val="single" w:sz="4" w:space="0" w:color="000000"/>
              <w:left w:val="single" w:sz="4" w:space="0" w:color="000000"/>
              <w:bottom w:val="single" w:sz="4" w:space="0" w:color="000000"/>
              <w:right w:val="single" w:sz="4" w:space="0" w:color="000000"/>
            </w:tcBorders>
          </w:tcPr>
          <w:p w14:paraId="34010C3F" w14:textId="77777777" w:rsidR="00564343" w:rsidRPr="00703BAA" w:rsidRDefault="00564343" w:rsidP="00CA7D05">
            <w:pPr>
              <w:jc w:val="right"/>
            </w:pPr>
            <w:r w:rsidRPr="00703BAA">
              <w:t>392</w:t>
            </w:r>
          </w:p>
        </w:tc>
        <w:tc>
          <w:tcPr>
            <w:tcW w:w="520" w:type="pct"/>
            <w:tcBorders>
              <w:top w:val="single" w:sz="4" w:space="0" w:color="000000"/>
              <w:left w:val="single" w:sz="4" w:space="0" w:color="000000"/>
              <w:bottom w:val="single" w:sz="4" w:space="0" w:color="000000"/>
              <w:right w:val="single" w:sz="4" w:space="0" w:color="000000"/>
            </w:tcBorders>
          </w:tcPr>
          <w:p w14:paraId="273FAB13" w14:textId="77777777" w:rsidR="00564343" w:rsidRPr="00703BAA" w:rsidRDefault="00564343" w:rsidP="00CA7D05">
            <w:pPr>
              <w:jc w:val="center"/>
            </w:pPr>
            <w:r w:rsidRPr="00703BAA">
              <w:t>60,8</w:t>
            </w:r>
          </w:p>
        </w:tc>
      </w:tr>
      <w:tr w:rsidR="00564343" w:rsidRPr="00703BAA" w14:paraId="53759FD3" w14:textId="77777777">
        <w:trPr>
          <w:trHeight w:val="20"/>
          <w:jc w:val="center"/>
        </w:trPr>
        <w:tc>
          <w:tcPr>
            <w:tcW w:w="2438" w:type="pct"/>
            <w:tcBorders>
              <w:top w:val="single" w:sz="4" w:space="0" w:color="000000"/>
              <w:left w:val="single" w:sz="4" w:space="0" w:color="000000"/>
              <w:bottom w:val="single" w:sz="4" w:space="0" w:color="000000"/>
              <w:right w:val="single" w:sz="4" w:space="0" w:color="000000"/>
            </w:tcBorders>
          </w:tcPr>
          <w:p w14:paraId="279FC493" w14:textId="77777777" w:rsidR="00564343" w:rsidRPr="00703BAA" w:rsidRDefault="00564343" w:rsidP="00CA7D05">
            <w:r w:rsidRPr="00703BAA">
              <w:t xml:space="preserve">кількість осіб, які отримали житло/ в </w:t>
            </w:r>
            <w:proofErr w:type="spellStart"/>
            <w:r w:rsidRPr="00703BAA">
              <w:t>т.ч</w:t>
            </w:r>
            <w:proofErr w:type="spellEnd"/>
            <w:r w:rsidRPr="00703BAA">
              <w:t>., які користуються правом першочергового надання житла</w:t>
            </w:r>
          </w:p>
        </w:tc>
        <w:tc>
          <w:tcPr>
            <w:tcW w:w="510" w:type="pct"/>
            <w:tcBorders>
              <w:top w:val="single" w:sz="4" w:space="0" w:color="000000"/>
              <w:left w:val="single" w:sz="4" w:space="0" w:color="000000"/>
              <w:bottom w:val="single" w:sz="4" w:space="0" w:color="000000"/>
              <w:right w:val="single" w:sz="4" w:space="0" w:color="000000"/>
            </w:tcBorders>
          </w:tcPr>
          <w:p w14:paraId="3744F8FF" w14:textId="77777777" w:rsidR="00564343" w:rsidRPr="00703BAA" w:rsidRDefault="00564343" w:rsidP="00CA7D05">
            <w:pPr>
              <w:jc w:val="center"/>
            </w:pPr>
            <w:r w:rsidRPr="00703BAA">
              <w:t>сімей</w:t>
            </w:r>
          </w:p>
        </w:tc>
        <w:tc>
          <w:tcPr>
            <w:tcW w:w="510" w:type="pct"/>
            <w:tcBorders>
              <w:top w:val="single" w:sz="4" w:space="0" w:color="000000"/>
              <w:left w:val="single" w:sz="4" w:space="0" w:color="000000"/>
              <w:bottom w:val="single" w:sz="4" w:space="0" w:color="000000"/>
              <w:right w:val="single" w:sz="4" w:space="0" w:color="000000"/>
            </w:tcBorders>
          </w:tcPr>
          <w:p w14:paraId="6C110DF3" w14:textId="77777777" w:rsidR="00564343" w:rsidRPr="00703BAA" w:rsidRDefault="004560A9" w:rsidP="00CA7D05">
            <w:pPr>
              <w:jc w:val="right"/>
            </w:pPr>
            <w:r w:rsidRPr="00703BAA">
              <w:t>8</w:t>
            </w:r>
          </w:p>
        </w:tc>
        <w:tc>
          <w:tcPr>
            <w:tcW w:w="510" w:type="pct"/>
            <w:tcBorders>
              <w:top w:val="single" w:sz="4" w:space="0" w:color="000000"/>
              <w:left w:val="single" w:sz="4" w:space="0" w:color="000000"/>
              <w:bottom w:val="single" w:sz="4" w:space="0" w:color="000000"/>
              <w:right w:val="single" w:sz="4" w:space="0" w:color="000000"/>
            </w:tcBorders>
          </w:tcPr>
          <w:p w14:paraId="65510FC6" w14:textId="77777777" w:rsidR="00564343" w:rsidRPr="00703BAA" w:rsidRDefault="004560A9" w:rsidP="00CA7D05">
            <w:pPr>
              <w:jc w:val="right"/>
            </w:pPr>
            <w:r w:rsidRPr="00703BAA">
              <w:t>-</w:t>
            </w:r>
          </w:p>
        </w:tc>
        <w:tc>
          <w:tcPr>
            <w:tcW w:w="510" w:type="pct"/>
            <w:tcBorders>
              <w:top w:val="single" w:sz="4" w:space="0" w:color="000000"/>
              <w:left w:val="single" w:sz="4" w:space="0" w:color="000000"/>
              <w:bottom w:val="single" w:sz="4" w:space="0" w:color="000000"/>
              <w:right w:val="single" w:sz="4" w:space="0" w:color="000000"/>
            </w:tcBorders>
          </w:tcPr>
          <w:p w14:paraId="71D6F95E" w14:textId="77777777" w:rsidR="00564343" w:rsidRPr="00703BAA" w:rsidRDefault="00564343" w:rsidP="00CA7D05">
            <w:pPr>
              <w:jc w:val="right"/>
            </w:pPr>
            <w:r w:rsidRPr="00703BAA">
              <w:t>-</w:t>
            </w:r>
          </w:p>
        </w:tc>
        <w:tc>
          <w:tcPr>
            <w:tcW w:w="520" w:type="pct"/>
            <w:tcBorders>
              <w:top w:val="single" w:sz="4" w:space="0" w:color="000000"/>
              <w:left w:val="single" w:sz="4" w:space="0" w:color="000000"/>
              <w:bottom w:val="single" w:sz="4" w:space="0" w:color="000000"/>
              <w:right w:val="single" w:sz="4" w:space="0" w:color="000000"/>
            </w:tcBorders>
          </w:tcPr>
          <w:p w14:paraId="5F296E34" w14:textId="77777777" w:rsidR="00564343" w:rsidRPr="00703BAA" w:rsidRDefault="00564343" w:rsidP="00CA7D05">
            <w:pPr>
              <w:jc w:val="center"/>
            </w:pPr>
            <w:r w:rsidRPr="00703BAA">
              <w:t>-</w:t>
            </w:r>
          </w:p>
        </w:tc>
      </w:tr>
    </w:tbl>
    <w:p w14:paraId="628140CF" w14:textId="77777777" w:rsidR="00564343" w:rsidRPr="00703BAA" w:rsidRDefault="00564343" w:rsidP="00564343">
      <w:pPr>
        <w:ind w:right="-6" w:firstLine="708"/>
        <w:jc w:val="both"/>
        <w:rPr>
          <w:b/>
        </w:rPr>
      </w:pPr>
      <w:r w:rsidRPr="00703BAA">
        <w:rPr>
          <w:b/>
          <w:i/>
        </w:rPr>
        <w:t>Очікувані результати:</w:t>
      </w:r>
      <w:r w:rsidRPr="00703BAA">
        <w:rPr>
          <w:b/>
        </w:rPr>
        <w:t xml:space="preserve">  </w:t>
      </w:r>
      <w:r w:rsidRPr="00703BAA">
        <w:t>Виконання зазначених заходів сприятиме реалізації території міста, а саме:</w:t>
      </w:r>
    </w:p>
    <w:p w14:paraId="13A03944" w14:textId="77777777" w:rsidR="00564343" w:rsidRPr="00703BAA" w:rsidRDefault="00564343" w:rsidP="00D1423A">
      <w:pPr>
        <w:numPr>
          <w:ilvl w:val="0"/>
          <w:numId w:val="6"/>
        </w:numPr>
        <w:tabs>
          <w:tab w:val="left" w:pos="1080"/>
        </w:tabs>
        <w:jc w:val="both"/>
      </w:pPr>
      <w:r w:rsidRPr="00703BAA">
        <w:t xml:space="preserve">забезпечення гармонійного розвитку громади, у першу чергу територій </w:t>
      </w:r>
    </w:p>
    <w:p w14:paraId="04C1A70B" w14:textId="77777777" w:rsidR="00564343" w:rsidRPr="00703BAA" w:rsidRDefault="00564343" w:rsidP="00564343">
      <w:pPr>
        <w:tabs>
          <w:tab w:val="left" w:pos="1080"/>
        </w:tabs>
        <w:jc w:val="both"/>
      </w:pPr>
      <w:r w:rsidRPr="00703BAA">
        <w:t>інвестиційно-привабливих;</w:t>
      </w:r>
    </w:p>
    <w:p w14:paraId="14321376" w14:textId="77777777" w:rsidR="00564343" w:rsidRPr="00703BAA" w:rsidRDefault="00564343" w:rsidP="00D1423A">
      <w:pPr>
        <w:numPr>
          <w:ilvl w:val="0"/>
          <w:numId w:val="6"/>
        </w:numPr>
        <w:tabs>
          <w:tab w:val="left" w:pos="1080"/>
        </w:tabs>
        <w:jc w:val="both"/>
      </w:pPr>
      <w:r w:rsidRPr="00703BAA">
        <w:t>залучення додаткових інвестицій;</w:t>
      </w:r>
    </w:p>
    <w:p w14:paraId="60214DC3" w14:textId="77777777" w:rsidR="00564343" w:rsidRPr="00703BAA" w:rsidRDefault="00564343" w:rsidP="00D1423A">
      <w:pPr>
        <w:numPr>
          <w:ilvl w:val="0"/>
          <w:numId w:val="6"/>
        </w:numPr>
        <w:jc w:val="both"/>
        <w:rPr>
          <w:b/>
          <w:i/>
        </w:rPr>
      </w:pPr>
      <w:r w:rsidRPr="00703BAA">
        <w:t>збільшення обсягу виконаних будівельних робіт на 5,</w:t>
      </w:r>
      <w:r w:rsidR="00247294" w:rsidRPr="00703BAA">
        <w:t>1</w:t>
      </w:r>
      <w:r w:rsidRPr="00703BAA">
        <w:t xml:space="preserve"> відсотк</w:t>
      </w:r>
      <w:r w:rsidR="00247294" w:rsidRPr="00703BAA">
        <w:t>а</w:t>
      </w:r>
      <w:r w:rsidRPr="00703BAA">
        <w:t xml:space="preserve">; </w:t>
      </w:r>
    </w:p>
    <w:p w14:paraId="78B11F02" w14:textId="77777777" w:rsidR="00564343" w:rsidRPr="00703BAA" w:rsidRDefault="00564343" w:rsidP="00D1423A">
      <w:pPr>
        <w:numPr>
          <w:ilvl w:val="0"/>
          <w:numId w:val="6"/>
        </w:numPr>
        <w:tabs>
          <w:tab w:val="left" w:pos="1080"/>
        </w:tabs>
        <w:jc w:val="both"/>
      </w:pPr>
      <w:r w:rsidRPr="00703BAA">
        <w:t>збільшення введення в експлуатацію житла на 5,0 відсотків.</w:t>
      </w:r>
    </w:p>
    <w:p w14:paraId="3DFF8284" w14:textId="77777777" w:rsidR="00564343" w:rsidRPr="00703BAA" w:rsidRDefault="00564343" w:rsidP="00564343">
      <w:pPr>
        <w:jc w:val="center"/>
        <w:rPr>
          <w:b/>
        </w:rPr>
      </w:pPr>
    </w:p>
    <w:p w14:paraId="0E3EE649" w14:textId="77777777" w:rsidR="00B92823" w:rsidRPr="00703BAA" w:rsidRDefault="00B92823" w:rsidP="00B92823">
      <w:pPr>
        <w:snapToGrid w:val="0"/>
        <w:ind w:right="-6" w:firstLine="708"/>
        <w:jc w:val="center"/>
        <w:rPr>
          <w:b/>
          <w:spacing w:val="-6"/>
        </w:rPr>
      </w:pPr>
      <w:bookmarkStart w:id="15" w:name="_Hlk30687762"/>
      <w:r w:rsidRPr="00703BAA">
        <w:rPr>
          <w:b/>
          <w:spacing w:val="-6"/>
          <w:lang w:val="en-US"/>
        </w:rPr>
        <w:t>VII</w:t>
      </w:r>
      <w:r w:rsidRPr="00703BAA">
        <w:rPr>
          <w:b/>
          <w:spacing w:val="-6"/>
        </w:rPr>
        <w:t>. РОЗВИТОК РЕАЛЬНОГО СЕКТОРУ ЕКОНОМІКИ</w:t>
      </w:r>
    </w:p>
    <w:p w14:paraId="1E153A51" w14:textId="77777777" w:rsidR="00562A44" w:rsidRPr="00703BAA" w:rsidRDefault="00562A44" w:rsidP="00B92823">
      <w:pPr>
        <w:tabs>
          <w:tab w:val="left" w:pos="709"/>
          <w:tab w:val="left" w:pos="1080"/>
        </w:tabs>
        <w:snapToGrid w:val="0"/>
        <w:ind w:firstLine="720"/>
        <w:jc w:val="center"/>
        <w:rPr>
          <w:b/>
          <w:i/>
          <w:spacing w:val="-6"/>
          <w:lang w:val="ru-RU"/>
        </w:rPr>
      </w:pPr>
    </w:p>
    <w:p w14:paraId="2F6AE6F4" w14:textId="77777777" w:rsidR="00B92823" w:rsidRPr="00703BAA" w:rsidRDefault="00B92823" w:rsidP="00B92823">
      <w:pPr>
        <w:tabs>
          <w:tab w:val="left" w:pos="709"/>
          <w:tab w:val="left" w:pos="1080"/>
        </w:tabs>
        <w:snapToGrid w:val="0"/>
        <w:ind w:firstLine="720"/>
        <w:jc w:val="center"/>
        <w:rPr>
          <w:b/>
          <w:i/>
          <w:spacing w:val="-6"/>
        </w:rPr>
      </w:pPr>
      <w:r w:rsidRPr="00703BAA">
        <w:rPr>
          <w:b/>
          <w:i/>
          <w:spacing w:val="-6"/>
          <w:lang w:val="ru-RU"/>
        </w:rPr>
        <w:t>7</w:t>
      </w:r>
      <w:r w:rsidRPr="00703BAA">
        <w:rPr>
          <w:b/>
          <w:i/>
          <w:spacing w:val="-6"/>
        </w:rPr>
        <w:t xml:space="preserve">.1.Енергозабезпечення та енергозбереження </w:t>
      </w:r>
    </w:p>
    <w:p w14:paraId="332AFAF4" w14:textId="77777777" w:rsidR="00B92823" w:rsidRPr="00703BAA" w:rsidRDefault="00B92823" w:rsidP="00B92823">
      <w:pPr>
        <w:suppressAutoHyphens/>
        <w:ind w:right="-6" w:firstLine="720"/>
        <w:jc w:val="both"/>
        <w:rPr>
          <w:lang w:eastAsia="zh-CN"/>
        </w:rPr>
      </w:pPr>
      <w:r w:rsidRPr="00703BAA">
        <w:rPr>
          <w:b/>
          <w:lang w:eastAsia="zh-CN"/>
        </w:rPr>
        <w:lastRenderedPageBreak/>
        <w:t>Головна ціль на 20</w:t>
      </w:r>
      <w:r w:rsidRPr="00703BAA">
        <w:rPr>
          <w:b/>
          <w:lang w:val="ru-RU" w:eastAsia="zh-CN"/>
        </w:rPr>
        <w:t>21</w:t>
      </w:r>
      <w:r w:rsidRPr="00703BAA">
        <w:rPr>
          <w:b/>
          <w:lang w:eastAsia="zh-CN"/>
        </w:rPr>
        <w:t xml:space="preserve"> рік</w:t>
      </w:r>
    </w:p>
    <w:p w14:paraId="12EA3417" w14:textId="77777777" w:rsidR="00B92823" w:rsidRPr="00703BAA" w:rsidRDefault="00B92823" w:rsidP="00496E8E">
      <w:pPr>
        <w:numPr>
          <w:ilvl w:val="0"/>
          <w:numId w:val="21"/>
        </w:numPr>
        <w:suppressAutoHyphens/>
        <w:ind w:left="0" w:firstLine="851"/>
        <w:contextualSpacing/>
        <w:jc w:val="both"/>
        <w:rPr>
          <w:rFonts w:ascii="Calibri" w:eastAsia="Calibri" w:hAnsi="Calibri" w:cs="Calibri"/>
          <w:lang w:eastAsia="zh-CN"/>
        </w:rPr>
      </w:pPr>
      <w:r w:rsidRPr="00703BAA">
        <w:rPr>
          <w:rFonts w:eastAsia="Calibri"/>
          <w:lang w:eastAsia="zh-CN"/>
        </w:rPr>
        <w:t>Підвищення ефективності та раціональності використання  енергоносіїв (природний газ, теплова енергія, електроенергія, вода) в усіх закладах, установах, підприємствах та організаціях Славутської міської ОТГ;</w:t>
      </w:r>
    </w:p>
    <w:p w14:paraId="3DDD1AD7" w14:textId="77777777" w:rsidR="00B92823" w:rsidRPr="00703BAA" w:rsidRDefault="00B92823" w:rsidP="00496E8E">
      <w:pPr>
        <w:numPr>
          <w:ilvl w:val="0"/>
          <w:numId w:val="21"/>
        </w:numPr>
        <w:suppressAutoHyphens/>
        <w:ind w:left="0" w:firstLine="851"/>
        <w:contextualSpacing/>
        <w:jc w:val="both"/>
        <w:rPr>
          <w:lang w:eastAsia="zh-CN"/>
        </w:rPr>
      </w:pPr>
      <w:r w:rsidRPr="00703BAA">
        <w:rPr>
          <w:lang w:eastAsia="zh-CN"/>
        </w:rPr>
        <w:t>Забезпечення надійного, якісного та безперебійного енергопостачання усіх галузей економіки та населення громади;</w:t>
      </w:r>
    </w:p>
    <w:p w14:paraId="665B84B1" w14:textId="77777777" w:rsidR="00B92823" w:rsidRPr="00703BAA" w:rsidRDefault="00B92823" w:rsidP="00496E8E">
      <w:pPr>
        <w:numPr>
          <w:ilvl w:val="0"/>
          <w:numId w:val="21"/>
        </w:numPr>
        <w:suppressAutoHyphens/>
        <w:ind w:left="0" w:firstLine="851"/>
        <w:contextualSpacing/>
        <w:jc w:val="both"/>
        <w:rPr>
          <w:lang w:eastAsia="zh-CN"/>
        </w:rPr>
      </w:pPr>
      <w:r w:rsidRPr="00703BAA">
        <w:rPr>
          <w:lang w:eastAsia="zh-CN"/>
        </w:rPr>
        <w:t>Скорочення споживання енергоносіїв шляхом підвищення контролю за споживанням енергоносіїв бюджетними та комунальними установами громади за наслідками аналітичних звітів програми щоденного моніторингу споживання енергоносіїв «Енергобаланс»;</w:t>
      </w:r>
    </w:p>
    <w:p w14:paraId="5FFE6B4B" w14:textId="77777777" w:rsidR="00B92823" w:rsidRPr="00703BAA" w:rsidRDefault="00B92823" w:rsidP="00496E8E">
      <w:pPr>
        <w:numPr>
          <w:ilvl w:val="0"/>
          <w:numId w:val="21"/>
        </w:numPr>
        <w:suppressAutoHyphens/>
        <w:ind w:left="0" w:firstLine="851"/>
        <w:contextualSpacing/>
        <w:jc w:val="both"/>
        <w:rPr>
          <w:lang w:eastAsia="zh-CN"/>
        </w:rPr>
      </w:pPr>
      <w:r w:rsidRPr="00703BAA">
        <w:rPr>
          <w:lang w:eastAsia="zh-CN"/>
        </w:rPr>
        <w:t>Скорочення споживання енергоносіїв шляхом впровадження в життя заходів з енергозбереження та підвищення енергоефективності;</w:t>
      </w:r>
    </w:p>
    <w:p w14:paraId="3E66F2CA" w14:textId="77777777" w:rsidR="00B92823" w:rsidRPr="00703BAA" w:rsidRDefault="00B92823" w:rsidP="0087782C">
      <w:pPr>
        <w:numPr>
          <w:ilvl w:val="0"/>
          <w:numId w:val="21"/>
        </w:numPr>
        <w:suppressAutoHyphens/>
        <w:ind w:left="0" w:firstLine="851"/>
        <w:contextualSpacing/>
        <w:jc w:val="both"/>
        <w:rPr>
          <w:lang w:eastAsia="zh-CN"/>
        </w:rPr>
      </w:pPr>
      <w:r w:rsidRPr="00703BAA">
        <w:rPr>
          <w:lang w:eastAsia="zh-CN"/>
        </w:rPr>
        <w:t>Виконання заходів передбачених в Плані Дії Сталого Енергетичного Розвитку м. Славута, Хмельницької області.</w:t>
      </w:r>
    </w:p>
    <w:p w14:paraId="0E7D015C" w14:textId="77777777" w:rsidR="00B92823" w:rsidRPr="00703BAA" w:rsidRDefault="00B92823" w:rsidP="00B92823">
      <w:pPr>
        <w:suppressAutoHyphens/>
        <w:ind w:left="420"/>
        <w:jc w:val="both"/>
        <w:rPr>
          <w:b/>
          <w:lang w:eastAsia="zh-CN"/>
        </w:rPr>
      </w:pPr>
      <w:r w:rsidRPr="00703BAA">
        <w:rPr>
          <w:rFonts w:eastAsia="Calibri"/>
          <w:b/>
          <w:lang w:eastAsia="zh-CN"/>
        </w:rPr>
        <w:t>Основні завдання на 2021 рік:</w:t>
      </w:r>
    </w:p>
    <w:p w14:paraId="6CA9CEF5" w14:textId="77777777" w:rsidR="00B92823" w:rsidRPr="00703BAA" w:rsidRDefault="00B92823" w:rsidP="00B92823">
      <w:pPr>
        <w:suppressAutoHyphens/>
        <w:ind w:left="420"/>
        <w:jc w:val="both"/>
        <w:rPr>
          <w:lang w:eastAsia="zh-CN"/>
        </w:rPr>
      </w:pPr>
      <w:r w:rsidRPr="00703BAA">
        <w:rPr>
          <w:b/>
          <w:lang w:eastAsia="zh-CN"/>
        </w:rPr>
        <w:t xml:space="preserve">                                                                                                      </w:t>
      </w:r>
      <w:r w:rsidRPr="00703BAA">
        <w:rPr>
          <w:rFonts w:eastAsia="Calibri"/>
          <w:b/>
          <w:lang w:eastAsia="zh-CN"/>
        </w:rPr>
        <w:tab/>
      </w:r>
      <w:r w:rsidRPr="00703BAA">
        <w:rPr>
          <w:rFonts w:eastAsia="Calibri"/>
          <w:b/>
          <w:lang w:eastAsia="zh-CN"/>
        </w:rPr>
        <w:tab/>
      </w:r>
      <w:r w:rsidRPr="00703BAA">
        <w:rPr>
          <w:rFonts w:eastAsia="Calibri"/>
          <w:b/>
          <w:lang w:eastAsia="zh-CN"/>
        </w:rPr>
        <w:tab/>
      </w:r>
      <w:proofErr w:type="spellStart"/>
      <w:r w:rsidRPr="00703BAA">
        <w:rPr>
          <w:rFonts w:eastAsia="Calibri"/>
          <w:i/>
          <w:lang w:eastAsia="zh-CN"/>
        </w:rPr>
        <w:t>тис.грн</w:t>
      </w:r>
      <w:proofErr w:type="spellEnd"/>
      <w:r w:rsidRPr="00703BAA">
        <w:rPr>
          <w:rFonts w:eastAsia="Calibri"/>
          <w:i/>
          <w:lang w:eastAsia="zh-CN"/>
        </w:rPr>
        <w:t>.</w:t>
      </w:r>
    </w:p>
    <w:tbl>
      <w:tblPr>
        <w:tblW w:w="9465" w:type="dxa"/>
        <w:tblInd w:w="250" w:type="dxa"/>
        <w:tblLayout w:type="fixed"/>
        <w:tblLook w:val="04A0" w:firstRow="1" w:lastRow="0" w:firstColumn="1" w:lastColumn="0" w:noHBand="0" w:noVBand="1"/>
      </w:tblPr>
      <w:tblGrid>
        <w:gridCol w:w="841"/>
        <w:gridCol w:w="2891"/>
        <w:gridCol w:w="2089"/>
        <w:gridCol w:w="1789"/>
        <w:gridCol w:w="1855"/>
      </w:tblGrid>
      <w:tr w:rsidR="00A67352" w:rsidRPr="00703BAA" w14:paraId="141C9929" w14:textId="77777777">
        <w:tc>
          <w:tcPr>
            <w:tcW w:w="841" w:type="dxa"/>
            <w:tcBorders>
              <w:top w:val="single" w:sz="4" w:space="0" w:color="000000"/>
              <w:left w:val="single" w:sz="4" w:space="0" w:color="000000"/>
              <w:bottom w:val="single" w:sz="4" w:space="0" w:color="000000"/>
              <w:right w:val="nil"/>
            </w:tcBorders>
          </w:tcPr>
          <w:p w14:paraId="4975711C" w14:textId="77777777" w:rsidR="00B92823" w:rsidRPr="00703BAA" w:rsidRDefault="00B92823" w:rsidP="00B92823">
            <w:pPr>
              <w:suppressAutoHyphens/>
              <w:spacing w:line="256" w:lineRule="auto"/>
              <w:jc w:val="center"/>
              <w:rPr>
                <w:rFonts w:eastAsia="Calibri"/>
                <w:lang w:eastAsia="zh-CN"/>
              </w:rPr>
            </w:pPr>
            <w:r w:rsidRPr="00703BAA">
              <w:rPr>
                <w:lang w:eastAsia="zh-CN"/>
              </w:rPr>
              <w:t xml:space="preserve">№ </w:t>
            </w:r>
            <w:r w:rsidRPr="00703BAA">
              <w:rPr>
                <w:rFonts w:eastAsia="Calibri"/>
                <w:lang w:eastAsia="zh-CN"/>
              </w:rPr>
              <w:t>п/п</w:t>
            </w:r>
          </w:p>
        </w:tc>
        <w:tc>
          <w:tcPr>
            <w:tcW w:w="2891" w:type="dxa"/>
            <w:tcBorders>
              <w:top w:val="single" w:sz="4" w:space="0" w:color="000000"/>
              <w:left w:val="single" w:sz="4" w:space="0" w:color="000000"/>
              <w:bottom w:val="single" w:sz="4" w:space="0" w:color="000000"/>
              <w:right w:val="nil"/>
            </w:tcBorders>
          </w:tcPr>
          <w:p w14:paraId="39810C6C"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Зміст заходу</w:t>
            </w:r>
          </w:p>
        </w:tc>
        <w:tc>
          <w:tcPr>
            <w:tcW w:w="2089" w:type="dxa"/>
            <w:tcBorders>
              <w:top w:val="single" w:sz="4" w:space="0" w:color="000000"/>
              <w:left w:val="single" w:sz="4" w:space="0" w:color="000000"/>
              <w:bottom w:val="single" w:sz="4" w:space="0" w:color="000000"/>
              <w:right w:val="nil"/>
            </w:tcBorders>
          </w:tcPr>
          <w:p w14:paraId="26C66F7E"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Відповідальний виконавець</w:t>
            </w:r>
          </w:p>
        </w:tc>
        <w:tc>
          <w:tcPr>
            <w:tcW w:w="1789" w:type="dxa"/>
            <w:tcBorders>
              <w:top w:val="single" w:sz="4" w:space="0" w:color="000000"/>
              <w:left w:val="single" w:sz="4" w:space="0" w:color="000000"/>
              <w:bottom w:val="single" w:sz="4" w:space="0" w:color="000000"/>
              <w:right w:val="nil"/>
            </w:tcBorders>
          </w:tcPr>
          <w:p w14:paraId="25AFE99A"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Термін виконання</w:t>
            </w:r>
          </w:p>
        </w:tc>
        <w:tc>
          <w:tcPr>
            <w:tcW w:w="1855" w:type="dxa"/>
            <w:tcBorders>
              <w:top w:val="single" w:sz="4" w:space="0" w:color="000000"/>
              <w:left w:val="single" w:sz="4" w:space="0" w:color="000000"/>
              <w:bottom w:val="single" w:sz="4" w:space="0" w:color="000000"/>
              <w:right w:val="single" w:sz="4" w:space="0" w:color="000000"/>
            </w:tcBorders>
          </w:tcPr>
          <w:p w14:paraId="68A16E98" w14:textId="77777777" w:rsidR="00B92823" w:rsidRPr="00703BAA" w:rsidRDefault="00B92823" w:rsidP="00B92823">
            <w:pPr>
              <w:suppressAutoHyphens/>
              <w:spacing w:line="256" w:lineRule="auto"/>
              <w:jc w:val="center"/>
              <w:rPr>
                <w:rFonts w:ascii="Calibri" w:eastAsia="Calibri" w:hAnsi="Calibri" w:cs="Calibri"/>
                <w:lang w:val="ru-RU" w:eastAsia="zh-CN"/>
              </w:rPr>
            </w:pPr>
            <w:r w:rsidRPr="00703BAA">
              <w:rPr>
                <w:rFonts w:eastAsia="Calibri"/>
                <w:lang w:eastAsia="zh-CN"/>
              </w:rPr>
              <w:t xml:space="preserve">Обсяг та джерела фінансування, </w:t>
            </w:r>
          </w:p>
        </w:tc>
      </w:tr>
      <w:tr w:rsidR="00A67352" w:rsidRPr="00703BAA" w14:paraId="4AB1CF97" w14:textId="77777777">
        <w:tc>
          <w:tcPr>
            <w:tcW w:w="9465" w:type="dxa"/>
            <w:gridSpan w:val="5"/>
            <w:tcBorders>
              <w:top w:val="single" w:sz="4" w:space="0" w:color="000000"/>
              <w:left w:val="single" w:sz="4" w:space="0" w:color="000000"/>
              <w:bottom w:val="single" w:sz="4" w:space="0" w:color="000000"/>
              <w:right w:val="single" w:sz="4" w:space="0" w:color="000000"/>
            </w:tcBorders>
          </w:tcPr>
          <w:p w14:paraId="282C6880" w14:textId="77777777" w:rsidR="00B92823" w:rsidRPr="00703BAA" w:rsidRDefault="00B92823" w:rsidP="00B92823">
            <w:pPr>
              <w:suppressAutoHyphens/>
              <w:spacing w:line="256" w:lineRule="auto"/>
              <w:jc w:val="center"/>
              <w:rPr>
                <w:rFonts w:ascii="Calibri" w:eastAsia="Calibri" w:hAnsi="Calibri" w:cs="Calibri"/>
                <w:lang w:val="ru-RU" w:eastAsia="zh-CN"/>
              </w:rPr>
            </w:pPr>
            <w:r w:rsidRPr="00703BAA">
              <w:rPr>
                <w:rFonts w:eastAsia="Calibri"/>
                <w:b/>
                <w:lang w:eastAsia="zh-CN"/>
              </w:rPr>
              <w:t>Завдання 1. Контроль за споживанням енергоносіїв в усіх бюджетних закладах громади та комунальних установах</w:t>
            </w:r>
          </w:p>
        </w:tc>
      </w:tr>
      <w:tr w:rsidR="00A67352" w:rsidRPr="00703BAA" w14:paraId="32DA8F33" w14:textId="77777777">
        <w:tc>
          <w:tcPr>
            <w:tcW w:w="841" w:type="dxa"/>
            <w:tcBorders>
              <w:top w:val="single" w:sz="4" w:space="0" w:color="000000"/>
              <w:left w:val="single" w:sz="4" w:space="0" w:color="000000"/>
              <w:bottom w:val="single" w:sz="4" w:space="0" w:color="000000"/>
              <w:right w:val="nil"/>
            </w:tcBorders>
          </w:tcPr>
          <w:p w14:paraId="2275AC93"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1</w:t>
            </w:r>
          </w:p>
        </w:tc>
        <w:tc>
          <w:tcPr>
            <w:tcW w:w="2891" w:type="dxa"/>
            <w:tcBorders>
              <w:top w:val="single" w:sz="4" w:space="0" w:color="000000"/>
              <w:left w:val="single" w:sz="4" w:space="0" w:color="000000"/>
              <w:bottom w:val="single" w:sz="4" w:space="0" w:color="000000"/>
              <w:right w:val="nil"/>
            </w:tcBorders>
          </w:tcPr>
          <w:p w14:paraId="176A3947"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Щоденний моніторинг споживання енергоносіїв усіма бюджетними закладами та комунальними установами громади з використанням системи «Енергобаланс»</w:t>
            </w:r>
          </w:p>
        </w:tc>
        <w:tc>
          <w:tcPr>
            <w:tcW w:w="2089" w:type="dxa"/>
            <w:tcBorders>
              <w:top w:val="single" w:sz="4" w:space="0" w:color="000000"/>
              <w:left w:val="single" w:sz="4" w:space="0" w:color="000000"/>
              <w:bottom w:val="single" w:sz="4" w:space="0" w:color="000000"/>
              <w:right w:val="nil"/>
            </w:tcBorders>
          </w:tcPr>
          <w:p w14:paraId="61242345" w14:textId="77777777" w:rsidR="00B92823" w:rsidRPr="00703BAA" w:rsidRDefault="00B92823" w:rsidP="00B92823">
            <w:pPr>
              <w:suppressAutoHyphens/>
              <w:spacing w:line="256" w:lineRule="auto"/>
              <w:ind w:left="-158" w:firstLine="158"/>
              <w:jc w:val="center"/>
              <w:rPr>
                <w:rFonts w:eastAsia="Calibri"/>
                <w:lang w:eastAsia="zh-CN"/>
              </w:rPr>
            </w:pPr>
            <w:r w:rsidRPr="00703BAA">
              <w:rPr>
                <w:rFonts w:eastAsia="Calibri"/>
                <w:lang w:eastAsia="zh-CN"/>
              </w:rPr>
              <w:t xml:space="preserve">Управління житлово-комунального господарства, </w:t>
            </w:r>
            <w:proofErr w:type="spellStart"/>
            <w:r w:rsidRPr="00703BAA">
              <w:rPr>
                <w:rFonts w:eastAsia="Calibri"/>
                <w:lang w:eastAsia="zh-CN"/>
              </w:rPr>
              <w:t>енергозбереження,благоустрою</w:t>
            </w:r>
            <w:proofErr w:type="spellEnd"/>
            <w:r w:rsidRPr="00703BAA">
              <w:rPr>
                <w:rFonts w:eastAsia="Calibri"/>
                <w:lang w:eastAsia="zh-CN"/>
              </w:rPr>
              <w:t xml:space="preserve"> та громадського порядку</w:t>
            </w:r>
          </w:p>
        </w:tc>
        <w:tc>
          <w:tcPr>
            <w:tcW w:w="1789" w:type="dxa"/>
            <w:tcBorders>
              <w:top w:val="single" w:sz="4" w:space="0" w:color="000000"/>
              <w:left w:val="single" w:sz="4" w:space="0" w:color="000000"/>
              <w:bottom w:val="single" w:sz="4" w:space="0" w:color="000000"/>
              <w:right w:val="nil"/>
            </w:tcBorders>
          </w:tcPr>
          <w:p w14:paraId="4269FD09"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771D1C7B" w14:textId="77777777" w:rsidR="00B92823" w:rsidRPr="00703BAA" w:rsidRDefault="00B92823" w:rsidP="00B92823">
            <w:pPr>
              <w:suppressAutoHyphens/>
              <w:spacing w:line="256" w:lineRule="auto"/>
              <w:jc w:val="center"/>
              <w:rPr>
                <w:rFonts w:ascii="Calibri" w:eastAsia="Calibri" w:hAnsi="Calibri" w:cs="Calibri"/>
                <w:lang w:val="ru-RU" w:eastAsia="zh-CN"/>
              </w:rPr>
            </w:pPr>
            <w:r w:rsidRPr="00703BAA">
              <w:rPr>
                <w:rFonts w:eastAsia="Calibri"/>
                <w:lang w:eastAsia="zh-CN"/>
              </w:rPr>
              <w:t>Безкоштовно</w:t>
            </w:r>
          </w:p>
        </w:tc>
      </w:tr>
      <w:tr w:rsidR="00A67352" w:rsidRPr="00703BAA" w14:paraId="52FB2D1D" w14:textId="77777777">
        <w:tc>
          <w:tcPr>
            <w:tcW w:w="841" w:type="dxa"/>
            <w:tcBorders>
              <w:top w:val="single" w:sz="4" w:space="0" w:color="000000"/>
              <w:left w:val="single" w:sz="4" w:space="0" w:color="000000"/>
              <w:bottom w:val="single" w:sz="4" w:space="0" w:color="000000"/>
              <w:right w:val="nil"/>
            </w:tcBorders>
          </w:tcPr>
          <w:p w14:paraId="05B45C64"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2</w:t>
            </w:r>
          </w:p>
        </w:tc>
        <w:tc>
          <w:tcPr>
            <w:tcW w:w="2891" w:type="dxa"/>
            <w:tcBorders>
              <w:top w:val="single" w:sz="4" w:space="0" w:color="000000"/>
              <w:left w:val="single" w:sz="4" w:space="0" w:color="000000"/>
              <w:bottom w:val="single" w:sz="4" w:space="0" w:color="000000"/>
              <w:right w:val="nil"/>
            </w:tcBorders>
          </w:tcPr>
          <w:p w14:paraId="73491907"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 xml:space="preserve">Проведення перевірок технічного стану обладнання та дотримання затверджених лімітів у бюджетних закладах та комунальних установах громади, проведення </w:t>
            </w:r>
            <w:proofErr w:type="spellStart"/>
            <w:r w:rsidRPr="00703BAA">
              <w:rPr>
                <w:rFonts w:eastAsia="Calibri"/>
                <w:lang w:eastAsia="zh-CN"/>
              </w:rPr>
              <w:t>тепловізійних</w:t>
            </w:r>
            <w:proofErr w:type="spellEnd"/>
            <w:r w:rsidRPr="00703BAA">
              <w:rPr>
                <w:rFonts w:eastAsia="Calibri"/>
                <w:lang w:eastAsia="zh-CN"/>
              </w:rPr>
              <w:t xml:space="preserve"> обстежень з метою виявлення прихованих дефектів будівель </w:t>
            </w:r>
          </w:p>
        </w:tc>
        <w:tc>
          <w:tcPr>
            <w:tcW w:w="2089" w:type="dxa"/>
            <w:tcBorders>
              <w:top w:val="single" w:sz="4" w:space="0" w:color="000000"/>
              <w:left w:val="single" w:sz="4" w:space="0" w:color="000000"/>
              <w:bottom w:val="single" w:sz="4" w:space="0" w:color="000000"/>
              <w:right w:val="nil"/>
            </w:tcBorders>
          </w:tcPr>
          <w:p w14:paraId="5652244B" w14:textId="77777777" w:rsidR="00B92823" w:rsidRPr="00703BAA" w:rsidRDefault="00B92823" w:rsidP="00B92823">
            <w:pPr>
              <w:suppressAutoHyphens/>
              <w:spacing w:line="256" w:lineRule="auto"/>
              <w:ind w:left="-158" w:firstLine="158"/>
              <w:jc w:val="center"/>
              <w:rPr>
                <w:rFonts w:eastAsia="Calibri"/>
                <w:lang w:eastAsia="zh-CN"/>
              </w:rPr>
            </w:pPr>
            <w:r w:rsidRPr="00703BAA">
              <w:rPr>
                <w:rFonts w:eastAsia="Calibri"/>
                <w:lang w:eastAsia="zh-CN"/>
              </w:rPr>
              <w:t>Управління житлово-комунального господарства, енергозбереження, благоустрою та громадського порядку; фінансове управління</w:t>
            </w:r>
          </w:p>
        </w:tc>
        <w:tc>
          <w:tcPr>
            <w:tcW w:w="1789" w:type="dxa"/>
            <w:tcBorders>
              <w:top w:val="single" w:sz="4" w:space="0" w:color="000000"/>
              <w:left w:val="single" w:sz="4" w:space="0" w:color="000000"/>
              <w:bottom w:val="single" w:sz="4" w:space="0" w:color="000000"/>
              <w:right w:val="nil"/>
            </w:tcBorders>
          </w:tcPr>
          <w:p w14:paraId="284729BD"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4D18FEFE" w14:textId="77777777" w:rsidR="00B92823" w:rsidRPr="00703BAA" w:rsidRDefault="00B92823" w:rsidP="00B92823">
            <w:pPr>
              <w:suppressAutoHyphens/>
              <w:spacing w:line="256" w:lineRule="auto"/>
              <w:jc w:val="center"/>
              <w:rPr>
                <w:rFonts w:ascii="Calibri" w:eastAsia="Calibri" w:hAnsi="Calibri" w:cs="Calibri"/>
                <w:lang w:val="ru-RU" w:eastAsia="zh-CN"/>
              </w:rPr>
            </w:pPr>
            <w:r w:rsidRPr="00703BAA">
              <w:rPr>
                <w:rFonts w:eastAsia="Calibri"/>
                <w:lang w:eastAsia="zh-CN"/>
              </w:rPr>
              <w:t>Безкоштовно</w:t>
            </w:r>
          </w:p>
        </w:tc>
      </w:tr>
      <w:tr w:rsidR="00A67352" w:rsidRPr="00703BAA" w14:paraId="2B353105" w14:textId="77777777">
        <w:tc>
          <w:tcPr>
            <w:tcW w:w="9465" w:type="dxa"/>
            <w:gridSpan w:val="5"/>
            <w:tcBorders>
              <w:top w:val="single" w:sz="4" w:space="0" w:color="000000"/>
              <w:left w:val="single" w:sz="4" w:space="0" w:color="000000"/>
              <w:bottom w:val="single" w:sz="4" w:space="0" w:color="000000"/>
              <w:right w:val="single" w:sz="4" w:space="0" w:color="000000"/>
            </w:tcBorders>
          </w:tcPr>
          <w:p w14:paraId="08FE9F62" w14:textId="77777777" w:rsidR="00B92823" w:rsidRPr="00703BAA" w:rsidRDefault="00B92823" w:rsidP="00B92823">
            <w:pPr>
              <w:suppressAutoHyphens/>
              <w:spacing w:line="256" w:lineRule="auto"/>
              <w:jc w:val="center"/>
              <w:rPr>
                <w:rFonts w:ascii="Calibri" w:eastAsia="Calibri" w:hAnsi="Calibri" w:cs="Calibri"/>
                <w:lang w:eastAsia="zh-CN"/>
              </w:rPr>
            </w:pPr>
            <w:r w:rsidRPr="00703BAA">
              <w:rPr>
                <w:rFonts w:eastAsia="Calibri"/>
                <w:b/>
                <w:lang w:eastAsia="zh-CN"/>
              </w:rPr>
              <w:t xml:space="preserve">Завдання 2. Енергоефективність і розвиток сфери виробництва енергоносіїв з відновлювальних джерел енергії </w:t>
            </w:r>
          </w:p>
        </w:tc>
      </w:tr>
      <w:tr w:rsidR="00A67352" w:rsidRPr="00703BAA" w14:paraId="7D2D96BF" w14:textId="77777777">
        <w:tc>
          <w:tcPr>
            <w:tcW w:w="841" w:type="dxa"/>
            <w:tcBorders>
              <w:top w:val="single" w:sz="4" w:space="0" w:color="000000"/>
              <w:left w:val="single" w:sz="4" w:space="0" w:color="000000"/>
              <w:bottom w:val="single" w:sz="4" w:space="0" w:color="000000"/>
              <w:right w:val="nil"/>
            </w:tcBorders>
          </w:tcPr>
          <w:p w14:paraId="32A64C0F"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1</w:t>
            </w:r>
          </w:p>
        </w:tc>
        <w:tc>
          <w:tcPr>
            <w:tcW w:w="2891" w:type="dxa"/>
            <w:tcBorders>
              <w:top w:val="single" w:sz="4" w:space="0" w:color="000000"/>
              <w:left w:val="single" w:sz="4" w:space="0" w:color="000000"/>
              <w:bottom w:val="single" w:sz="4" w:space="0" w:color="000000"/>
              <w:right w:val="nil"/>
            </w:tcBorders>
          </w:tcPr>
          <w:p w14:paraId="30C09A9D"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 xml:space="preserve">Розроблення проектно-кошторисної документації для реалізації проектів у сфері енергоефективності </w:t>
            </w:r>
            <w:r w:rsidRPr="00703BAA">
              <w:rPr>
                <w:rFonts w:eastAsia="Calibri"/>
                <w:lang w:eastAsia="zh-CN"/>
              </w:rPr>
              <w:lastRenderedPageBreak/>
              <w:t xml:space="preserve">та відновлювальних джерел енергії </w:t>
            </w:r>
          </w:p>
        </w:tc>
        <w:tc>
          <w:tcPr>
            <w:tcW w:w="2089" w:type="dxa"/>
            <w:tcBorders>
              <w:top w:val="single" w:sz="4" w:space="0" w:color="000000"/>
              <w:left w:val="single" w:sz="4" w:space="0" w:color="000000"/>
              <w:bottom w:val="single" w:sz="4" w:space="0" w:color="000000"/>
              <w:right w:val="nil"/>
            </w:tcBorders>
          </w:tcPr>
          <w:p w14:paraId="67F85798"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lastRenderedPageBreak/>
              <w:t>Виконавчий комітет Славутської міської ради</w:t>
            </w:r>
          </w:p>
        </w:tc>
        <w:tc>
          <w:tcPr>
            <w:tcW w:w="1789" w:type="dxa"/>
            <w:tcBorders>
              <w:top w:val="single" w:sz="4" w:space="0" w:color="000000"/>
              <w:left w:val="single" w:sz="4" w:space="0" w:color="000000"/>
              <w:bottom w:val="single" w:sz="4" w:space="0" w:color="000000"/>
              <w:right w:val="nil"/>
            </w:tcBorders>
          </w:tcPr>
          <w:p w14:paraId="3D4544E6"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25710DDD" w14:textId="77777777" w:rsidR="00B92823" w:rsidRPr="00703BAA" w:rsidRDefault="00B92823" w:rsidP="00B92823">
            <w:pPr>
              <w:suppressAutoHyphens/>
              <w:spacing w:line="256" w:lineRule="auto"/>
              <w:jc w:val="center"/>
              <w:rPr>
                <w:rFonts w:ascii="Calibri" w:eastAsia="Calibri" w:hAnsi="Calibri" w:cs="Calibri"/>
                <w:bCs/>
                <w:lang w:val="ru-RU" w:eastAsia="zh-CN"/>
              </w:rPr>
            </w:pPr>
            <w:r w:rsidRPr="00703BAA">
              <w:rPr>
                <w:bCs/>
              </w:rPr>
              <w:t>400,0</w:t>
            </w:r>
          </w:p>
        </w:tc>
      </w:tr>
      <w:tr w:rsidR="00A67352" w:rsidRPr="00703BAA" w14:paraId="5D4A58B1" w14:textId="77777777">
        <w:tc>
          <w:tcPr>
            <w:tcW w:w="841" w:type="dxa"/>
            <w:tcBorders>
              <w:top w:val="single" w:sz="4" w:space="0" w:color="000000"/>
              <w:left w:val="single" w:sz="4" w:space="0" w:color="000000"/>
              <w:bottom w:val="single" w:sz="4" w:space="0" w:color="000000"/>
              <w:right w:val="nil"/>
            </w:tcBorders>
          </w:tcPr>
          <w:p w14:paraId="58FD17D2"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2</w:t>
            </w:r>
          </w:p>
        </w:tc>
        <w:tc>
          <w:tcPr>
            <w:tcW w:w="2891" w:type="dxa"/>
            <w:tcBorders>
              <w:top w:val="single" w:sz="4" w:space="0" w:color="000000"/>
              <w:left w:val="single" w:sz="4" w:space="0" w:color="000000"/>
              <w:bottom w:val="single" w:sz="4" w:space="0" w:color="000000"/>
              <w:right w:val="nil"/>
            </w:tcBorders>
          </w:tcPr>
          <w:p w14:paraId="0087A5A4"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Проведення енергетичного аудиту будівель бюджетних установ та організацій</w:t>
            </w:r>
          </w:p>
        </w:tc>
        <w:tc>
          <w:tcPr>
            <w:tcW w:w="2089" w:type="dxa"/>
            <w:tcBorders>
              <w:top w:val="single" w:sz="4" w:space="0" w:color="000000"/>
              <w:left w:val="single" w:sz="4" w:space="0" w:color="000000"/>
              <w:bottom w:val="single" w:sz="4" w:space="0" w:color="000000"/>
              <w:right w:val="nil"/>
            </w:tcBorders>
          </w:tcPr>
          <w:p w14:paraId="6EEA2997"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Виконавчий комітет Славутської міської ради</w:t>
            </w:r>
          </w:p>
        </w:tc>
        <w:tc>
          <w:tcPr>
            <w:tcW w:w="1789" w:type="dxa"/>
            <w:tcBorders>
              <w:top w:val="single" w:sz="4" w:space="0" w:color="000000"/>
              <w:left w:val="single" w:sz="4" w:space="0" w:color="000000"/>
              <w:bottom w:val="single" w:sz="4" w:space="0" w:color="000000"/>
              <w:right w:val="nil"/>
            </w:tcBorders>
          </w:tcPr>
          <w:p w14:paraId="284A7BB8"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4C791C95" w14:textId="77777777" w:rsidR="00B92823" w:rsidRPr="00703BAA" w:rsidRDefault="00B92823" w:rsidP="00B92823">
            <w:pPr>
              <w:suppressAutoHyphens/>
              <w:spacing w:line="256" w:lineRule="auto"/>
              <w:jc w:val="center"/>
              <w:rPr>
                <w:bCs/>
              </w:rPr>
            </w:pPr>
            <w:r w:rsidRPr="00703BAA">
              <w:rPr>
                <w:bCs/>
              </w:rPr>
              <w:t>50,0</w:t>
            </w:r>
          </w:p>
        </w:tc>
      </w:tr>
      <w:tr w:rsidR="00A67352" w:rsidRPr="00703BAA" w14:paraId="62A68ED6" w14:textId="77777777">
        <w:tc>
          <w:tcPr>
            <w:tcW w:w="841" w:type="dxa"/>
            <w:tcBorders>
              <w:top w:val="single" w:sz="4" w:space="0" w:color="000000"/>
              <w:left w:val="single" w:sz="4" w:space="0" w:color="000000"/>
              <w:bottom w:val="single" w:sz="4" w:space="0" w:color="000000"/>
              <w:right w:val="nil"/>
            </w:tcBorders>
          </w:tcPr>
          <w:p w14:paraId="083972F8"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3</w:t>
            </w:r>
          </w:p>
        </w:tc>
        <w:tc>
          <w:tcPr>
            <w:tcW w:w="2891" w:type="dxa"/>
            <w:tcBorders>
              <w:top w:val="single" w:sz="4" w:space="0" w:color="000000"/>
              <w:left w:val="single" w:sz="4" w:space="0" w:color="000000"/>
              <w:bottom w:val="single" w:sz="4" w:space="0" w:color="000000"/>
              <w:right w:val="nil"/>
            </w:tcBorders>
          </w:tcPr>
          <w:p w14:paraId="1EFC4074"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Популяризація актуальності розвитку сфери енергозбереження та енергоефективності</w:t>
            </w:r>
          </w:p>
        </w:tc>
        <w:tc>
          <w:tcPr>
            <w:tcW w:w="2089" w:type="dxa"/>
            <w:tcBorders>
              <w:top w:val="single" w:sz="4" w:space="0" w:color="000000"/>
              <w:left w:val="single" w:sz="4" w:space="0" w:color="000000"/>
              <w:bottom w:val="single" w:sz="4" w:space="0" w:color="000000"/>
              <w:right w:val="nil"/>
            </w:tcBorders>
          </w:tcPr>
          <w:p w14:paraId="4E4169FF"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Виконавчий комітет Славутської міської ради</w:t>
            </w:r>
          </w:p>
        </w:tc>
        <w:tc>
          <w:tcPr>
            <w:tcW w:w="1789" w:type="dxa"/>
            <w:tcBorders>
              <w:top w:val="single" w:sz="4" w:space="0" w:color="000000"/>
              <w:left w:val="single" w:sz="4" w:space="0" w:color="000000"/>
              <w:bottom w:val="single" w:sz="4" w:space="0" w:color="000000"/>
              <w:right w:val="nil"/>
            </w:tcBorders>
          </w:tcPr>
          <w:p w14:paraId="3E8C3CE5"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2508EE31" w14:textId="77777777" w:rsidR="00B92823" w:rsidRPr="00703BAA" w:rsidRDefault="00B92823" w:rsidP="00B92823">
            <w:pPr>
              <w:suppressAutoHyphens/>
              <w:spacing w:line="256" w:lineRule="auto"/>
              <w:jc w:val="center"/>
              <w:rPr>
                <w:rFonts w:ascii="Calibri" w:eastAsia="Calibri" w:hAnsi="Calibri" w:cs="Calibri"/>
                <w:lang w:val="ru-RU" w:eastAsia="zh-CN"/>
              </w:rPr>
            </w:pPr>
            <w:r w:rsidRPr="00703BAA">
              <w:rPr>
                <w:rFonts w:eastAsia="Calibri"/>
                <w:lang w:eastAsia="zh-CN"/>
              </w:rPr>
              <w:t>10,0</w:t>
            </w:r>
          </w:p>
        </w:tc>
      </w:tr>
      <w:tr w:rsidR="00A67352" w:rsidRPr="00703BAA" w14:paraId="5AAE3422" w14:textId="77777777">
        <w:tc>
          <w:tcPr>
            <w:tcW w:w="841" w:type="dxa"/>
            <w:tcBorders>
              <w:top w:val="single" w:sz="4" w:space="0" w:color="000000"/>
              <w:left w:val="single" w:sz="4" w:space="0" w:color="000000"/>
              <w:bottom w:val="single" w:sz="4" w:space="0" w:color="000000"/>
              <w:right w:val="nil"/>
            </w:tcBorders>
          </w:tcPr>
          <w:p w14:paraId="2AC29B0F"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4</w:t>
            </w:r>
          </w:p>
        </w:tc>
        <w:tc>
          <w:tcPr>
            <w:tcW w:w="2891" w:type="dxa"/>
            <w:tcBorders>
              <w:top w:val="single" w:sz="4" w:space="0" w:color="000000"/>
              <w:left w:val="single" w:sz="4" w:space="0" w:color="000000"/>
              <w:bottom w:val="single" w:sz="4" w:space="0" w:color="000000"/>
              <w:right w:val="nil"/>
            </w:tcBorders>
          </w:tcPr>
          <w:p w14:paraId="06C356D5"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 xml:space="preserve">Проведення </w:t>
            </w:r>
            <w:proofErr w:type="spellStart"/>
            <w:r w:rsidRPr="00703BAA">
              <w:rPr>
                <w:rFonts w:eastAsia="Calibri"/>
                <w:lang w:eastAsia="zh-CN"/>
              </w:rPr>
              <w:t>термомодернізації</w:t>
            </w:r>
            <w:proofErr w:type="spellEnd"/>
            <w:r w:rsidRPr="00703BAA">
              <w:rPr>
                <w:rFonts w:eastAsia="Calibri"/>
                <w:lang w:eastAsia="zh-CN"/>
              </w:rPr>
              <w:t xml:space="preserve"> будівель установ, об’єктів соціальної сфери, які утримуються за рахунок коштів бюджету територіальної громади </w:t>
            </w:r>
          </w:p>
        </w:tc>
        <w:tc>
          <w:tcPr>
            <w:tcW w:w="2089" w:type="dxa"/>
            <w:tcBorders>
              <w:top w:val="single" w:sz="4" w:space="0" w:color="000000"/>
              <w:left w:val="single" w:sz="4" w:space="0" w:color="000000"/>
              <w:bottom w:val="single" w:sz="4" w:space="0" w:color="000000"/>
              <w:right w:val="nil"/>
            </w:tcBorders>
          </w:tcPr>
          <w:p w14:paraId="0EE6EEB1"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Виконавчий комітет Славутської міської ради</w:t>
            </w:r>
          </w:p>
        </w:tc>
        <w:tc>
          <w:tcPr>
            <w:tcW w:w="1789" w:type="dxa"/>
            <w:tcBorders>
              <w:top w:val="single" w:sz="4" w:space="0" w:color="000000"/>
              <w:left w:val="single" w:sz="4" w:space="0" w:color="000000"/>
              <w:bottom w:val="single" w:sz="4" w:space="0" w:color="000000"/>
              <w:right w:val="nil"/>
            </w:tcBorders>
          </w:tcPr>
          <w:p w14:paraId="4C5FB073"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0E0115CE" w14:textId="77777777" w:rsidR="00B92823" w:rsidRPr="00703BAA" w:rsidRDefault="00B92823" w:rsidP="00B92823">
            <w:pPr>
              <w:suppressAutoHyphens/>
              <w:spacing w:line="256" w:lineRule="auto"/>
              <w:jc w:val="center"/>
              <w:rPr>
                <w:rFonts w:ascii="Calibri" w:eastAsia="Calibri" w:hAnsi="Calibri" w:cs="Calibri"/>
                <w:lang w:val="ru-RU" w:eastAsia="zh-CN"/>
              </w:rPr>
            </w:pPr>
            <w:r w:rsidRPr="00703BAA">
              <w:rPr>
                <w:rFonts w:eastAsia="Calibri"/>
                <w:lang w:eastAsia="zh-CN"/>
              </w:rPr>
              <w:t>4000,0</w:t>
            </w:r>
          </w:p>
        </w:tc>
      </w:tr>
      <w:tr w:rsidR="00A67352" w:rsidRPr="00703BAA" w14:paraId="42FB4CC2" w14:textId="77777777">
        <w:tc>
          <w:tcPr>
            <w:tcW w:w="841" w:type="dxa"/>
            <w:tcBorders>
              <w:top w:val="single" w:sz="4" w:space="0" w:color="000000"/>
              <w:left w:val="single" w:sz="4" w:space="0" w:color="000000"/>
              <w:bottom w:val="single" w:sz="4" w:space="0" w:color="000000"/>
              <w:right w:val="nil"/>
            </w:tcBorders>
          </w:tcPr>
          <w:p w14:paraId="6812F44F"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5</w:t>
            </w:r>
          </w:p>
        </w:tc>
        <w:tc>
          <w:tcPr>
            <w:tcW w:w="2891" w:type="dxa"/>
            <w:tcBorders>
              <w:top w:val="single" w:sz="4" w:space="0" w:color="000000"/>
              <w:left w:val="single" w:sz="4" w:space="0" w:color="000000"/>
              <w:bottom w:val="single" w:sz="4" w:space="0" w:color="000000"/>
              <w:right w:val="nil"/>
            </w:tcBorders>
          </w:tcPr>
          <w:p w14:paraId="3A33737C"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 xml:space="preserve">Переведення </w:t>
            </w:r>
            <w:proofErr w:type="spellStart"/>
            <w:r w:rsidRPr="00703BAA">
              <w:rPr>
                <w:rFonts w:eastAsia="Calibri"/>
                <w:lang w:eastAsia="zh-CN"/>
              </w:rPr>
              <w:t>котелень</w:t>
            </w:r>
            <w:proofErr w:type="spellEnd"/>
            <w:r w:rsidRPr="00703BAA">
              <w:rPr>
                <w:rFonts w:eastAsia="Calibri"/>
                <w:lang w:eastAsia="zh-CN"/>
              </w:rPr>
              <w:t>, що обслуговують об’єкти соціальної сфери, на використання відновлюваних джерел енергії та альтернативних видів палива</w:t>
            </w:r>
          </w:p>
        </w:tc>
        <w:tc>
          <w:tcPr>
            <w:tcW w:w="2089" w:type="dxa"/>
            <w:tcBorders>
              <w:top w:val="single" w:sz="4" w:space="0" w:color="000000"/>
              <w:left w:val="single" w:sz="4" w:space="0" w:color="000000"/>
              <w:bottom w:val="single" w:sz="4" w:space="0" w:color="000000"/>
              <w:right w:val="nil"/>
            </w:tcBorders>
          </w:tcPr>
          <w:p w14:paraId="62E22E64"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Виконавчий комітет Славутської міської ради,     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1789" w:type="dxa"/>
            <w:tcBorders>
              <w:top w:val="single" w:sz="4" w:space="0" w:color="000000"/>
              <w:left w:val="single" w:sz="4" w:space="0" w:color="000000"/>
              <w:bottom w:val="single" w:sz="4" w:space="0" w:color="000000"/>
              <w:right w:val="nil"/>
            </w:tcBorders>
          </w:tcPr>
          <w:p w14:paraId="1A1AA412"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0B15160B"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500,0</w:t>
            </w:r>
          </w:p>
        </w:tc>
      </w:tr>
      <w:tr w:rsidR="00A67352" w:rsidRPr="00703BAA" w14:paraId="0AB68CFA" w14:textId="77777777">
        <w:tc>
          <w:tcPr>
            <w:tcW w:w="841" w:type="dxa"/>
            <w:tcBorders>
              <w:top w:val="single" w:sz="4" w:space="0" w:color="000000"/>
              <w:left w:val="single" w:sz="4" w:space="0" w:color="000000"/>
              <w:bottom w:val="single" w:sz="4" w:space="0" w:color="000000"/>
              <w:right w:val="nil"/>
            </w:tcBorders>
          </w:tcPr>
          <w:p w14:paraId="3DBC811F"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6</w:t>
            </w:r>
          </w:p>
        </w:tc>
        <w:tc>
          <w:tcPr>
            <w:tcW w:w="2891" w:type="dxa"/>
            <w:tcBorders>
              <w:top w:val="single" w:sz="4" w:space="0" w:color="000000"/>
              <w:left w:val="single" w:sz="4" w:space="0" w:color="000000"/>
              <w:bottom w:val="single" w:sz="4" w:space="0" w:color="000000"/>
              <w:right w:val="nil"/>
            </w:tcBorders>
          </w:tcPr>
          <w:p w14:paraId="03B26984"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 xml:space="preserve">Заміна зовнішніх мереж теплопостачання на </w:t>
            </w:r>
            <w:proofErr w:type="spellStart"/>
            <w:r w:rsidRPr="00703BAA">
              <w:rPr>
                <w:rFonts w:eastAsia="Calibri"/>
                <w:lang w:eastAsia="zh-CN"/>
              </w:rPr>
              <w:t>попередньоізольовані</w:t>
            </w:r>
            <w:proofErr w:type="spellEnd"/>
            <w:r w:rsidRPr="00703BAA">
              <w:rPr>
                <w:rFonts w:eastAsia="Calibri"/>
                <w:lang w:eastAsia="zh-CN"/>
              </w:rPr>
              <w:t xml:space="preserve"> трубопроводи</w:t>
            </w:r>
          </w:p>
        </w:tc>
        <w:tc>
          <w:tcPr>
            <w:tcW w:w="2089" w:type="dxa"/>
            <w:tcBorders>
              <w:top w:val="single" w:sz="4" w:space="0" w:color="000000"/>
              <w:left w:val="single" w:sz="4" w:space="0" w:color="000000"/>
              <w:bottom w:val="single" w:sz="4" w:space="0" w:color="000000"/>
              <w:right w:val="nil"/>
            </w:tcBorders>
          </w:tcPr>
          <w:p w14:paraId="6E86ABF7"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1789" w:type="dxa"/>
            <w:tcBorders>
              <w:top w:val="single" w:sz="4" w:space="0" w:color="000000"/>
              <w:left w:val="single" w:sz="4" w:space="0" w:color="000000"/>
              <w:bottom w:val="single" w:sz="4" w:space="0" w:color="000000"/>
              <w:right w:val="nil"/>
            </w:tcBorders>
          </w:tcPr>
          <w:p w14:paraId="3F8019B8"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30676C68"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500,0</w:t>
            </w:r>
          </w:p>
        </w:tc>
      </w:tr>
      <w:tr w:rsidR="00A67352" w:rsidRPr="00703BAA" w14:paraId="5C8EFBAC" w14:textId="77777777">
        <w:tc>
          <w:tcPr>
            <w:tcW w:w="841" w:type="dxa"/>
            <w:tcBorders>
              <w:top w:val="single" w:sz="4" w:space="0" w:color="000000"/>
              <w:left w:val="single" w:sz="4" w:space="0" w:color="000000"/>
              <w:bottom w:val="single" w:sz="4" w:space="0" w:color="000000"/>
              <w:right w:val="nil"/>
            </w:tcBorders>
          </w:tcPr>
          <w:p w14:paraId="184B1955"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7</w:t>
            </w:r>
          </w:p>
        </w:tc>
        <w:tc>
          <w:tcPr>
            <w:tcW w:w="2891" w:type="dxa"/>
            <w:tcBorders>
              <w:top w:val="single" w:sz="4" w:space="0" w:color="000000"/>
              <w:left w:val="single" w:sz="4" w:space="0" w:color="000000"/>
              <w:bottom w:val="single" w:sz="4" w:space="0" w:color="000000"/>
              <w:right w:val="nil"/>
            </w:tcBorders>
          </w:tcPr>
          <w:p w14:paraId="1417826F"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Проведення модернізації устаткування об’єктів комунальної теплоенергетики</w:t>
            </w:r>
          </w:p>
        </w:tc>
        <w:tc>
          <w:tcPr>
            <w:tcW w:w="2089" w:type="dxa"/>
            <w:tcBorders>
              <w:top w:val="single" w:sz="4" w:space="0" w:color="000000"/>
              <w:left w:val="single" w:sz="4" w:space="0" w:color="000000"/>
              <w:bottom w:val="single" w:sz="4" w:space="0" w:color="000000"/>
              <w:right w:val="nil"/>
            </w:tcBorders>
          </w:tcPr>
          <w:p w14:paraId="64F3AAC6"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Виконавчий комітет Славутської міської ради,     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1789" w:type="dxa"/>
            <w:tcBorders>
              <w:top w:val="single" w:sz="4" w:space="0" w:color="000000"/>
              <w:left w:val="single" w:sz="4" w:space="0" w:color="000000"/>
              <w:bottom w:val="single" w:sz="4" w:space="0" w:color="000000"/>
              <w:right w:val="nil"/>
            </w:tcBorders>
          </w:tcPr>
          <w:p w14:paraId="72EB4E96"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4832B678"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800,0</w:t>
            </w:r>
          </w:p>
        </w:tc>
      </w:tr>
      <w:tr w:rsidR="00A67352" w:rsidRPr="00703BAA" w14:paraId="2E74DF48" w14:textId="77777777">
        <w:tc>
          <w:tcPr>
            <w:tcW w:w="841" w:type="dxa"/>
            <w:tcBorders>
              <w:top w:val="single" w:sz="4" w:space="0" w:color="000000"/>
              <w:left w:val="single" w:sz="4" w:space="0" w:color="000000"/>
              <w:bottom w:val="single" w:sz="4" w:space="0" w:color="000000"/>
              <w:right w:val="nil"/>
            </w:tcBorders>
          </w:tcPr>
          <w:p w14:paraId="7459ECC4"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8</w:t>
            </w:r>
          </w:p>
        </w:tc>
        <w:tc>
          <w:tcPr>
            <w:tcW w:w="2891" w:type="dxa"/>
            <w:tcBorders>
              <w:top w:val="single" w:sz="4" w:space="0" w:color="000000"/>
              <w:left w:val="single" w:sz="4" w:space="0" w:color="000000"/>
              <w:bottom w:val="single" w:sz="4" w:space="0" w:color="000000"/>
              <w:right w:val="nil"/>
            </w:tcBorders>
          </w:tcPr>
          <w:p w14:paraId="38DD2200"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Проведення модернізації об’єктів водопровідно-каналізаційного господарства</w:t>
            </w:r>
          </w:p>
        </w:tc>
        <w:tc>
          <w:tcPr>
            <w:tcW w:w="2089" w:type="dxa"/>
            <w:tcBorders>
              <w:top w:val="single" w:sz="4" w:space="0" w:color="000000"/>
              <w:left w:val="single" w:sz="4" w:space="0" w:color="000000"/>
              <w:bottom w:val="single" w:sz="4" w:space="0" w:color="000000"/>
              <w:right w:val="nil"/>
            </w:tcBorders>
          </w:tcPr>
          <w:p w14:paraId="166E2B26"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 xml:space="preserve">Виконавчий комітет Славутської міської ради,     </w:t>
            </w: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1789" w:type="dxa"/>
            <w:tcBorders>
              <w:top w:val="single" w:sz="4" w:space="0" w:color="000000"/>
              <w:left w:val="single" w:sz="4" w:space="0" w:color="000000"/>
              <w:bottom w:val="single" w:sz="4" w:space="0" w:color="000000"/>
              <w:right w:val="nil"/>
            </w:tcBorders>
          </w:tcPr>
          <w:p w14:paraId="1B7A1FC8"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3722005E"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800,0</w:t>
            </w:r>
          </w:p>
        </w:tc>
      </w:tr>
      <w:tr w:rsidR="00A67352" w:rsidRPr="00703BAA" w14:paraId="4B99A582" w14:textId="77777777">
        <w:tc>
          <w:tcPr>
            <w:tcW w:w="841" w:type="dxa"/>
            <w:tcBorders>
              <w:top w:val="single" w:sz="4" w:space="0" w:color="000000"/>
              <w:left w:val="single" w:sz="4" w:space="0" w:color="000000"/>
              <w:bottom w:val="single" w:sz="4" w:space="0" w:color="000000"/>
              <w:right w:val="nil"/>
            </w:tcBorders>
          </w:tcPr>
          <w:p w14:paraId="54A68B6C"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9</w:t>
            </w:r>
          </w:p>
        </w:tc>
        <w:tc>
          <w:tcPr>
            <w:tcW w:w="2891" w:type="dxa"/>
            <w:tcBorders>
              <w:top w:val="single" w:sz="4" w:space="0" w:color="000000"/>
              <w:left w:val="single" w:sz="4" w:space="0" w:color="000000"/>
              <w:bottom w:val="single" w:sz="4" w:space="0" w:color="000000"/>
              <w:right w:val="nil"/>
            </w:tcBorders>
          </w:tcPr>
          <w:p w14:paraId="143F85E7"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Оснащення суб’єктів господарювання у сфері виробництва теплової енергії комунальної форми власності приладами обліку фактичного відпуску теплової енергії</w:t>
            </w:r>
          </w:p>
        </w:tc>
        <w:tc>
          <w:tcPr>
            <w:tcW w:w="2089" w:type="dxa"/>
            <w:tcBorders>
              <w:top w:val="single" w:sz="4" w:space="0" w:color="000000"/>
              <w:left w:val="single" w:sz="4" w:space="0" w:color="000000"/>
              <w:bottom w:val="single" w:sz="4" w:space="0" w:color="000000"/>
              <w:right w:val="nil"/>
            </w:tcBorders>
          </w:tcPr>
          <w:p w14:paraId="6400B653"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Виконавчий комітет Славутської міської ради,     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1789" w:type="dxa"/>
            <w:tcBorders>
              <w:top w:val="single" w:sz="4" w:space="0" w:color="000000"/>
              <w:left w:val="single" w:sz="4" w:space="0" w:color="000000"/>
              <w:bottom w:val="single" w:sz="4" w:space="0" w:color="000000"/>
              <w:right w:val="nil"/>
            </w:tcBorders>
          </w:tcPr>
          <w:p w14:paraId="0A5F6BF7"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09BDA618"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200,0</w:t>
            </w:r>
          </w:p>
        </w:tc>
      </w:tr>
      <w:tr w:rsidR="00A67352" w:rsidRPr="00703BAA" w14:paraId="68530E73" w14:textId="77777777">
        <w:tc>
          <w:tcPr>
            <w:tcW w:w="841" w:type="dxa"/>
            <w:tcBorders>
              <w:top w:val="single" w:sz="4" w:space="0" w:color="000000"/>
              <w:left w:val="single" w:sz="4" w:space="0" w:color="000000"/>
              <w:bottom w:val="single" w:sz="4" w:space="0" w:color="000000"/>
              <w:right w:val="nil"/>
            </w:tcBorders>
          </w:tcPr>
          <w:p w14:paraId="606F4E4E"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lastRenderedPageBreak/>
              <w:t>10</w:t>
            </w:r>
          </w:p>
        </w:tc>
        <w:tc>
          <w:tcPr>
            <w:tcW w:w="2891" w:type="dxa"/>
            <w:tcBorders>
              <w:top w:val="single" w:sz="4" w:space="0" w:color="000000"/>
              <w:left w:val="single" w:sz="4" w:space="0" w:color="000000"/>
              <w:bottom w:val="single" w:sz="4" w:space="0" w:color="000000"/>
              <w:right w:val="nil"/>
            </w:tcBorders>
          </w:tcPr>
          <w:p w14:paraId="291BFDA0"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Оснащення бюджетних закладів та об’єктів соціальної сфери індивідуальними тепловими пунктами</w:t>
            </w:r>
          </w:p>
        </w:tc>
        <w:tc>
          <w:tcPr>
            <w:tcW w:w="2089" w:type="dxa"/>
            <w:tcBorders>
              <w:top w:val="single" w:sz="4" w:space="0" w:color="000000"/>
              <w:left w:val="single" w:sz="4" w:space="0" w:color="000000"/>
              <w:bottom w:val="single" w:sz="4" w:space="0" w:color="000000"/>
              <w:right w:val="nil"/>
            </w:tcBorders>
          </w:tcPr>
          <w:p w14:paraId="31DD9D32"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 xml:space="preserve">Виконавчий комітет Славутської міської ради, бюджетні заклади міста </w:t>
            </w:r>
          </w:p>
        </w:tc>
        <w:tc>
          <w:tcPr>
            <w:tcW w:w="1789" w:type="dxa"/>
            <w:tcBorders>
              <w:top w:val="single" w:sz="4" w:space="0" w:color="000000"/>
              <w:left w:val="single" w:sz="4" w:space="0" w:color="000000"/>
              <w:bottom w:val="single" w:sz="4" w:space="0" w:color="000000"/>
              <w:right w:val="nil"/>
            </w:tcBorders>
          </w:tcPr>
          <w:p w14:paraId="1DE4583D"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5C19E42A"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300,0</w:t>
            </w:r>
          </w:p>
        </w:tc>
      </w:tr>
      <w:tr w:rsidR="00A67352" w:rsidRPr="00703BAA" w14:paraId="226897B6" w14:textId="77777777">
        <w:tc>
          <w:tcPr>
            <w:tcW w:w="841" w:type="dxa"/>
            <w:tcBorders>
              <w:top w:val="single" w:sz="4" w:space="0" w:color="000000"/>
              <w:left w:val="single" w:sz="4" w:space="0" w:color="000000"/>
              <w:bottom w:val="single" w:sz="4" w:space="0" w:color="000000"/>
              <w:right w:val="nil"/>
            </w:tcBorders>
          </w:tcPr>
          <w:p w14:paraId="555E40E5"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11</w:t>
            </w:r>
          </w:p>
        </w:tc>
        <w:tc>
          <w:tcPr>
            <w:tcW w:w="2891" w:type="dxa"/>
            <w:tcBorders>
              <w:top w:val="single" w:sz="4" w:space="0" w:color="000000"/>
              <w:left w:val="single" w:sz="4" w:space="0" w:color="000000"/>
              <w:bottom w:val="single" w:sz="4" w:space="0" w:color="000000"/>
              <w:right w:val="nil"/>
            </w:tcBorders>
          </w:tcPr>
          <w:p w14:paraId="1BEC7958" w14:textId="77777777" w:rsidR="00B92823" w:rsidRPr="00703BAA" w:rsidRDefault="00B92823" w:rsidP="00B92823">
            <w:pPr>
              <w:suppressAutoHyphens/>
              <w:spacing w:line="256" w:lineRule="auto"/>
              <w:rPr>
                <w:rFonts w:eastAsia="Calibri"/>
                <w:lang w:eastAsia="zh-CN"/>
              </w:rPr>
            </w:pPr>
            <w:r w:rsidRPr="00703BAA">
              <w:rPr>
                <w:rFonts w:eastAsia="Calibri"/>
                <w:lang w:eastAsia="zh-CN"/>
              </w:rPr>
              <w:t>Впровадження енергоефективних освітлювальних систем</w:t>
            </w:r>
          </w:p>
        </w:tc>
        <w:tc>
          <w:tcPr>
            <w:tcW w:w="2089" w:type="dxa"/>
            <w:tcBorders>
              <w:top w:val="single" w:sz="4" w:space="0" w:color="000000"/>
              <w:left w:val="single" w:sz="4" w:space="0" w:color="000000"/>
              <w:bottom w:val="single" w:sz="4" w:space="0" w:color="000000"/>
              <w:right w:val="nil"/>
            </w:tcBorders>
          </w:tcPr>
          <w:p w14:paraId="59F7EAE0"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Виконавчий комітет Славутської міської ради</w:t>
            </w:r>
          </w:p>
        </w:tc>
        <w:tc>
          <w:tcPr>
            <w:tcW w:w="1789" w:type="dxa"/>
            <w:tcBorders>
              <w:top w:val="single" w:sz="4" w:space="0" w:color="000000"/>
              <w:left w:val="single" w:sz="4" w:space="0" w:color="000000"/>
              <w:bottom w:val="single" w:sz="4" w:space="0" w:color="000000"/>
              <w:right w:val="nil"/>
            </w:tcBorders>
          </w:tcPr>
          <w:p w14:paraId="16FA7F46"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22F1697D"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100,0</w:t>
            </w:r>
          </w:p>
        </w:tc>
      </w:tr>
      <w:tr w:rsidR="00A67352" w:rsidRPr="00703BAA" w14:paraId="3E43314B" w14:textId="77777777">
        <w:tc>
          <w:tcPr>
            <w:tcW w:w="841" w:type="dxa"/>
            <w:tcBorders>
              <w:top w:val="single" w:sz="4" w:space="0" w:color="000000"/>
              <w:left w:val="single" w:sz="4" w:space="0" w:color="000000"/>
              <w:bottom w:val="single" w:sz="4" w:space="0" w:color="000000"/>
              <w:right w:val="nil"/>
            </w:tcBorders>
          </w:tcPr>
          <w:p w14:paraId="2190D68B"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12</w:t>
            </w:r>
          </w:p>
        </w:tc>
        <w:tc>
          <w:tcPr>
            <w:tcW w:w="2891" w:type="dxa"/>
            <w:tcBorders>
              <w:top w:val="single" w:sz="4" w:space="0" w:color="000000"/>
              <w:left w:val="single" w:sz="4" w:space="0" w:color="000000"/>
              <w:bottom w:val="single" w:sz="4" w:space="0" w:color="000000"/>
              <w:right w:val="nil"/>
            </w:tcBorders>
          </w:tcPr>
          <w:p w14:paraId="4C835987" w14:textId="77777777" w:rsidR="00B92823" w:rsidRPr="00703BAA" w:rsidRDefault="00B92823" w:rsidP="00B92823">
            <w:pPr>
              <w:suppressAutoHyphens/>
              <w:spacing w:line="256" w:lineRule="auto"/>
              <w:rPr>
                <w:rFonts w:eastAsia="Calibri"/>
                <w:lang w:eastAsia="zh-CN"/>
              </w:rPr>
            </w:pPr>
            <w:r w:rsidRPr="00703BAA">
              <w:rPr>
                <w:rFonts w:eastAsia="Batang"/>
                <w:lang w:eastAsia="zh-CN"/>
              </w:rPr>
              <w:t>Закупівля серверного обладнання та програмного забезпечення для потреб  системи щоденного моніторингу споживання енергоносіїв «Енергобаланс»</w:t>
            </w:r>
          </w:p>
        </w:tc>
        <w:tc>
          <w:tcPr>
            <w:tcW w:w="2089" w:type="dxa"/>
            <w:tcBorders>
              <w:top w:val="single" w:sz="4" w:space="0" w:color="000000"/>
              <w:left w:val="single" w:sz="4" w:space="0" w:color="000000"/>
              <w:bottom w:val="single" w:sz="4" w:space="0" w:color="000000"/>
              <w:right w:val="nil"/>
            </w:tcBorders>
          </w:tcPr>
          <w:p w14:paraId="660E715F"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Виконавчий комітет Славутської міської ради</w:t>
            </w:r>
          </w:p>
        </w:tc>
        <w:tc>
          <w:tcPr>
            <w:tcW w:w="1789" w:type="dxa"/>
            <w:tcBorders>
              <w:top w:val="single" w:sz="4" w:space="0" w:color="000000"/>
              <w:left w:val="single" w:sz="4" w:space="0" w:color="000000"/>
              <w:bottom w:val="single" w:sz="4" w:space="0" w:color="000000"/>
              <w:right w:val="nil"/>
            </w:tcBorders>
          </w:tcPr>
          <w:p w14:paraId="532047D7"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Протягом року</w:t>
            </w:r>
          </w:p>
        </w:tc>
        <w:tc>
          <w:tcPr>
            <w:tcW w:w="1855" w:type="dxa"/>
            <w:tcBorders>
              <w:top w:val="single" w:sz="4" w:space="0" w:color="000000"/>
              <w:left w:val="single" w:sz="4" w:space="0" w:color="000000"/>
              <w:bottom w:val="single" w:sz="4" w:space="0" w:color="000000"/>
              <w:right w:val="single" w:sz="4" w:space="0" w:color="000000"/>
            </w:tcBorders>
          </w:tcPr>
          <w:p w14:paraId="1870E663" w14:textId="77777777" w:rsidR="00B92823" w:rsidRPr="00703BAA" w:rsidRDefault="00B92823" w:rsidP="00B92823">
            <w:pPr>
              <w:suppressAutoHyphens/>
              <w:spacing w:line="256" w:lineRule="auto"/>
              <w:jc w:val="center"/>
              <w:rPr>
                <w:rFonts w:eastAsia="Calibri"/>
                <w:lang w:eastAsia="zh-CN"/>
              </w:rPr>
            </w:pPr>
            <w:r w:rsidRPr="00703BAA">
              <w:rPr>
                <w:rFonts w:eastAsia="Calibri"/>
                <w:lang w:eastAsia="zh-CN"/>
              </w:rPr>
              <w:t>25</w:t>
            </w:r>
          </w:p>
        </w:tc>
      </w:tr>
    </w:tbl>
    <w:p w14:paraId="32C6CF1B" w14:textId="77777777" w:rsidR="00B92823" w:rsidRPr="00703BAA" w:rsidRDefault="00B92823" w:rsidP="00B92823">
      <w:pPr>
        <w:suppressAutoHyphens/>
        <w:ind w:left="420"/>
        <w:jc w:val="both"/>
        <w:rPr>
          <w:rFonts w:ascii="Calibri" w:eastAsia="Calibri" w:hAnsi="Calibri" w:cs="Calibri"/>
          <w:lang w:eastAsia="zh-CN"/>
        </w:rPr>
      </w:pPr>
      <w:r w:rsidRPr="00703BAA">
        <w:rPr>
          <w:rFonts w:eastAsia="Calibri"/>
          <w:b/>
          <w:lang w:eastAsia="zh-CN"/>
        </w:rPr>
        <w:t>Очікуванні результати:</w:t>
      </w:r>
    </w:p>
    <w:p w14:paraId="100415E1" w14:textId="77777777" w:rsidR="00B92823" w:rsidRPr="00703BAA" w:rsidRDefault="00B92823" w:rsidP="00496E8E">
      <w:pPr>
        <w:numPr>
          <w:ilvl w:val="0"/>
          <w:numId w:val="21"/>
        </w:numPr>
        <w:suppressAutoHyphens/>
        <w:ind w:left="0" w:firstLine="851"/>
        <w:contextualSpacing/>
        <w:jc w:val="both"/>
        <w:rPr>
          <w:lang w:eastAsia="zh-CN"/>
        </w:rPr>
      </w:pPr>
      <w:r w:rsidRPr="00703BAA">
        <w:rPr>
          <w:lang w:eastAsia="zh-CN"/>
        </w:rPr>
        <w:t>скорочення споживання енергоносіїв бюджетними та комунальними установами громади на 30%;</w:t>
      </w:r>
    </w:p>
    <w:p w14:paraId="07C80EC4" w14:textId="77777777" w:rsidR="00B92823" w:rsidRPr="00703BAA" w:rsidRDefault="00B92823" w:rsidP="00496E8E">
      <w:pPr>
        <w:numPr>
          <w:ilvl w:val="0"/>
          <w:numId w:val="21"/>
        </w:numPr>
        <w:suppressAutoHyphens/>
        <w:ind w:left="0" w:firstLine="851"/>
        <w:contextualSpacing/>
        <w:jc w:val="both"/>
        <w:rPr>
          <w:lang w:eastAsia="zh-CN"/>
        </w:rPr>
      </w:pPr>
      <w:r w:rsidRPr="00703BAA">
        <w:rPr>
          <w:lang w:eastAsia="zh-CN"/>
        </w:rPr>
        <w:t>утворення сприятливого середовища для залучення грантових коштів з енергозбереження;</w:t>
      </w:r>
    </w:p>
    <w:p w14:paraId="20EB2742" w14:textId="77777777" w:rsidR="00B92823" w:rsidRPr="00703BAA" w:rsidRDefault="00B92823" w:rsidP="00D1423A">
      <w:pPr>
        <w:numPr>
          <w:ilvl w:val="0"/>
          <w:numId w:val="21"/>
        </w:numPr>
        <w:suppressAutoHyphens/>
        <w:contextualSpacing/>
        <w:jc w:val="both"/>
        <w:rPr>
          <w:lang w:eastAsia="zh-CN"/>
        </w:rPr>
      </w:pPr>
      <w:r w:rsidRPr="00703BAA">
        <w:rPr>
          <w:lang w:eastAsia="zh-CN"/>
        </w:rPr>
        <w:t>забезпечення якісного та безперебійного енергопостачання громади;</w:t>
      </w:r>
    </w:p>
    <w:p w14:paraId="784DCF56" w14:textId="77777777" w:rsidR="00B92823" w:rsidRPr="00703BAA" w:rsidRDefault="00B92823" w:rsidP="00D1423A">
      <w:pPr>
        <w:numPr>
          <w:ilvl w:val="0"/>
          <w:numId w:val="21"/>
        </w:numPr>
        <w:suppressAutoHyphens/>
        <w:contextualSpacing/>
        <w:jc w:val="both"/>
        <w:rPr>
          <w:lang w:eastAsia="zh-CN"/>
        </w:rPr>
      </w:pPr>
      <w:r w:rsidRPr="00703BAA">
        <w:rPr>
          <w:lang w:eastAsia="zh-CN"/>
        </w:rPr>
        <w:t>формування енергозберігаючої думки серед населення громади;</w:t>
      </w:r>
    </w:p>
    <w:p w14:paraId="5C181791" w14:textId="77777777" w:rsidR="00B92823" w:rsidRPr="00703BAA" w:rsidRDefault="00B92823" w:rsidP="00D1423A">
      <w:pPr>
        <w:numPr>
          <w:ilvl w:val="0"/>
          <w:numId w:val="21"/>
        </w:numPr>
        <w:suppressAutoHyphens/>
        <w:contextualSpacing/>
        <w:jc w:val="both"/>
        <w:rPr>
          <w:lang w:eastAsia="zh-CN"/>
        </w:rPr>
      </w:pPr>
      <w:r w:rsidRPr="00703BAA">
        <w:rPr>
          <w:lang w:eastAsia="zh-CN"/>
        </w:rPr>
        <w:t xml:space="preserve">притягнення інвестиційних коштів на впровадження енергозберігаючих проектів у громаді; </w:t>
      </w:r>
      <w:r w:rsidR="0009151F" w:rsidRPr="00703BAA">
        <w:rPr>
          <w:lang w:eastAsia="zh-CN"/>
        </w:rPr>
        <w:t>/</w:t>
      </w:r>
    </w:p>
    <w:p w14:paraId="234D034C" w14:textId="77777777" w:rsidR="00B92823" w:rsidRPr="00703BAA" w:rsidRDefault="00B92823" w:rsidP="00496E8E">
      <w:pPr>
        <w:numPr>
          <w:ilvl w:val="0"/>
          <w:numId w:val="22"/>
        </w:numPr>
        <w:shd w:val="clear" w:color="auto" w:fill="FFFFFF"/>
        <w:tabs>
          <w:tab w:val="left" w:pos="900"/>
          <w:tab w:val="left" w:pos="1276"/>
        </w:tabs>
        <w:suppressAutoHyphens/>
        <w:ind w:left="0" w:firstLine="900"/>
        <w:jc w:val="both"/>
        <w:rPr>
          <w:b/>
          <w:i/>
          <w:lang w:eastAsia="zh-CN"/>
        </w:rPr>
      </w:pPr>
      <w:r w:rsidRPr="00703BAA">
        <w:rPr>
          <w:lang w:eastAsia="zh-CN"/>
        </w:rPr>
        <w:t>удосконалення сфери енергозбереження, підвищення енергоефективності бюджетної та комунальної сфери Славутської міської ради, досягнення економії палива та енергії</w:t>
      </w:r>
      <w:r w:rsidRPr="00703BAA">
        <w:rPr>
          <w:bCs/>
          <w:lang w:eastAsia="zh-CN"/>
        </w:rPr>
        <w:t>.</w:t>
      </w:r>
    </w:p>
    <w:bookmarkEnd w:id="15"/>
    <w:p w14:paraId="5C844A7B" w14:textId="77777777" w:rsidR="00564343" w:rsidRPr="00703BAA" w:rsidRDefault="00564343" w:rsidP="00564343">
      <w:pPr>
        <w:ind w:right="-6" w:firstLine="708"/>
        <w:jc w:val="center"/>
        <w:rPr>
          <w:b/>
          <w:spacing w:val="-6"/>
        </w:rPr>
      </w:pPr>
      <w:r w:rsidRPr="00703BAA">
        <w:rPr>
          <w:b/>
          <w:spacing w:val="-6"/>
        </w:rPr>
        <w:t>7.2. Промисловість, зовнішньоекономічна діяльність</w:t>
      </w:r>
    </w:p>
    <w:p w14:paraId="5A2A42A6" w14:textId="77777777" w:rsidR="00564343" w:rsidRPr="00703BAA" w:rsidRDefault="00564343" w:rsidP="00564343">
      <w:pPr>
        <w:ind w:firstLine="720"/>
        <w:jc w:val="both"/>
      </w:pPr>
      <w:r w:rsidRPr="00703BAA">
        <w:t>Провідною галуззю матеріального виробництва та відповідно основною бюджетоутворюючою галуззю в громаді залишається промисловість. Як і в попередніх періодах</w:t>
      </w:r>
      <w:r w:rsidR="00D749C1" w:rsidRPr="00703BAA">
        <w:t>,</w:t>
      </w:r>
      <w:r w:rsidRPr="00703BAA">
        <w:t xml:space="preserve"> підприємства промислового комплексу визначають економічний профіль громади та відносяться до найбільших роботодавців та великих платників до бюджетів усіх рівнів. </w:t>
      </w:r>
    </w:p>
    <w:p w14:paraId="224BBEB6" w14:textId="77777777" w:rsidR="00AF6A12" w:rsidRPr="00703BAA" w:rsidRDefault="00AF6A12" w:rsidP="00AF6A12">
      <w:pPr>
        <w:pStyle w:val="a9"/>
        <w:spacing w:before="0" w:beforeAutospacing="0" w:after="0" w:afterAutospacing="0"/>
        <w:ind w:firstLine="539"/>
        <w:jc w:val="both"/>
        <w:textAlignment w:val="baseline"/>
      </w:pPr>
      <w:r w:rsidRPr="00703BAA">
        <w:t>У структурі обсягів реалізованої промислової продукції 97,0% припадає на переробну промисловість, з неї: 6,4% – на виробництво харчових продуктів, напоїв і тютюнових виробів, 1,3% – на виробництво одягу,12,1% - вироблення виробів з деревини,  35,5% - виробництво іншої неметалевої мінеральної</w:t>
      </w:r>
      <w:r w:rsidRPr="00703BAA">
        <w:rPr>
          <w:lang w:val="en-US"/>
        </w:rPr>
        <w:t> </w:t>
      </w:r>
      <w:r w:rsidRPr="00703BAA">
        <w:t xml:space="preserve"> продукції, 1,0% – на машинобудування, 40,7% - виробництво меблів.</w:t>
      </w:r>
    </w:p>
    <w:p w14:paraId="4EE00EE1" w14:textId="77777777" w:rsidR="00AF6A12" w:rsidRPr="00703BAA" w:rsidRDefault="00AF6A12" w:rsidP="00AF6A12">
      <w:pPr>
        <w:pStyle w:val="a9"/>
        <w:spacing w:before="0" w:beforeAutospacing="0" w:after="0" w:afterAutospacing="0"/>
        <w:ind w:firstLine="539"/>
        <w:jc w:val="both"/>
        <w:textAlignment w:val="baseline"/>
      </w:pPr>
      <w:r w:rsidRPr="00703BAA">
        <w:t>Підприємствами з виробництва та постачання електроенергії, газу, пари та кондиційованого повітря реалізовано 3,0% від загального обсягу промислової продукції.</w:t>
      </w:r>
    </w:p>
    <w:p w14:paraId="04A7A183" w14:textId="77777777" w:rsidR="00564343" w:rsidRPr="00703BAA" w:rsidRDefault="00564343" w:rsidP="00564343">
      <w:pPr>
        <w:autoSpaceDE w:val="0"/>
        <w:autoSpaceDN w:val="0"/>
        <w:adjustRightInd w:val="0"/>
        <w:ind w:firstLine="540"/>
        <w:jc w:val="both"/>
        <w:rPr>
          <w:bCs/>
        </w:rPr>
      </w:pPr>
      <w:r w:rsidRPr="00703BAA">
        <w:t>До найбільших промислових підприємств міста належить ПрАТ «ГЕБЕРІТ КЕРАМІК ПРОДАКШН», ТОВ «</w:t>
      </w:r>
      <w:proofErr w:type="spellStart"/>
      <w:r w:rsidRPr="00703BAA">
        <w:t>Аква</w:t>
      </w:r>
      <w:proofErr w:type="spellEnd"/>
      <w:r w:rsidRPr="00703BAA">
        <w:t xml:space="preserve">-Родос», </w:t>
      </w:r>
      <w:r w:rsidR="00D63A0A" w:rsidRPr="00703BAA">
        <w:t>ТОВ «Ювента</w:t>
      </w:r>
      <w:r w:rsidRPr="00703BAA">
        <w:t>», ТОВ «</w:t>
      </w:r>
      <w:proofErr w:type="spellStart"/>
      <w:r w:rsidRPr="00703BAA">
        <w:t>Родорс</w:t>
      </w:r>
      <w:proofErr w:type="spellEnd"/>
      <w:r w:rsidRPr="00703BAA">
        <w:t xml:space="preserve">», ТДВ «Славутський </w:t>
      </w:r>
      <w:proofErr w:type="spellStart"/>
      <w:r w:rsidRPr="00703BAA">
        <w:t>цикорієсушильний</w:t>
      </w:r>
      <w:proofErr w:type="spellEnd"/>
      <w:r w:rsidRPr="00703BAA">
        <w:t xml:space="preserve"> завод».</w:t>
      </w:r>
    </w:p>
    <w:p w14:paraId="2DEBD4EA" w14:textId="77777777" w:rsidR="00AF6A12" w:rsidRPr="00703BAA" w:rsidRDefault="00AF6A12" w:rsidP="00AF6A12">
      <w:pPr>
        <w:ind w:firstLine="708"/>
        <w:jc w:val="both"/>
      </w:pPr>
      <w:r w:rsidRPr="00703BAA">
        <w:t xml:space="preserve">Чисельність зайнятих у суб’єктів середнього та малого підприємництва становить 4517 осіб, в </w:t>
      </w:r>
      <w:proofErr w:type="spellStart"/>
      <w:r w:rsidRPr="00703BAA">
        <w:t>т.ч</w:t>
      </w:r>
      <w:proofErr w:type="spellEnd"/>
      <w:r w:rsidRPr="00703BAA">
        <w:t xml:space="preserve">.  у суб’єктів середнього   підприємництва – 3857 осіб (85,4% до загальної кількості зайнятих), у суб’єктів малого підприємництва – 660 осіб (14,6% загальної кількості зайнятих). На 19 найбільших промислових підприємствах задіяні 85,4% кадрового потенціалу </w:t>
      </w:r>
      <w:r w:rsidRPr="00703BAA">
        <w:lastRenderedPageBreak/>
        <w:t>промисловості, що становить 42,1% від усього зайнятого та 14,2% від усього економічно активного населення громади.</w:t>
      </w:r>
    </w:p>
    <w:p w14:paraId="4B53E2EF" w14:textId="77777777" w:rsidR="00564343" w:rsidRPr="00703BAA" w:rsidRDefault="00564343" w:rsidP="00564343">
      <w:pPr>
        <w:ind w:firstLine="720"/>
        <w:jc w:val="both"/>
        <w:rPr>
          <w:b/>
          <w:i/>
          <w:iCs/>
        </w:rPr>
      </w:pPr>
      <w:r w:rsidRPr="00703BAA">
        <w:rPr>
          <w:b/>
          <w:i/>
          <w:iCs/>
        </w:rPr>
        <w:t>Проблемні питання:</w:t>
      </w:r>
    </w:p>
    <w:p w14:paraId="6C35C110" w14:textId="77777777" w:rsidR="00564343" w:rsidRPr="00703BAA" w:rsidRDefault="00564343" w:rsidP="00564343">
      <w:pPr>
        <w:numPr>
          <w:ilvl w:val="0"/>
          <w:numId w:val="4"/>
        </w:numPr>
        <w:tabs>
          <w:tab w:val="num" w:pos="-1620"/>
          <w:tab w:val="left" w:pos="1080"/>
          <w:tab w:val="num" w:pos="1620"/>
        </w:tabs>
        <w:ind w:left="0" w:firstLine="720"/>
        <w:jc w:val="both"/>
      </w:pPr>
      <w:r w:rsidRPr="00703BAA">
        <w:t>зростання цін на енергоносії та інші матеріальні ресурси;</w:t>
      </w:r>
    </w:p>
    <w:p w14:paraId="653C85A3" w14:textId="77777777" w:rsidR="00564343" w:rsidRPr="00703BAA" w:rsidRDefault="00564343" w:rsidP="00564343">
      <w:pPr>
        <w:numPr>
          <w:ilvl w:val="0"/>
          <w:numId w:val="4"/>
        </w:numPr>
        <w:tabs>
          <w:tab w:val="num" w:pos="-1620"/>
          <w:tab w:val="left" w:pos="1080"/>
          <w:tab w:val="num" w:pos="1620"/>
        </w:tabs>
        <w:ind w:left="0" w:firstLine="720"/>
        <w:jc w:val="both"/>
      </w:pPr>
      <w:r w:rsidRPr="00703BAA">
        <w:t xml:space="preserve">високі банківські ставки за кредитами при  наданні позикових коштів для промислових підприємств. </w:t>
      </w:r>
    </w:p>
    <w:p w14:paraId="5DDF9DBF" w14:textId="77777777" w:rsidR="00564343" w:rsidRPr="00703BAA" w:rsidRDefault="00564343" w:rsidP="00564343">
      <w:pPr>
        <w:ind w:firstLine="720"/>
        <w:jc w:val="both"/>
        <w:rPr>
          <w:b/>
          <w:i/>
        </w:rPr>
      </w:pPr>
      <w:r w:rsidRPr="00703BAA">
        <w:rPr>
          <w:b/>
          <w:i/>
        </w:rPr>
        <w:t>Цілі та основні ключові завдання розвитку у 202</w:t>
      </w:r>
      <w:r w:rsidR="007D71EB" w:rsidRPr="00703BAA">
        <w:rPr>
          <w:b/>
          <w:i/>
        </w:rPr>
        <w:t>1</w:t>
      </w:r>
      <w:r w:rsidRPr="00703BAA">
        <w:rPr>
          <w:b/>
          <w:i/>
        </w:rPr>
        <w:t xml:space="preserve"> році</w:t>
      </w:r>
    </w:p>
    <w:p w14:paraId="66B398ED" w14:textId="77777777" w:rsidR="00564343" w:rsidRPr="00703BAA" w:rsidRDefault="00564343" w:rsidP="00564343">
      <w:pPr>
        <w:numPr>
          <w:ilvl w:val="0"/>
          <w:numId w:val="4"/>
        </w:numPr>
        <w:tabs>
          <w:tab w:val="num" w:pos="-1620"/>
          <w:tab w:val="left" w:pos="1080"/>
          <w:tab w:val="num" w:pos="1620"/>
        </w:tabs>
        <w:ind w:left="0" w:firstLine="720"/>
        <w:jc w:val="both"/>
      </w:pPr>
      <w:r w:rsidRPr="00703BAA">
        <w:t xml:space="preserve">створення умов для збереження економічного потенціалу громади; </w:t>
      </w:r>
    </w:p>
    <w:p w14:paraId="12FEB58F" w14:textId="77777777" w:rsidR="00564343" w:rsidRPr="00703BAA" w:rsidRDefault="00564343" w:rsidP="00564343">
      <w:pPr>
        <w:numPr>
          <w:ilvl w:val="0"/>
          <w:numId w:val="4"/>
        </w:numPr>
        <w:tabs>
          <w:tab w:val="num" w:pos="-1620"/>
          <w:tab w:val="left" w:pos="1080"/>
          <w:tab w:val="num" w:pos="1620"/>
        </w:tabs>
        <w:ind w:left="0" w:firstLine="720"/>
        <w:jc w:val="both"/>
      </w:pPr>
      <w:r w:rsidRPr="00703BAA">
        <w:t xml:space="preserve">залучення стратегічного інвестора у промисловість громади; </w:t>
      </w:r>
    </w:p>
    <w:p w14:paraId="5087F348" w14:textId="77777777" w:rsidR="00564343" w:rsidRPr="00703BAA" w:rsidRDefault="00564343" w:rsidP="00564343">
      <w:pPr>
        <w:numPr>
          <w:ilvl w:val="0"/>
          <w:numId w:val="4"/>
        </w:numPr>
        <w:tabs>
          <w:tab w:val="num" w:pos="-1620"/>
          <w:tab w:val="left" w:pos="1080"/>
          <w:tab w:val="num" w:pos="1620"/>
        </w:tabs>
        <w:ind w:left="0" w:firstLine="720"/>
        <w:jc w:val="both"/>
      </w:pPr>
      <w:r w:rsidRPr="00703BAA">
        <w:t>заміщення ринків збуту продукції та завоювання їх в інших країнах світу;</w:t>
      </w:r>
    </w:p>
    <w:p w14:paraId="0A8D042D" w14:textId="77777777" w:rsidR="00564343" w:rsidRPr="00703BAA" w:rsidRDefault="00564343" w:rsidP="00564343">
      <w:pPr>
        <w:numPr>
          <w:ilvl w:val="0"/>
          <w:numId w:val="4"/>
        </w:numPr>
        <w:tabs>
          <w:tab w:val="num" w:pos="-1620"/>
          <w:tab w:val="left" w:pos="1080"/>
          <w:tab w:val="num" w:pos="1620"/>
        </w:tabs>
        <w:ind w:left="0" w:firstLine="720"/>
        <w:jc w:val="both"/>
      </w:pPr>
      <w:r w:rsidRPr="00703BAA">
        <w:t xml:space="preserve">стабілізація роботи промислових підприємств; </w:t>
      </w:r>
    </w:p>
    <w:p w14:paraId="5EE5DEDA" w14:textId="77777777" w:rsidR="00564343" w:rsidRPr="00703BAA" w:rsidRDefault="00564343" w:rsidP="00564343">
      <w:pPr>
        <w:numPr>
          <w:ilvl w:val="0"/>
          <w:numId w:val="4"/>
        </w:numPr>
        <w:tabs>
          <w:tab w:val="num" w:pos="-1620"/>
          <w:tab w:val="left" w:pos="1080"/>
          <w:tab w:val="num" w:pos="1620"/>
        </w:tabs>
        <w:ind w:left="0" w:firstLine="720"/>
        <w:jc w:val="both"/>
      </w:pPr>
      <w:r w:rsidRPr="00703BAA">
        <w:t>нарощування обсягів виробництва конкурентоспроможної продукції, розширення її асортименту та підвищення якості, застосування нових технологій та адаптація до вимог світових стандартів, комплексної механізації та автоматизації трудомістких процесів та поступове підвищення реального рівня життя населення.</w:t>
      </w:r>
    </w:p>
    <w:p w14:paraId="33A34D5A" w14:textId="77777777" w:rsidR="00564343" w:rsidRPr="00703BAA" w:rsidRDefault="00564343" w:rsidP="00564343">
      <w:pPr>
        <w:ind w:firstLine="720"/>
        <w:jc w:val="both"/>
        <w:rPr>
          <w:b/>
          <w:i/>
        </w:rPr>
      </w:pPr>
      <w:r w:rsidRPr="00703BAA">
        <w:rPr>
          <w:b/>
          <w:i/>
        </w:rPr>
        <w:t>Шляхи розв’язання головних проблем та досягнення поставлених цілей</w:t>
      </w:r>
    </w:p>
    <w:p w14:paraId="1ADB4EB6" w14:textId="77777777" w:rsidR="00564343" w:rsidRPr="00703BAA" w:rsidRDefault="00564343" w:rsidP="00564343">
      <w:pPr>
        <w:numPr>
          <w:ilvl w:val="0"/>
          <w:numId w:val="4"/>
        </w:numPr>
        <w:tabs>
          <w:tab w:val="num" w:pos="-1620"/>
          <w:tab w:val="left" w:pos="1080"/>
          <w:tab w:val="num" w:pos="1620"/>
        </w:tabs>
        <w:ind w:left="0" w:firstLine="720"/>
        <w:jc w:val="both"/>
      </w:pPr>
      <w:r w:rsidRPr="00703BAA">
        <w:t xml:space="preserve">модернізація, реконструкція, введення нових промислових </w:t>
      </w:r>
      <w:proofErr w:type="spellStart"/>
      <w:r w:rsidRPr="00703BAA">
        <w:t>потужностей</w:t>
      </w:r>
      <w:proofErr w:type="spellEnd"/>
      <w:r w:rsidRPr="00703BAA">
        <w:t>, збільшення обсягів випуску конкурентоспроможної продукції;</w:t>
      </w:r>
    </w:p>
    <w:p w14:paraId="6A676DDD" w14:textId="77777777" w:rsidR="00564343" w:rsidRPr="00703BAA" w:rsidRDefault="00564343" w:rsidP="00564343">
      <w:pPr>
        <w:numPr>
          <w:ilvl w:val="0"/>
          <w:numId w:val="4"/>
        </w:numPr>
        <w:tabs>
          <w:tab w:val="num" w:pos="-1620"/>
          <w:tab w:val="left" w:pos="1080"/>
          <w:tab w:val="num" w:pos="1620"/>
        </w:tabs>
        <w:ind w:left="0" w:firstLine="720"/>
        <w:jc w:val="both"/>
      </w:pPr>
      <w:r w:rsidRPr="00703BAA">
        <w:t xml:space="preserve">поглиблення кооперованих </w:t>
      </w:r>
      <w:proofErr w:type="spellStart"/>
      <w:r w:rsidRPr="00703BAA">
        <w:t>зв'язків</w:t>
      </w:r>
      <w:proofErr w:type="spellEnd"/>
      <w:r w:rsidRPr="00703BAA">
        <w:t xml:space="preserve"> промислових підприємств з науковими установами для модернізації виробництв, запровадження енергозберігаючих технологій та підготовки висококваліфікованих кадрів;</w:t>
      </w:r>
    </w:p>
    <w:p w14:paraId="1CEE97A5" w14:textId="77777777" w:rsidR="00564343" w:rsidRPr="00703BAA" w:rsidRDefault="00564343" w:rsidP="00564343">
      <w:pPr>
        <w:numPr>
          <w:ilvl w:val="0"/>
          <w:numId w:val="4"/>
        </w:numPr>
        <w:tabs>
          <w:tab w:val="num" w:pos="-1620"/>
          <w:tab w:val="left" w:pos="1080"/>
          <w:tab w:val="num" w:pos="1620"/>
        </w:tabs>
        <w:ind w:left="0" w:firstLine="720"/>
        <w:jc w:val="both"/>
      </w:pPr>
      <w:r w:rsidRPr="00703BAA">
        <w:t>адаптація продукції місцевих товаровиробників до вимог європейських стандартів і норм.</w:t>
      </w:r>
    </w:p>
    <w:p w14:paraId="083C5F0D" w14:textId="77777777" w:rsidR="00564343" w:rsidRPr="00703BAA" w:rsidRDefault="00564343" w:rsidP="00564343">
      <w:pPr>
        <w:tabs>
          <w:tab w:val="left" w:pos="2970"/>
        </w:tabs>
        <w:rPr>
          <w:b/>
          <w:bCs/>
          <w:lang w:val="ru-RU"/>
        </w:rPr>
      </w:pPr>
      <w:proofErr w:type="spellStart"/>
      <w:r w:rsidRPr="00703BAA">
        <w:rPr>
          <w:b/>
          <w:bCs/>
          <w:lang w:val="ru-RU"/>
        </w:rPr>
        <w:t>Промисловість</w:t>
      </w:r>
      <w:proofErr w:type="spellEnd"/>
      <w:r w:rsidRPr="00703BAA">
        <w:rPr>
          <w:b/>
          <w:bCs/>
          <w:lang w:val="ru-RU"/>
        </w:rPr>
        <w:t xml:space="preserve"> Славут</w:t>
      </w:r>
      <w:r w:rsidR="00C94154" w:rsidRPr="00703BAA">
        <w:rPr>
          <w:b/>
          <w:bCs/>
          <w:lang w:val="ru-RU"/>
        </w:rPr>
        <w:t xml:space="preserve">ської </w:t>
      </w:r>
      <w:proofErr w:type="spellStart"/>
      <w:r w:rsidR="00C94154" w:rsidRPr="00703BAA">
        <w:rPr>
          <w:b/>
          <w:bCs/>
          <w:lang w:val="ru-RU"/>
        </w:rPr>
        <w:t>міської</w:t>
      </w:r>
      <w:proofErr w:type="spellEnd"/>
      <w:r w:rsidR="00C94154" w:rsidRPr="00703BAA">
        <w:rPr>
          <w:b/>
          <w:bCs/>
          <w:lang w:val="ru-RU"/>
        </w:rPr>
        <w:t xml:space="preserve"> ТГ</w:t>
      </w:r>
      <w:r w:rsidRPr="00703BAA">
        <w:rPr>
          <w:b/>
          <w:bCs/>
          <w:lang w:val="ru-RU"/>
        </w:rPr>
        <w:t xml:space="preserve"> у 202</w:t>
      </w:r>
      <w:r w:rsidR="00AD6708" w:rsidRPr="00703BAA">
        <w:rPr>
          <w:b/>
          <w:bCs/>
          <w:lang w:val="ru-RU"/>
        </w:rPr>
        <w:t>1</w:t>
      </w:r>
      <w:r w:rsidRPr="00703BAA">
        <w:rPr>
          <w:b/>
          <w:bCs/>
          <w:lang w:val="ru-RU"/>
        </w:rPr>
        <w:t xml:space="preserve"> </w:t>
      </w:r>
      <w:proofErr w:type="spellStart"/>
      <w:r w:rsidRPr="00703BAA">
        <w:rPr>
          <w:b/>
          <w:bCs/>
          <w:lang w:val="ru-RU"/>
        </w:rPr>
        <w:t>році</w:t>
      </w:r>
      <w:proofErr w:type="spellEnd"/>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3707"/>
        <w:gridCol w:w="917"/>
        <w:gridCol w:w="996"/>
        <w:gridCol w:w="1230"/>
        <w:gridCol w:w="1232"/>
        <w:gridCol w:w="976"/>
      </w:tblGrid>
      <w:tr w:rsidR="00564343" w:rsidRPr="00703BAA" w14:paraId="31358F94"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0F171B7D" w14:textId="77777777" w:rsidR="00564343" w:rsidRPr="00703BAA" w:rsidRDefault="00564343" w:rsidP="00CA7D05">
            <w:pPr>
              <w:jc w:val="both"/>
              <w:rPr>
                <w:lang w:val="ru-RU"/>
              </w:rPr>
            </w:pPr>
            <w:r w:rsidRPr="00703BAA">
              <w:rPr>
                <w:lang w:val="ru-RU"/>
              </w:rPr>
              <w:t>№ п\п</w:t>
            </w:r>
          </w:p>
        </w:tc>
        <w:tc>
          <w:tcPr>
            <w:tcW w:w="3707" w:type="dxa"/>
            <w:tcBorders>
              <w:top w:val="single" w:sz="4" w:space="0" w:color="auto"/>
              <w:left w:val="single" w:sz="4" w:space="0" w:color="auto"/>
              <w:bottom w:val="single" w:sz="4" w:space="0" w:color="auto"/>
              <w:right w:val="single" w:sz="4" w:space="0" w:color="auto"/>
            </w:tcBorders>
            <w:vAlign w:val="center"/>
          </w:tcPr>
          <w:p w14:paraId="048652DF" w14:textId="77777777" w:rsidR="00564343" w:rsidRPr="00703BAA" w:rsidRDefault="00564343" w:rsidP="00CA7D05">
            <w:pPr>
              <w:jc w:val="center"/>
            </w:pPr>
            <w:r w:rsidRPr="00703BAA">
              <w:t>Показники</w:t>
            </w:r>
          </w:p>
        </w:tc>
        <w:tc>
          <w:tcPr>
            <w:tcW w:w="917" w:type="dxa"/>
            <w:tcBorders>
              <w:top w:val="single" w:sz="4" w:space="0" w:color="auto"/>
              <w:left w:val="single" w:sz="4" w:space="0" w:color="auto"/>
              <w:bottom w:val="single" w:sz="4" w:space="0" w:color="auto"/>
              <w:right w:val="single" w:sz="4" w:space="0" w:color="auto"/>
            </w:tcBorders>
            <w:vAlign w:val="center"/>
          </w:tcPr>
          <w:p w14:paraId="3025DAED" w14:textId="77777777" w:rsidR="00564343" w:rsidRPr="00703BAA" w:rsidRDefault="00564343" w:rsidP="00CA7D05">
            <w:pPr>
              <w:jc w:val="center"/>
              <w:rPr>
                <w:lang w:val="ru-RU"/>
              </w:rPr>
            </w:pPr>
            <w:r w:rsidRPr="00703BAA">
              <w:rPr>
                <w:lang w:val="ru-RU"/>
              </w:rPr>
              <w:t>один.</w:t>
            </w:r>
          </w:p>
          <w:p w14:paraId="374C8C7E" w14:textId="77777777" w:rsidR="00564343" w:rsidRPr="00703BAA" w:rsidRDefault="00564343" w:rsidP="00CA7D05">
            <w:pPr>
              <w:jc w:val="center"/>
              <w:rPr>
                <w:lang w:val="ru-RU"/>
              </w:rPr>
            </w:pPr>
            <w:proofErr w:type="spellStart"/>
            <w:r w:rsidRPr="00703BAA">
              <w:rPr>
                <w:lang w:val="ru-RU"/>
              </w:rPr>
              <w:t>виміру</w:t>
            </w:r>
            <w:proofErr w:type="spellEnd"/>
          </w:p>
        </w:tc>
        <w:tc>
          <w:tcPr>
            <w:tcW w:w="996" w:type="dxa"/>
            <w:tcBorders>
              <w:top w:val="single" w:sz="4" w:space="0" w:color="auto"/>
              <w:left w:val="single" w:sz="4" w:space="0" w:color="auto"/>
              <w:bottom w:val="single" w:sz="4" w:space="0" w:color="auto"/>
              <w:right w:val="single" w:sz="4" w:space="0" w:color="auto"/>
            </w:tcBorders>
            <w:vAlign w:val="center"/>
          </w:tcPr>
          <w:p w14:paraId="0EB681D0" w14:textId="77777777" w:rsidR="00564343" w:rsidRPr="00703BAA" w:rsidRDefault="00564343" w:rsidP="00CA7D05">
            <w:pPr>
              <w:jc w:val="center"/>
              <w:rPr>
                <w:lang w:val="ru-RU"/>
              </w:rPr>
            </w:pPr>
            <w:r w:rsidRPr="00703BAA">
              <w:rPr>
                <w:lang w:val="ru-RU"/>
              </w:rPr>
              <w:t>201</w:t>
            </w:r>
            <w:r w:rsidR="00AF6A12" w:rsidRPr="00703BAA">
              <w:rPr>
                <w:lang w:val="ru-RU"/>
              </w:rPr>
              <w:t>9</w:t>
            </w:r>
            <w:r w:rsidRPr="00703BAA">
              <w:rPr>
                <w:lang w:val="ru-RU"/>
              </w:rPr>
              <w:t xml:space="preserve"> </w:t>
            </w:r>
            <w:proofErr w:type="spellStart"/>
            <w:r w:rsidRPr="00703BAA">
              <w:rPr>
                <w:lang w:val="ru-RU"/>
              </w:rPr>
              <w:t>рік</w:t>
            </w:r>
            <w:proofErr w:type="spellEnd"/>
            <w:r w:rsidRPr="00703BAA">
              <w:rPr>
                <w:lang w:val="ru-RU"/>
              </w:rPr>
              <w:t xml:space="preserve">, </w:t>
            </w:r>
            <w:proofErr w:type="spellStart"/>
            <w:r w:rsidRPr="00703BAA">
              <w:rPr>
                <w:lang w:val="ru-RU"/>
              </w:rPr>
              <w:t>звіт</w:t>
            </w:r>
            <w:proofErr w:type="spellEnd"/>
          </w:p>
        </w:tc>
        <w:tc>
          <w:tcPr>
            <w:tcW w:w="1230" w:type="dxa"/>
            <w:tcBorders>
              <w:top w:val="single" w:sz="4" w:space="0" w:color="auto"/>
              <w:left w:val="single" w:sz="4" w:space="0" w:color="auto"/>
              <w:bottom w:val="single" w:sz="4" w:space="0" w:color="auto"/>
              <w:right w:val="single" w:sz="4" w:space="0" w:color="auto"/>
            </w:tcBorders>
            <w:vAlign w:val="center"/>
          </w:tcPr>
          <w:p w14:paraId="0A9EB958" w14:textId="77777777" w:rsidR="00564343" w:rsidRPr="00703BAA" w:rsidRDefault="00AF6A12" w:rsidP="00CA7D05">
            <w:pPr>
              <w:jc w:val="center"/>
              <w:rPr>
                <w:lang w:val="en-US"/>
              </w:rPr>
            </w:pPr>
            <w:r w:rsidRPr="00703BAA">
              <w:rPr>
                <w:lang w:val="ru-RU"/>
              </w:rPr>
              <w:t>2020</w:t>
            </w:r>
          </w:p>
          <w:p w14:paraId="063921F7" w14:textId="77777777" w:rsidR="00564343" w:rsidRPr="00703BAA" w:rsidRDefault="00564343" w:rsidP="00CA7D05">
            <w:pPr>
              <w:jc w:val="center"/>
              <w:rPr>
                <w:lang w:val="ru-RU"/>
              </w:rPr>
            </w:pPr>
            <w:proofErr w:type="spellStart"/>
            <w:r w:rsidRPr="00703BAA">
              <w:rPr>
                <w:lang w:val="ru-RU"/>
              </w:rPr>
              <w:t>очікув</w:t>
            </w:r>
            <w:proofErr w:type="spellEnd"/>
            <w:r w:rsidRPr="00703BAA">
              <w:rPr>
                <w:lang w:val="ru-RU"/>
              </w:rPr>
              <w:t>.</w:t>
            </w:r>
          </w:p>
        </w:tc>
        <w:tc>
          <w:tcPr>
            <w:tcW w:w="1232" w:type="dxa"/>
            <w:tcBorders>
              <w:top w:val="single" w:sz="4" w:space="0" w:color="auto"/>
              <w:left w:val="single" w:sz="4" w:space="0" w:color="auto"/>
              <w:bottom w:val="single" w:sz="4" w:space="0" w:color="auto"/>
              <w:right w:val="single" w:sz="4" w:space="0" w:color="auto"/>
            </w:tcBorders>
            <w:vAlign w:val="center"/>
          </w:tcPr>
          <w:p w14:paraId="58D8AEA9" w14:textId="77777777" w:rsidR="00564343" w:rsidRPr="00703BAA" w:rsidRDefault="00564343" w:rsidP="00CA7D05">
            <w:pPr>
              <w:jc w:val="center"/>
              <w:rPr>
                <w:lang w:val="ru-RU"/>
              </w:rPr>
            </w:pPr>
            <w:r w:rsidRPr="00703BAA">
              <w:rPr>
                <w:lang w:val="ru-RU"/>
              </w:rPr>
              <w:t>20</w:t>
            </w:r>
            <w:r w:rsidRPr="00703BAA">
              <w:rPr>
                <w:lang w:val="en-US"/>
              </w:rPr>
              <w:t>2</w:t>
            </w:r>
            <w:r w:rsidR="00AF6A12" w:rsidRPr="00703BAA">
              <w:t>1</w:t>
            </w:r>
            <w:r w:rsidRPr="00703BAA">
              <w:rPr>
                <w:lang w:val="ru-RU"/>
              </w:rPr>
              <w:t xml:space="preserve"> </w:t>
            </w:r>
            <w:proofErr w:type="spellStart"/>
            <w:r w:rsidRPr="00703BAA">
              <w:rPr>
                <w:lang w:val="ru-RU"/>
              </w:rPr>
              <w:t>рік</w:t>
            </w:r>
            <w:proofErr w:type="spellEnd"/>
            <w:r w:rsidRPr="00703BAA">
              <w:rPr>
                <w:lang w:val="ru-RU"/>
              </w:rPr>
              <w:t xml:space="preserve"> прогноз</w:t>
            </w:r>
          </w:p>
        </w:tc>
        <w:tc>
          <w:tcPr>
            <w:tcW w:w="976" w:type="dxa"/>
            <w:tcBorders>
              <w:top w:val="single" w:sz="4" w:space="0" w:color="auto"/>
              <w:left w:val="single" w:sz="4" w:space="0" w:color="auto"/>
              <w:bottom w:val="single" w:sz="4" w:space="0" w:color="auto"/>
              <w:right w:val="single" w:sz="4" w:space="0" w:color="auto"/>
            </w:tcBorders>
            <w:vAlign w:val="center"/>
          </w:tcPr>
          <w:p w14:paraId="0BB17080" w14:textId="77777777" w:rsidR="00564343" w:rsidRPr="00703BAA" w:rsidRDefault="00564343" w:rsidP="00CA7D05">
            <w:pPr>
              <w:jc w:val="center"/>
              <w:rPr>
                <w:lang w:val="ru-RU"/>
              </w:rPr>
            </w:pPr>
            <w:r w:rsidRPr="00703BAA">
              <w:rPr>
                <w:lang w:val="ru-RU"/>
              </w:rPr>
              <w:t>202</w:t>
            </w:r>
            <w:r w:rsidR="00AF6A12" w:rsidRPr="00703BAA">
              <w:rPr>
                <w:lang w:val="ru-RU"/>
              </w:rPr>
              <w:t>1</w:t>
            </w:r>
            <w:r w:rsidRPr="00703BAA">
              <w:rPr>
                <w:lang w:val="ru-RU"/>
              </w:rPr>
              <w:t xml:space="preserve"> р. у % до </w:t>
            </w:r>
            <w:proofErr w:type="spellStart"/>
            <w:r w:rsidRPr="00703BAA">
              <w:rPr>
                <w:lang w:val="ru-RU"/>
              </w:rPr>
              <w:t>очікув</w:t>
            </w:r>
            <w:proofErr w:type="spellEnd"/>
            <w:r w:rsidRPr="00703BAA">
              <w:rPr>
                <w:lang w:val="ru-RU"/>
              </w:rPr>
              <w:t>. 20</w:t>
            </w:r>
            <w:r w:rsidR="00AF6A12" w:rsidRPr="00703BAA">
              <w:rPr>
                <w:lang w:val="ru-RU"/>
              </w:rPr>
              <w:t>20</w:t>
            </w:r>
            <w:r w:rsidRPr="00703BAA">
              <w:rPr>
                <w:lang w:val="ru-RU"/>
              </w:rPr>
              <w:t xml:space="preserve"> р.</w:t>
            </w:r>
          </w:p>
        </w:tc>
      </w:tr>
      <w:tr w:rsidR="00564343" w:rsidRPr="00703BAA" w14:paraId="569A0C07"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6ED1F9A1" w14:textId="77777777" w:rsidR="00564343" w:rsidRPr="00703BAA" w:rsidRDefault="00564343" w:rsidP="00CA7D05">
            <w:pPr>
              <w:jc w:val="both"/>
              <w:rPr>
                <w:lang w:val="ru-RU"/>
              </w:rPr>
            </w:pPr>
            <w:r w:rsidRPr="00703BAA">
              <w:rPr>
                <w:lang w:val="ru-RU"/>
              </w:rPr>
              <w:t xml:space="preserve">1. </w:t>
            </w:r>
          </w:p>
        </w:tc>
        <w:tc>
          <w:tcPr>
            <w:tcW w:w="3707" w:type="dxa"/>
            <w:tcBorders>
              <w:top w:val="single" w:sz="4" w:space="0" w:color="auto"/>
              <w:left w:val="single" w:sz="4" w:space="0" w:color="auto"/>
              <w:bottom w:val="single" w:sz="4" w:space="0" w:color="auto"/>
              <w:right w:val="single" w:sz="4" w:space="0" w:color="auto"/>
            </w:tcBorders>
          </w:tcPr>
          <w:p w14:paraId="08627FAA" w14:textId="77777777" w:rsidR="00564343" w:rsidRPr="00703BAA" w:rsidRDefault="00564343" w:rsidP="00CA7D05">
            <w:r w:rsidRPr="00703BAA">
              <w:t>Обсяг реалізації промислової продукції у діючих цінах</w:t>
            </w:r>
          </w:p>
        </w:tc>
        <w:tc>
          <w:tcPr>
            <w:tcW w:w="917" w:type="dxa"/>
            <w:tcBorders>
              <w:top w:val="single" w:sz="4" w:space="0" w:color="auto"/>
              <w:left w:val="single" w:sz="4" w:space="0" w:color="auto"/>
              <w:bottom w:val="single" w:sz="4" w:space="0" w:color="auto"/>
              <w:right w:val="single" w:sz="4" w:space="0" w:color="auto"/>
            </w:tcBorders>
            <w:vAlign w:val="center"/>
          </w:tcPr>
          <w:p w14:paraId="45C85F12" w14:textId="77777777" w:rsidR="00564343" w:rsidRPr="00703BAA" w:rsidRDefault="00564343" w:rsidP="00CA7D05">
            <w:pPr>
              <w:jc w:val="center"/>
              <w:rPr>
                <w:lang w:val="ru-RU"/>
              </w:rPr>
            </w:pPr>
            <w:r w:rsidRPr="00703BAA">
              <w:rPr>
                <w:lang w:val="ru-RU"/>
              </w:rPr>
              <w:t>млрд. грн.</w:t>
            </w:r>
          </w:p>
        </w:tc>
        <w:tc>
          <w:tcPr>
            <w:tcW w:w="996" w:type="dxa"/>
            <w:tcBorders>
              <w:top w:val="single" w:sz="4" w:space="0" w:color="auto"/>
              <w:left w:val="single" w:sz="4" w:space="0" w:color="auto"/>
              <w:bottom w:val="single" w:sz="4" w:space="0" w:color="auto"/>
              <w:right w:val="single" w:sz="4" w:space="0" w:color="auto"/>
            </w:tcBorders>
            <w:vAlign w:val="center"/>
          </w:tcPr>
          <w:p w14:paraId="32F405DD" w14:textId="77777777" w:rsidR="00564343" w:rsidRPr="00703BAA" w:rsidRDefault="00564343" w:rsidP="00CA7D05">
            <w:pPr>
              <w:jc w:val="center"/>
              <w:rPr>
                <w:lang w:val="ru-RU"/>
              </w:rPr>
            </w:pPr>
            <w:r w:rsidRPr="00703BAA">
              <w:rPr>
                <w:lang w:val="ru-RU"/>
              </w:rPr>
              <w:t>1,</w:t>
            </w:r>
            <w:r w:rsidR="00AF6A12" w:rsidRPr="00703BAA">
              <w:rPr>
                <w:lang w:val="ru-RU"/>
              </w:rPr>
              <w:t>9</w:t>
            </w:r>
          </w:p>
        </w:tc>
        <w:tc>
          <w:tcPr>
            <w:tcW w:w="1230" w:type="dxa"/>
            <w:tcBorders>
              <w:top w:val="single" w:sz="4" w:space="0" w:color="auto"/>
              <w:left w:val="single" w:sz="4" w:space="0" w:color="auto"/>
              <w:bottom w:val="single" w:sz="4" w:space="0" w:color="auto"/>
              <w:right w:val="single" w:sz="4" w:space="0" w:color="auto"/>
            </w:tcBorders>
            <w:vAlign w:val="center"/>
          </w:tcPr>
          <w:p w14:paraId="5691BE55" w14:textId="77777777" w:rsidR="00564343" w:rsidRPr="00703BAA" w:rsidRDefault="00AF6A12" w:rsidP="00CA7D05">
            <w:pPr>
              <w:jc w:val="center"/>
            </w:pPr>
            <w:r w:rsidRPr="00703BAA">
              <w:t>2,0</w:t>
            </w:r>
          </w:p>
        </w:tc>
        <w:tc>
          <w:tcPr>
            <w:tcW w:w="1232" w:type="dxa"/>
            <w:tcBorders>
              <w:top w:val="single" w:sz="4" w:space="0" w:color="auto"/>
              <w:left w:val="single" w:sz="4" w:space="0" w:color="auto"/>
              <w:bottom w:val="single" w:sz="4" w:space="0" w:color="auto"/>
              <w:right w:val="single" w:sz="4" w:space="0" w:color="auto"/>
            </w:tcBorders>
            <w:vAlign w:val="center"/>
          </w:tcPr>
          <w:p w14:paraId="303FB4EC" w14:textId="77777777" w:rsidR="00564343" w:rsidRPr="00703BAA" w:rsidRDefault="00564343" w:rsidP="00CA7D05">
            <w:pPr>
              <w:jc w:val="center"/>
            </w:pPr>
            <w:r w:rsidRPr="00703BAA">
              <w:rPr>
                <w:lang w:val="ru-RU"/>
              </w:rPr>
              <w:t>2,</w:t>
            </w:r>
            <w:r w:rsidR="00AF6A12" w:rsidRPr="00703BAA">
              <w:rPr>
                <w:lang w:val="ru-RU"/>
              </w:rPr>
              <w:t>1</w:t>
            </w:r>
          </w:p>
        </w:tc>
        <w:tc>
          <w:tcPr>
            <w:tcW w:w="976" w:type="dxa"/>
            <w:tcBorders>
              <w:top w:val="single" w:sz="4" w:space="0" w:color="auto"/>
              <w:left w:val="single" w:sz="4" w:space="0" w:color="auto"/>
              <w:bottom w:val="single" w:sz="4" w:space="0" w:color="auto"/>
              <w:right w:val="single" w:sz="4" w:space="0" w:color="auto"/>
            </w:tcBorders>
            <w:vAlign w:val="center"/>
          </w:tcPr>
          <w:p w14:paraId="170C86BF" w14:textId="77777777" w:rsidR="00564343" w:rsidRPr="00703BAA" w:rsidRDefault="00564343" w:rsidP="00CA7D05">
            <w:pPr>
              <w:jc w:val="center"/>
            </w:pPr>
            <w:r w:rsidRPr="00703BAA">
              <w:rPr>
                <w:lang w:val="ru-RU"/>
              </w:rPr>
              <w:t>105,</w:t>
            </w:r>
            <w:r w:rsidR="00AF6A12" w:rsidRPr="00703BAA">
              <w:rPr>
                <w:lang w:val="ru-RU"/>
              </w:rPr>
              <w:t>0</w:t>
            </w:r>
          </w:p>
        </w:tc>
      </w:tr>
      <w:tr w:rsidR="00564343" w:rsidRPr="00703BAA" w14:paraId="24530D2E"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6ECC3CAF" w14:textId="77777777" w:rsidR="00564343" w:rsidRPr="00703BAA" w:rsidRDefault="00564343" w:rsidP="00CA7D05">
            <w:pPr>
              <w:jc w:val="both"/>
              <w:rPr>
                <w:lang w:val="ru-RU"/>
              </w:rPr>
            </w:pPr>
          </w:p>
        </w:tc>
        <w:tc>
          <w:tcPr>
            <w:tcW w:w="3707" w:type="dxa"/>
            <w:tcBorders>
              <w:top w:val="single" w:sz="4" w:space="0" w:color="auto"/>
              <w:left w:val="single" w:sz="4" w:space="0" w:color="auto"/>
              <w:bottom w:val="single" w:sz="4" w:space="0" w:color="auto"/>
              <w:right w:val="single" w:sz="4" w:space="0" w:color="auto"/>
            </w:tcBorders>
          </w:tcPr>
          <w:p w14:paraId="2C41051B" w14:textId="77777777" w:rsidR="00564343" w:rsidRPr="00703BAA" w:rsidRDefault="00564343" w:rsidP="00CA7D05">
            <w:pPr>
              <w:jc w:val="both"/>
            </w:pPr>
            <w:r w:rsidRPr="00703BAA">
              <w:t>- у розрахунку на душу населення</w:t>
            </w:r>
          </w:p>
        </w:tc>
        <w:tc>
          <w:tcPr>
            <w:tcW w:w="917" w:type="dxa"/>
            <w:tcBorders>
              <w:top w:val="single" w:sz="4" w:space="0" w:color="auto"/>
              <w:left w:val="single" w:sz="4" w:space="0" w:color="auto"/>
              <w:bottom w:val="single" w:sz="4" w:space="0" w:color="auto"/>
              <w:right w:val="single" w:sz="4" w:space="0" w:color="auto"/>
            </w:tcBorders>
            <w:vAlign w:val="center"/>
          </w:tcPr>
          <w:p w14:paraId="556D9647" w14:textId="77777777" w:rsidR="00564343" w:rsidRPr="00703BAA" w:rsidRDefault="00564343" w:rsidP="00CA7D05">
            <w:pPr>
              <w:jc w:val="center"/>
              <w:rPr>
                <w:lang w:val="ru-RU"/>
              </w:rPr>
            </w:pPr>
            <w:r w:rsidRPr="00703BAA">
              <w:rPr>
                <w:lang w:val="ru-RU"/>
              </w:rPr>
              <w:t>грн.</w:t>
            </w:r>
          </w:p>
        </w:tc>
        <w:tc>
          <w:tcPr>
            <w:tcW w:w="996" w:type="dxa"/>
            <w:tcBorders>
              <w:top w:val="single" w:sz="4" w:space="0" w:color="auto"/>
              <w:left w:val="single" w:sz="4" w:space="0" w:color="auto"/>
              <w:bottom w:val="single" w:sz="4" w:space="0" w:color="auto"/>
              <w:right w:val="single" w:sz="4" w:space="0" w:color="auto"/>
            </w:tcBorders>
            <w:vAlign w:val="center"/>
          </w:tcPr>
          <w:p w14:paraId="682B07D8" w14:textId="77777777" w:rsidR="00564343" w:rsidRPr="00703BAA" w:rsidRDefault="00AF6A12" w:rsidP="00CA7D05">
            <w:pPr>
              <w:jc w:val="center"/>
            </w:pPr>
            <w:r w:rsidRPr="00703BAA">
              <w:t>54197,1</w:t>
            </w:r>
          </w:p>
        </w:tc>
        <w:tc>
          <w:tcPr>
            <w:tcW w:w="1230" w:type="dxa"/>
            <w:tcBorders>
              <w:top w:val="single" w:sz="4" w:space="0" w:color="auto"/>
              <w:left w:val="single" w:sz="4" w:space="0" w:color="auto"/>
              <w:bottom w:val="single" w:sz="4" w:space="0" w:color="auto"/>
              <w:right w:val="single" w:sz="4" w:space="0" w:color="auto"/>
            </w:tcBorders>
          </w:tcPr>
          <w:p w14:paraId="55D8D271" w14:textId="77777777" w:rsidR="00564343" w:rsidRPr="00703BAA" w:rsidRDefault="00AF6A12" w:rsidP="00CA7D05">
            <w:pPr>
              <w:jc w:val="center"/>
            </w:pPr>
            <w:r w:rsidRPr="00703BAA">
              <w:t>56907</w:t>
            </w:r>
          </w:p>
        </w:tc>
        <w:tc>
          <w:tcPr>
            <w:tcW w:w="1232" w:type="dxa"/>
            <w:tcBorders>
              <w:top w:val="single" w:sz="4" w:space="0" w:color="auto"/>
              <w:left w:val="single" w:sz="4" w:space="0" w:color="auto"/>
              <w:bottom w:val="single" w:sz="4" w:space="0" w:color="auto"/>
              <w:right w:val="single" w:sz="4" w:space="0" w:color="auto"/>
            </w:tcBorders>
          </w:tcPr>
          <w:p w14:paraId="7A0E253E" w14:textId="77777777" w:rsidR="00564343" w:rsidRPr="00703BAA" w:rsidRDefault="00AF6A12" w:rsidP="00CA7D05">
            <w:pPr>
              <w:jc w:val="center"/>
            </w:pPr>
            <w:r w:rsidRPr="00703BAA">
              <w:t>59752,4</w:t>
            </w:r>
          </w:p>
        </w:tc>
        <w:tc>
          <w:tcPr>
            <w:tcW w:w="976" w:type="dxa"/>
            <w:tcBorders>
              <w:top w:val="single" w:sz="4" w:space="0" w:color="auto"/>
              <w:left w:val="single" w:sz="4" w:space="0" w:color="auto"/>
              <w:bottom w:val="single" w:sz="4" w:space="0" w:color="auto"/>
              <w:right w:val="single" w:sz="4" w:space="0" w:color="auto"/>
            </w:tcBorders>
          </w:tcPr>
          <w:p w14:paraId="0BB7C6D2" w14:textId="77777777" w:rsidR="00564343" w:rsidRPr="00703BAA" w:rsidRDefault="00AF6A12" w:rsidP="00CA7D05">
            <w:pPr>
              <w:jc w:val="center"/>
            </w:pPr>
            <w:r w:rsidRPr="00703BAA">
              <w:t>105,0</w:t>
            </w:r>
          </w:p>
        </w:tc>
      </w:tr>
      <w:tr w:rsidR="00564343" w:rsidRPr="00703BAA" w14:paraId="18388AA8"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212D5B9B" w14:textId="77777777" w:rsidR="00564343" w:rsidRPr="00703BAA" w:rsidRDefault="00564343" w:rsidP="00CA7D05">
            <w:pPr>
              <w:jc w:val="both"/>
              <w:rPr>
                <w:lang w:val="ru-RU"/>
              </w:rPr>
            </w:pPr>
            <w:r w:rsidRPr="00703BAA">
              <w:rPr>
                <w:lang w:val="ru-RU"/>
              </w:rPr>
              <w:t>2.</w:t>
            </w:r>
          </w:p>
        </w:tc>
        <w:tc>
          <w:tcPr>
            <w:tcW w:w="3707" w:type="dxa"/>
            <w:tcBorders>
              <w:top w:val="single" w:sz="4" w:space="0" w:color="auto"/>
              <w:left w:val="single" w:sz="4" w:space="0" w:color="auto"/>
              <w:bottom w:val="single" w:sz="4" w:space="0" w:color="auto"/>
              <w:right w:val="single" w:sz="4" w:space="0" w:color="auto"/>
            </w:tcBorders>
          </w:tcPr>
          <w:p w14:paraId="641FFE22" w14:textId="77777777" w:rsidR="00564343" w:rsidRPr="00703BAA" w:rsidRDefault="00564343" w:rsidP="00CA7D05">
            <w:pPr>
              <w:jc w:val="both"/>
            </w:pPr>
            <w:r w:rsidRPr="00703BAA">
              <w:t>Темп росту обсягів реалізації продукції промисловості (у відпускних цінах)</w:t>
            </w:r>
          </w:p>
        </w:tc>
        <w:tc>
          <w:tcPr>
            <w:tcW w:w="917" w:type="dxa"/>
            <w:tcBorders>
              <w:top w:val="single" w:sz="4" w:space="0" w:color="auto"/>
              <w:left w:val="single" w:sz="4" w:space="0" w:color="auto"/>
              <w:bottom w:val="single" w:sz="4" w:space="0" w:color="auto"/>
              <w:right w:val="single" w:sz="4" w:space="0" w:color="auto"/>
            </w:tcBorders>
            <w:vAlign w:val="center"/>
          </w:tcPr>
          <w:p w14:paraId="3A653A5D" w14:textId="77777777" w:rsidR="00564343" w:rsidRPr="00703BAA" w:rsidRDefault="00564343" w:rsidP="00CA7D05">
            <w:pPr>
              <w:jc w:val="center"/>
              <w:rPr>
                <w:lang w:val="ru-RU"/>
              </w:rPr>
            </w:pPr>
            <w:r w:rsidRPr="00703BAA">
              <w:rPr>
                <w:lang w:val="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587CDDB9" w14:textId="77777777" w:rsidR="00564343" w:rsidRPr="00703BAA" w:rsidRDefault="00AF6A12" w:rsidP="00CA7D05">
            <w:pPr>
              <w:jc w:val="center"/>
            </w:pPr>
            <w:r w:rsidRPr="00703BAA">
              <w:t>107,4</w:t>
            </w:r>
          </w:p>
        </w:tc>
        <w:tc>
          <w:tcPr>
            <w:tcW w:w="1230" w:type="dxa"/>
            <w:tcBorders>
              <w:top w:val="single" w:sz="4" w:space="0" w:color="auto"/>
              <w:left w:val="single" w:sz="4" w:space="0" w:color="auto"/>
              <w:bottom w:val="single" w:sz="4" w:space="0" w:color="auto"/>
              <w:right w:val="single" w:sz="4" w:space="0" w:color="auto"/>
            </w:tcBorders>
            <w:vAlign w:val="center"/>
          </w:tcPr>
          <w:p w14:paraId="4952D72D" w14:textId="77777777" w:rsidR="00564343" w:rsidRPr="00703BAA" w:rsidRDefault="00AF6A12" w:rsidP="00CA7D05">
            <w:pPr>
              <w:jc w:val="center"/>
            </w:pPr>
            <w:r w:rsidRPr="00703BAA">
              <w:t>105,3</w:t>
            </w:r>
          </w:p>
        </w:tc>
        <w:tc>
          <w:tcPr>
            <w:tcW w:w="1232" w:type="dxa"/>
            <w:tcBorders>
              <w:top w:val="single" w:sz="4" w:space="0" w:color="auto"/>
              <w:left w:val="single" w:sz="4" w:space="0" w:color="auto"/>
              <w:bottom w:val="single" w:sz="4" w:space="0" w:color="auto"/>
              <w:right w:val="single" w:sz="4" w:space="0" w:color="auto"/>
            </w:tcBorders>
            <w:vAlign w:val="center"/>
          </w:tcPr>
          <w:p w14:paraId="0A15B271" w14:textId="77777777" w:rsidR="00564343" w:rsidRPr="00703BAA" w:rsidRDefault="00564343" w:rsidP="00CA7D05">
            <w:pPr>
              <w:jc w:val="center"/>
            </w:pPr>
            <w:r w:rsidRPr="00703BAA">
              <w:t>105,</w:t>
            </w:r>
            <w:r w:rsidR="00AF6A12" w:rsidRPr="00703BAA">
              <w:t>0</w:t>
            </w:r>
          </w:p>
        </w:tc>
        <w:tc>
          <w:tcPr>
            <w:tcW w:w="976" w:type="dxa"/>
            <w:tcBorders>
              <w:top w:val="single" w:sz="4" w:space="0" w:color="auto"/>
              <w:left w:val="single" w:sz="4" w:space="0" w:color="auto"/>
              <w:bottom w:val="single" w:sz="4" w:space="0" w:color="auto"/>
              <w:right w:val="single" w:sz="4" w:space="0" w:color="auto"/>
            </w:tcBorders>
            <w:vAlign w:val="center"/>
          </w:tcPr>
          <w:p w14:paraId="7D6B4B66" w14:textId="77777777" w:rsidR="00564343" w:rsidRPr="00703BAA" w:rsidRDefault="00564343" w:rsidP="00CA7D05">
            <w:pPr>
              <w:jc w:val="center"/>
              <w:rPr>
                <w:lang w:val="ru-RU"/>
              </w:rPr>
            </w:pPr>
            <w:r w:rsidRPr="00703BAA">
              <w:rPr>
                <w:lang w:val="ru-RU"/>
              </w:rPr>
              <w:t>х</w:t>
            </w:r>
          </w:p>
        </w:tc>
      </w:tr>
      <w:tr w:rsidR="00564343" w:rsidRPr="00703BAA" w14:paraId="55F55697"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4C2C1996" w14:textId="77777777" w:rsidR="00564343" w:rsidRPr="00703BAA" w:rsidRDefault="00564343" w:rsidP="00CA7D05">
            <w:pPr>
              <w:jc w:val="both"/>
              <w:rPr>
                <w:lang w:val="ru-RU"/>
              </w:rPr>
            </w:pPr>
            <w:r w:rsidRPr="00703BAA">
              <w:rPr>
                <w:lang w:val="ru-RU"/>
              </w:rPr>
              <w:t>3.</w:t>
            </w:r>
          </w:p>
        </w:tc>
        <w:tc>
          <w:tcPr>
            <w:tcW w:w="3707" w:type="dxa"/>
            <w:tcBorders>
              <w:top w:val="single" w:sz="4" w:space="0" w:color="auto"/>
              <w:left w:val="single" w:sz="4" w:space="0" w:color="auto"/>
              <w:bottom w:val="single" w:sz="4" w:space="0" w:color="auto"/>
              <w:right w:val="single" w:sz="4" w:space="0" w:color="auto"/>
            </w:tcBorders>
          </w:tcPr>
          <w:p w14:paraId="52DE5F11" w14:textId="77777777" w:rsidR="00564343" w:rsidRPr="00703BAA" w:rsidRDefault="00564343" w:rsidP="00CA7D05">
            <w:pPr>
              <w:jc w:val="both"/>
            </w:pPr>
            <w:r w:rsidRPr="00703BAA">
              <w:t>Структура промислової продукції по галузях:</w:t>
            </w:r>
          </w:p>
        </w:tc>
        <w:tc>
          <w:tcPr>
            <w:tcW w:w="5351" w:type="dxa"/>
            <w:gridSpan w:val="5"/>
            <w:tcBorders>
              <w:top w:val="single" w:sz="4" w:space="0" w:color="auto"/>
              <w:left w:val="single" w:sz="4" w:space="0" w:color="auto"/>
              <w:bottom w:val="single" w:sz="4" w:space="0" w:color="auto"/>
              <w:right w:val="single" w:sz="4" w:space="0" w:color="auto"/>
            </w:tcBorders>
            <w:vAlign w:val="center"/>
          </w:tcPr>
          <w:p w14:paraId="37F1E545" w14:textId="77777777" w:rsidR="00564343" w:rsidRPr="00703BAA" w:rsidRDefault="00564343" w:rsidP="00CA7D05">
            <w:pPr>
              <w:jc w:val="center"/>
              <w:rPr>
                <w:lang w:val="ru-RU"/>
              </w:rPr>
            </w:pPr>
          </w:p>
        </w:tc>
      </w:tr>
      <w:tr w:rsidR="00564343" w:rsidRPr="00703BAA" w14:paraId="4AD58BDC"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4007C67B" w14:textId="77777777" w:rsidR="00564343" w:rsidRPr="00703BAA" w:rsidRDefault="00564343" w:rsidP="00CA7D05">
            <w:pPr>
              <w:jc w:val="both"/>
              <w:rPr>
                <w:lang w:val="ru-RU"/>
              </w:rPr>
            </w:pPr>
          </w:p>
        </w:tc>
        <w:tc>
          <w:tcPr>
            <w:tcW w:w="3707" w:type="dxa"/>
            <w:tcBorders>
              <w:top w:val="single" w:sz="4" w:space="0" w:color="auto"/>
              <w:left w:val="single" w:sz="4" w:space="0" w:color="auto"/>
              <w:bottom w:val="single" w:sz="4" w:space="0" w:color="auto"/>
              <w:right w:val="single" w:sz="4" w:space="0" w:color="auto"/>
            </w:tcBorders>
          </w:tcPr>
          <w:p w14:paraId="05563E8B" w14:textId="77777777" w:rsidR="00564343" w:rsidRPr="00703BAA" w:rsidRDefault="00564343" w:rsidP="00CA7D05">
            <w:pPr>
              <w:jc w:val="both"/>
            </w:pPr>
            <w:r w:rsidRPr="00703BAA">
              <w:t>- харчова промисловість</w:t>
            </w:r>
          </w:p>
        </w:tc>
        <w:tc>
          <w:tcPr>
            <w:tcW w:w="917" w:type="dxa"/>
            <w:tcBorders>
              <w:top w:val="single" w:sz="4" w:space="0" w:color="auto"/>
              <w:left w:val="single" w:sz="4" w:space="0" w:color="auto"/>
              <w:bottom w:val="single" w:sz="4" w:space="0" w:color="auto"/>
              <w:right w:val="single" w:sz="4" w:space="0" w:color="auto"/>
            </w:tcBorders>
            <w:vAlign w:val="center"/>
          </w:tcPr>
          <w:p w14:paraId="58AA1683" w14:textId="77777777" w:rsidR="00564343" w:rsidRPr="00703BAA" w:rsidRDefault="00564343" w:rsidP="00CA7D05">
            <w:pPr>
              <w:jc w:val="center"/>
              <w:rPr>
                <w:lang w:val="ru-RU"/>
              </w:rPr>
            </w:pPr>
            <w:r w:rsidRPr="00703BAA">
              <w:rPr>
                <w:lang w:val="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102E8C64" w14:textId="77777777" w:rsidR="00564343" w:rsidRPr="00703BAA" w:rsidRDefault="00AF6A12" w:rsidP="00CA7D05">
            <w:pPr>
              <w:jc w:val="center"/>
            </w:pPr>
            <w:r w:rsidRPr="00703BAA">
              <w:t>5,8</w:t>
            </w:r>
          </w:p>
        </w:tc>
        <w:tc>
          <w:tcPr>
            <w:tcW w:w="1230" w:type="dxa"/>
            <w:tcBorders>
              <w:top w:val="single" w:sz="4" w:space="0" w:color="auto"/>
              <w:left w:val="single" w:sz="4" w:space="0" w:color="auto"/>
              <w:bottom w:val="single" w:sz="4" w:space="0" w:color="auto"/>
              <w:right w:val="single" w:sz="4" w:space="0" w:color="auto"/>
            </w:tcBorders>
            <w:vAlign w:val="center"/>
          </w:tcPr>
          <w:p w14:paraId="64CC81E9" w14:textId="77777777" w:rsidR="00564343" w:rsidRPr="00703BAA" w:rsidRDefault="00AF6A12" w:rsidP="00CA7D05">
            <w:pPr>
              <w:jc w:val="center"/>
            </w:pPr>
            <w:r w:rsidRPr="00703BAA">
              <w:t>6,4</w:t>
            </w:r>
          </w:p>
        </w:tc>
        <w:tc>
          <w:tcPr>
            <w:tcW w:w="1232" w:type="dxa"/>
            <w:tcBorders>
              <w:top w:val="single" w:sz="4" w:space="0" w:color="auto"/>
              <w:left w:val="single" w:sz="4" w:space="0" w:color="auto"/>
              <w:bottom w:val="single" w:sz="4" w:space="0" w:color="auto"/>
              <w:right w:val="single" w:sz="4" w:space="0" w:color="auto"/>
            </w:tcBorders>
            <w:vAlign w:val="center"/>
          </w:tcPr>
          <w:p w14:paraId="14A0C095" w14:textId="77777777" w:rsidR="00564343" w:rsidRPr="00703BAA" w:rsidRDefault="00AF6A12" w:rsidP="00CA7D05">
            <w:pPr>
              <w:jc w:val="center"/>
            </w:pPr>
            <w:r w:rsidRPr="00703BAA">
              <w:t>6,4</w:t>
            </w:r>
          </w:p>
        </w:tc>
        <w:tc>
          <w:tcPr>
            <w:tcW w:w="976" w:type="dxa"/>
            <w:tcBorders>
              <w:top w:val="single" w:sz="4" w:space="0" w:color="auto"/>
              <w:left w:val="single" w:sz="4" w:space="0" w:color="auto"/>
              <w:bottom w:val="single" w:sz="4" w:space="0" w:color="auto"/>
              <w:right w:val="single" w:sz="4" w:space="0" w:color="auto"/>
            </w:tcBorders>
            <w:vAlign w:val="center"/>
          </w:tcPr>
          <w:p w14:paraId="7608CE0C" w14:textId="77777777" w:rsidR="00564343" w:rsidRPr="00703BAA" w:rsidRDefault="00564343" w:rsidP="00CA7D05">
            <w:pPr>
              <w:jc w:val="center"/>
              <w:rPr>
                <w:lang w:val="ru-RU"/>
              </w:rPr>
            </w:pPr>
            <w:r w:rsidRPr="00703BAA">
              <w:rPr>
                <w:lang w:val="ru-RU"/>
              </w:rPr>
              <w:t>х</w:t>
            </w:r>
          </w:p>
        </w:tc>
      </w:tr>
      <w:tr w:rsidR="00564343" w:rsidRPr="00703BAA" w14:paraId="5CBE73F2"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7D63472B" w14:textId="77777777" w:rsidR="00564343" w:rsidRPr="00703BAA" w:rsidRDefault="00564343" w:rsidP="00CA7D05">
            <w:pPr>
              <w:jc w:val="both"/>
              <w:rPr>
                <w:lang w:val="ru-RU"/>
              </w:rPr>
            </w:pPr>
          </w:p>
        </w:tc>
        <w:tc>
          <w:tcPr>
            <w:tcW w:w="3707" w:type="dxa"/>
            <w:tcBorders>
              <w:top w:val="single" w:sz="4" w:space="0" w:color="auto"/>
              <w:left w:val="single" w:sz="4" w:space="0" w:color="auto"/>
              <w:bottom w:val="single" w:sz="4" w:space="0" w:color="auto"/>
              <w:right w:val="single" w:sz="4" w:space="0" w:color="auto"/>
            </w:tcBorders>
          </w:tcPr>
          <w:p w14:paraId="64AE2B10" w14:textId="77777777" w:rsidR="00564343" w:rsidRPr="00703BAA" w:rsidRDefault="00564343" w:rsidP="00CA7D05">
            <w:pPr>
              <w:jc w:val="both"/>
            </w:pPr>
            <w:r w:rsidRPr="00703BAA">
              <w:t>- виробництво одягу</w:t>
            </w:r>
          </w:p>
        </w:tc>
        <w:tc>
          <w:tcPr>
            <w:tcW w:w="917" w:type="dxa"/>
            <w:tcBorders>
              <w:top w:val="single" w:sz="4" w:space="0" w:color="auto"/>
              <w:left w:val="single" w:sz="4" w:space="0" w:color="auto"/>
              <w:bottom w:val="single" w:sz="4" w:space="0" w:color="auto"/>
              <w:right w:val="single" w:sz="4" w:space="0" w:color="auto"/>
            </w:tcBorders>
            <w:vAlign w:val="center"/>
          </w:tcPr>
          <w:p w14:paraId="08B6FB21" w14:textId="77777777" w:rsidR="00564343" w:rsidRPr="00703BAA" w:rsidRDefault="00564343" w:rsidP="00CA7D05">
            <w:pPr>
              <w:jc w:val="center"/>
              <w:rPr>
                <w:lang w:val="ru-RU"/>
              </w:rPr>
            </w:pPr>
            <w:r w:rsidRPr="00703BAA">
              <w:rPr>
                <w:lang w:val="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6ECCCD32" w14:textId="77777777" w:rsidR="00564343" w:rsidRPr="00703BAA" w:rsidRDefault="00AF6A12" w:rsidP="00CA7D05">
            <w:pPr>
              <w:jc w:val="center"/>
            </w:pPr>
            <w:r w:rsidRPr="00703BAA">
              <w:t>1,5</w:t>
            </w:r>
          </w:p>
        </w:tc>
        <w:tc>
          <w:tcPr>
            <w:tcW w:w="1230" w:type="dxa"/>
            <w:tcBorders>
              <w:top w:val="single" w:sz="4" w:space="0" w:color="auto"/>
              <w:left w:val="single" w:sz="4" w:space="0" w:color="auto"/>
              <w:bottom w:val="single" w:sz="4" w:space="0" w:color="auto"/>
              <w:right w:val="single" w:sz="4" w:space="0" w:color="auto"/>
            </w:tcBorders>
            <w:vAlign w:val="center"/>
          </w:tcPr>
          <w:p w14:paraId="41E8D772" w14:textId="77777777" w:rsidR="00564343" w:rsidRPr="00703BAA" w:rsidRDefault="00AF6A12" w:rsidP="00CA7D05">
            <w:pPr>
              <w:jc w:val="center"/>
            </w:pPr>
            <w:r w:rsidRPr="00703BAA">
              <w:t>1,3</w:t>
            </w:r>
          </w:p>
        </w:tc>
        <w:tc>
          <w:tcPr>
            <w:tcW w:w="1232" w:type="dxa"/>
            <w:tcBorders>
              <w:top w:val="single" w:sz="4" w:space="0" w:color="auto"/>
              <w:left w:val="single" w:sz="4" w:space="0" w:color="auto"/>
              <w:bottom w:val="single" w:sz="4" w:space="0" w:color="auto"/>
              <w:right w:val="single" w:sz="4" w:space="0" w:color="auto"/>
            </w:tcBorders>
            <w:vAlign w:val="center"/>
          </w:tcPr>
          <w:p w14:paraId="1C9E19FE" w14:textId="77777777" w:rsidR="00564343" w:rsidRPr="00703BAA" w:rsidRDefault="00AF6A12" w:rsidP="00CA7D05">
            <w:pPr>
              <w:jc w:val="center"/>
            </w:pPr>
            <w:r w:rsidRPr="00703BAA">
              <w:t>1,3</w:t>
            </w:r>
          </w:p>
        </w:tc>
        <w:tc>
          <w:tcPr>
            <w:tcW w:w="976" w:type="dxa"/>
            <w:tcBorders>
              <w:top w:val="single" w:sz="4" w:space="0" w:color="auto"/>
              <w:left w:val="single" w:sz="4" w:space="0" w:color="auto"/>
              <w:bottom w:val="single" w:sz="4" w:space="0" w:color="auto"/>
              <w:right w:val="single" w:sz="4" w:space="0" w:color="auto"/>
            </w:tcBorders>
            <w:vAlign w:val="center"/>
          </w:tcPr>
          <w:p w14:paraId="7857D620" w14:textId="77777777" w:rsidR="00564343" w:rsidRPr="00703BAA" w:rsidRDefault="00564343" w:rsidP="00CA7D05">
            <w:pPr>
              <w:jc w:val="center"/>
              <w:rPr>
                <w:lang w:val="ru-RU"/>
              </w:rPr>
            </w:pPr>
            <w:r w:rsidRPr="00703BAA">
              <w:rPr>
                <w:lang w:val="ru-RU"/>
              </w:rPr>
              <w:t>х</w:t>
            </w:r>
          </w:p>
        </w:tc>
      </w:tr>
      <w:tr w:rsidR="00564343" w:rsidRPr="00703BAA" w14:paraId="0C3E4CC1"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11730187" w14:textId="77777777" w:rsidR="00564343" w:rsidRPr="00703BAA" w:rsidRDefault="00564343" w:rsidP="00CA7D05">
            <w:pPr>
              <w:jc w:val="both"/>
              <w:rPr>
                <w:lang w:val="ru-RU"/>
              </w:rPr>
            </w:pPr>
          </w:p>
        </w:tc>
        <w:tc>
          <w:tcPr>
            <w:tcW w:w="3707" w:type="dxa"/>
            <w:tcBorders>
              <w:top w:val="single" w:sz="4" w:space="0" w:color="auto"/>
              <w:left w:val="single" w:sz="4" w:space="0" w:color="auto"/>
              <w:bottom w:val="single" w:sz="4" w:space="0" w:color="auto"/>
              <w:right w:val="single" w:sz="4" w:space="0" w:color="auto"/>
            </w:tcBorders>
          </w:tcPr>
          <w:p w14:paraId="040E6021" w14:textId="77777777" w:rsidR="00564343" w:rsidRPr="00703BAA" w:rsidRDefault="00564343" w:rsidP="00CA7D05">
            <w:r w:rsidRPr="00703BAA">
              <w:t>- виготовлення виробів з деревини</w:t>
            </w:r>
          </w:p>
        </w:tc>
        <w:tc>
          <w:tcPr>
            <w:tcW w:w="917" w:type="dxa"/>
            <w:tcBorders>
              <w:top w:val="single" w:sz="4" w:space="0" w:color="auto"/>
              <w:left w:val="single" w:sz="4" w:space="0" w:color="auto"/>
              <w:bottom w:val="single" w:sz="4" w:space="0" w:color="auto"/>
              <w:right w:val="single" w:sz="4" w:space="0" w:color="auto"/>
            </w:tcBorders>
            <w:vAlign w:val="center"/>
          </w:tcPr>
          <w:p w14:paraId="368A7B6D" w14:textId="77777777" w:rsidR="00564343" w:rsidRPr="00703BAA" w:rsidRDefault="00564343" w:rsidP="00CA7D05">
            <w:pPr>
              <w:jc w:val="center"/>
              <w:rPr>
                <w:lang w:val="ru-RU"/>
              </w:rPr>
            </w:pPr>
            <w:r w:rsidRPr="00703BAA">
              <w:rPr>
                <w:lang w:val="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79ADC93B" w14:textId="77777777" w:rsidR="00564343" w:rsidRPr="00703BAA" w:rsidRDefault="00AF6A12" w:rsidP="00CA7D05">
            <w:pPr>
              <w:jc w:val="center"/>
            </w:pPr>
            <w:r w:rsidRPr="00703BAA">
              <w:t>13,4</w:t>
            </w:r>
          </w:p>
        </w:tc>
        <w:tc>
          <w:tcPr>
            <w:tcW w:w="1230" w:type="dxa"/>
            <w:tcBorders>
              <w:top w:val="single" w:sz="4" w:space="0" w:color="auto"/>
              <w:left w:val="single" w:sz="4" w:space="0" w:color="auto"/>
              <w:bottom w:val="single" w:sz="4" w:space="0" w:color="auto"/>
              <w:right w:val="single" w:sz="4" w:space="0" w:color="auto"/>
            </w:tcBorders>
            <w:vAlign w:val="center"/>
          </w:tcPr>
          <w:p w14:paraId="1B0DC4F6" w14:textId="77777777" w:rsidR="00564343" w:rsidRPr="00703BAA" w:rsidRDefault="00AF6A12" w:rsidP="00CA7D05">
            <w:pPr>
              <w:jc w:val="center"/>
            </w:pPr>
            <w:r w:rsidRPr="00703BAA">
              <w:t>12,1</w:t>
            </w:r>
          </w:p>
        </w:tc>
        <w:tc>
          <w:tcPr>
            <w:tcW w:w="1232" w:type="dxa"/>
            <w:tcBorders>
              <w:top w:val="single" w:sz="4" w:space="0" w:color="auto"/>
              <w:left w:val="single" w:sz="4" w:space="0" w:color="auto"/>
              <w:bottom w:val="single" w:sz="4" w:space="0" w:color="auto"/>
              <w:right w:val="single" w:sz="4" w:space="0" w:color="auto"/>
            </w:tcBorders>
            <w:vAlign w:val="center"/>
          </w:tcPr>
          <w:p w14:paraId="7A49D3D3" w14:textId="77777777" w:rsidR="00564343" w:rsidRPr="00703BAA" w:rsidRDefault="00AF6A12" w:rsidP="00CA7D05">
            <w:pPr>
              <w:jc w:val="center"/>
            </w:pPr>
            <w:r w:rsidRPr="00703BAA">
              <w:t>12,1</w:t>
            </w:r>
          </w:p>
        </w:tc>
        <w:tc>
          <w:tcPr>
            <w:tcW w:w="976" w:type="dxa"/>
            <w:tcBorders>
              <w:top w:val="single" w:sz="4" w:space="0" w:color="auto"/>
              <w:left w:val="single" w:sz="4" w:space="0" w:color="auto"/>
              <w:bottom w:val="single" w:sz="4" w:space="0" w:color="auto"/>
              <w:right w:val="single" w:sz="4" w:space="0" w:color="auto"/>
            </w:tcBorders>
            <w:vAlign w:val="center"/>
          </w:tcPr>
          <w:p w14:paraId="7D504A46" w14:textId="77777777" w:rsidR="00564343" w:rsidRPr="00703BAA" w:rsidRDefault="00564343" w:rsidP="00CA7D05">
            <w:pPr>
              <w:jc w:val="center"/>
              <w:rPr>
                <w:lang w:val="ru-RU"/>
              </w:rPr>
            </w:pPr>
            <w:r w:rsidRPr="00703BAA">
              <w:rPr>
                <w:lang w:val="ru-RU"/>
              </w:rPr>
              <w:t>х</w:t>
            </w:r>
          </w:p>
        </w:tc>
      </w:tr>
      <w:tr w:rsidR="00564343" w:rsidRPr="00703BAA" w14:paraId="7585E88B"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4D133C30" w14:textId="77777777" w:rsidR="00564343" w:rsidRPr="00703BAA" w:rsidRDefault="00564343" w:rsidP="00CA7D05">
            <w:pPr>
              <w:jc w:val="both"/>
              <w:rPr>
                <w:lang w:val="ru-RU"/>
              </w:rPr>
            </w:pPr>
          </w:p>
        </w:tc>
        <w:tc>
          <w:tcPr>
            <w:tcW w:w="3707" w:type="dxa"/>
            <w:tcBorders>
              <w:top w:val="single" w:sz="4" w:space="0" w:color="auto"/>
              <w:left w:val="single" w:sz="4" w:space="0" w:color="auto"/>
              <w:bottom w:val="single" w:sz="4" w:space="0" w:color="auto"/>
              <w:right w:val="single" w:sz="4" w:space="0" w:color="auto"/>
            </w:tcBorders>
          </w:tcPr>
          <w:p w14:paraId="75F8E07D" w14:textId="77777777" w:rsidR="00564343" w:rsidRPr="00703BAA" w:rsidRDefault="00564343" w:rsidP="00CA7D05">
            <w:pPr>
              <w:jc w:val="both"/>
            </w:pPr>
            <w:r w:rsidRPr="00703BAA">
              <w:t>- виробництво іншої неметалевої мінеральної продукції</w:t>
            </w:r>
          </w:p>
        </w:tc>
        <w:tc>
          <w:tcPr>
            <w:tcW w:w="917" w:type="dxa"/>
            <w:tcBorders>
              <w:top w:val="single" w:sz="4" w:space="0" w:color="auto"/>
              <w:left w:val="single" w:sz="4" w:space="0" w:color="auto"/>
              <w:bottom w:val="single" w:sz="4" w:space="0" w:color="auto"/>
              <w:right w:val="single" w:sz="4" w:space="0" w:color="auto"/>
            </w:tcBorders>
            <w:vAlign w:val="center"/>
          </w:tcPr>
          <w:p w14:paraId="67C9208E" w14:textId="77777777" w:rsidR="00564343" w:rsidRPr="00703BAA" w:rsidRDefault="00564343" w:rsidP="00CA7D05">
            <w:pPr>
              <w:jc w:val="center"/>
              <w:rPr>
                <w:lang w:val="ru-RU"/>
              </w:rPr>
            </w:pPr>
            <w:r w:rsidRPr="00703BAA">
              <w:rPr>
                <w:lang w:val="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29F2DF40" w14:textId="77777777" w:rsidR="00564343" w:rsidRPr="00703BAA" w:rsidRDefault="00AF6A12" w:rsidP="00CA7D05">
            <w:pPr>
              <w:jc w:val="center"/>
            </w:pPr>
            <w:r w:rsidRPr="00703BAA">
              <w:t>34,0</w:t>
            </w:r>
          </w:p>
        </w:tc>
        <w:tc>
          <w:tcPr>
            <w:tcW w:w="1230" w:type="dxa"/>
            <w:tcBorders>
              <w:top w:val="single" w:sz="4" w:space="0" w:color="auto"/>
              <w:left w:val="single" w:sz="4" w:space="0" w:color="auto"/>
              <w:bottom w:val="single" w:sz="4" w:space="0" w:color="auto"/>
              <w:right w:val="single" w:sz="4" w:space="0" w:color="auto"/>
            </w:tcBorders>
            <w:vAlign w:val="center"/>
          </w:tcPr>
          <w:p w14:paraId="656B50CC" w14:textId="77777777" w:rsidR="00564343" w:rsidRPr="00703BAA" w:rsidRDefault="00AF6A12" w:rsidP="00CA7D05">
            <w:pPr>
              <w:jc w:val="center"/>
            </w:pPr>
            <w:r w:rsidRPr="00703BAA">
              <w:t>35,5</w:t>
            </w:r>
          </w:p>
        </w:tc>
        <w:tc>
          <w:tcPr>
            <w:tcW w:w="1232" w:type="dxa"/>
            <w:tcBorders>
              <w:top w:val="single" w:sz="4" w:space="0" w:color="auto"/>
              <w:left w:val="single" w:sz="4" w:space="0" w:color="auto"/>
              <w:bottom w:val="single" w:sz="4" w:space="0" w:color="auto"/>
              <w:right w:val="single" w:sz="4" w:space="0" w:color="auto"/>
            </w:tcBorders>
            <w:vAlign w:val="center"/>
          </w:tcPr>
          <w:p w14:paraId="610784F0" w14:textId="77777777" w:rsidR="00564343" w:rsidRPr="00703BAA" w:rsidRDefault="00AF6A12" w:rsidP="00CA7D05">
            <w:pPr>
              <w:jc w:val="center"/>
            </w:pPr>
            <w:r w:rsidRPr="00703BAA">
              <w:t>35,5</w:t>
            </w:r>
          </w:p>
        </w:tc>
        <w:tc>
          <w:tcPr>
            <w:tcW w:w="976" w:type="dxa"/>
            <w:tcBorders>
              <w:top w:val="single" w:sz="4" w:space="0" w:color="auto"/>
              <w:left w:val="single" w:sz="4" w:space="0" w:color="auto"/>
              <w:bottom w:val="single" w:sz="4" w:space="0" w:color="auto"/>
              <w:right w:val="single" w:sz="4" w:space="0" w:color="auto"/>
            </w:tcBorders>
            <w:vAlign w:val="center"/>
          </w:tcPr>
          <w:p w14:paraId="7883DB6D" w14:textId="77777777" w:rsidR="00564343" w:rsidRPr="00703BAA" w:rsidRDefault="00564343" w:rsidP="00CA7D05">
            <w:pPr>
              <w:jc w:val="center"/>
              <w:rPr>
                <w:lang w:val="ru-RU"/>
              </w:rPr>
            </w:pPr>
            <w:r w:rsidRPr="00703BAA">
              <w:rPr>
                <w:lang w:val="ru-RU"/>
              </w:rPr>
              <w:t>х</w:t>
            </w:r>
          </w:p>
        </w:tc>
      </w:tr>
      <w:tr w:rsidR="00564343" w:rsidRPr="00703BAA" w14:paraId="1EF03998"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2D3717C1" w14:textId="77777777" w:rsidR="00564343" w:rsidRPr="00703BAA" w:rsidRDefault="00564343" w:rsidP="00CA7D05">
            <w:pPr>
              <w:jc w:val="both"/>
              <w:rPr>
                <w:lang w:val="ru-RU"/>
              </w:rPr>
            </w:pPr>
          </w:p>
        </w:tc>
        <w:tc>
          <w:tcPr>
            <w:tcW w:w="3707" w:type="dxa"/>
            <w:tcBorders>
              <w:top w:val="single" w:sz="4" w:space="0" w:color="auto"/>
              <w:left w:val="single" w:sz="4" w:space="0" w:color="auto"/>
              <w:bottom w:val="single" w:sz="4" w:space="0" w:color="auto"/>
              <w:right w:val="single" w:sz="4" w:space="0" w:color="auto"/>
            </w:tcBorders>
          </w:tcPr>
          <w:p w14:paraId="35971950" w14:textId="77777777" w:rsidR="00564343" w:rsidRPr="00703BAA" w:rsidRDefault="00564343" w:rsidP="00CA7D05">
            <w:pPr>
              <w:jc w:val="both"/>
            </w:pPr>
            <w:r w:rsidRPr="00703BAA">
              <w:rPr>
                <w:lang w:val="ru-RU"/>
              </w:rPr>
              <w:t xml:space="preserve">- </w:t>
            </w:r>
            <w:r w:rsidRPr="00703BAA">
              <w:t>машинобудування</w:t>
            </w:r>
          </w:p>
        </w:tc>
        <w:tc>
          <w:tcPr>
            <w:tcW w:w="917" w:type="dxa"/>
            <w:tcBorders>
              <w:top w:val="single" w:sz="4" w:space="0" w:color="auto"/>
              <w:left w:val="single" w:sz="4" w:space="0" w:color="auto"/>
              <w:bottom w:val="single" w:sz="4" w:space="0" w:color="auto"/>
              <w:right w:val="single" w:sz="4" w:space="0" w:color="auto"/>
            </w:tcBorders>
            <w:vAlign w:val="center"/>
          </w:tcPr>
          <w:p w14:paraId="00B2CF82" w14:textId="77777777" w:rsidR="00564343" w:rsidRPr="00703BAA" w:rsidRDefault="00564343" w:rsidP="00CA7D05">
            <w:pPr>
              <w:jc w:val="center"/>
              <w:rPr>
                <w:lang w:val="ru-RU"/>
              </w:rPr>
            </w:pPr>
            <w:r w:rsidRPr="00703BAA">
              <w:rPr>
                <w:lang w:val="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66CF5F9A" w14:textId="77777777" w:rsidR="00564343" w:rsidRPr="00703BAA" w:rsidRDefault="00AF6A12" w:rsidP="00CA7D05">
            <w:pPr>
              <w:jc w:val="center"/>
            </w:pPr>
            <w:r w:rsidRPr="00703BAA">
              <w:t>1,0</w:t>
            </w:r>
          </w:p>
        </w:tc>
        <w:tc>
          <w:tcPr>
            <w:tcW w:w="1230" w:type="dxa"/>
            <w:tcBorders>
              <w:top w:val="single" w:sz="4" w:space="0" w:color="auto"/>
              <w:left w:val="single" w:sz="4" w:space="0" w:color="auto"/>
              <w:bottom w:val="single" w:sz="4" w:space="0" w:color="auto"/>
              <w:right w:val="single" w:sz="4" w:space="0" w:color="auto"/>
            </w:tcBorders>
            <w:vAlign w:val="center"/>
          </w:tcPr>
          <w:p w14:paraId="3C938BAF" w14:textId="77777777" w:rsidR="00564343" w:rsidRPr="00703BAA" w:rsidRDefault="00AF6A12" w:rsidP="00CA7D05">
            <w:pPr>
              <w:jc w:val="center"/>
            </w:pPr>
            <w:r w:rsidRPr="00703BAA">
              <w:t>1,0</w:t>
            </w:r>
          </w:p>
        </w:tc>
        <w:tc>
          <w:tcPr>
            <w:tcW w:w="1232" w:type="dxa"/>
            <w:tcBorders>
              <w:top w:val="single" w:sz="4" w:space="0" w:color="auto"/>
              <w:left w:val="single" w:sz="4" w:space="0" w:color="auto"/>
              <w:bottom w:val="single" w:sz="4" w:space="0" w:color="auto"/>
              <w:right w:val="single" w:sz="4" w:space="0" w:color="auto"/>
            </w:tcBorders>
            <w:vAlign w:val="center"/>
          </w:tcPr>
          <w:p w14:paraId="03629DBB" w14:textId="77777777" w:rsidR="00564343" w:rsidRPr="00703BAA" w:rsidRDefault="00AF6A12" w:rsidP="00CA7D05">
            <w:pPr>
              <w:jc w:val="center"/>
            </w:pPr>
            <w:r w:rsidRPr="00703BAA">
              <w:t>1,0</w:t>
            </w:r>
          </w:p>
        </w:tc>
        <w:tc>
          <w:tcPr>
            <w:tcW w:w="976" w:type="dxa"/>
            <w:tcBorders>
              <w:top w:val="single" w:sz="4" w:space="0" w:color="auto"/>
              <w:left w:val="single" w:sz="4" w:space="0" w:color="auto"/>
              <w:bottom w:val="single" w:sz="4" w:space="0" w:color="auto"/>
              <w:right w:val="single" w:sz="4" w:space="0" w:color="auto"/>
            </w:tcBorders>
            <w:vAlign w:val="center"/>
          </w:tcPr>
          <w:p w14:paraId="7949CAA6" w14:textId="77777777" w:rsidR="00564343" w:rsidRPr="00703BAA" w:rsidRDefault="00564343" w:rsidP="00CA7D05">
            <w:pPr>
              <w:jc w:val="center"/>
              <w:rPr>
                <w:lang w:val="ru-RU"/>
              </w:rPr>
            </w:pPr>
            <w:r w:rsidRPr="00703BAA">
              <w:rPr>
                <w:lang w:val="ru-RU"/>
              </w:rPr>
              <w:t>х</w:t>
            </w:r>
          </w:p>
        </w:tc>
      </w:tr>
      <w:tr w:rsidR="00564343" w:rsidRPr="00703BAA" w14:paraId="1B6644B4" w14:textId="77777777">
        <w:trPr>
          <w:jc w:val="center"/>
        </w:trPr>
        <w:tc>
          <w:tcPr>
            <w:tcW w:w="580" w:type="dxa"/>
            <w:tcBorders>
              <w:top w:val="single" w:sz="4" w:space="0" w:color="auto"/>
              <w:left w:val="single" w:sz="4" w:space="0" w:color="auto"/>
              <w:bottom w:val="single" w:sz="4" w:space="0" w:color="auto"/>
              <w:right w:val="single" w:sz="4" w:space="0" w:color="auto"/>
            </w:tcBorders>
          </w:tcPr>
          <w:p w14:paraId="00DE364B" w14:textId="77777777" w:rsidR="00564343" w:rsidRPr="00703BAA" w:rsidRDefault="00564343" w:rsidP="00CA7D05">
            <w:pPr>
              <w:jc w:val="both"/>
              <w:rPr>
                <w:lang w:val="ru-RU"/>
              </w:rPr>
            </w:pPr>
          </w:p>
        </w:tc>
        <w:tc>
          <w:tcPr>
            <w:tcW w:w="3707" w:type="dxa"/>
            <w:tcBorders>
              <w:top w:val="single" w:sz="4" w:space="0" w:color="auto"/>
              <w:left w:val="single" w:sz="4" w:space="0" w:color="auto"/>
              <w:bottom w:val="single" w:sz="4" w:space="0" w:color="auto"/>
              <w:right w:val="single" w:sz="4" w:space="0" w:color="auto"/>
            </w:tcBorders>
          </w:tcPr>
          <w:p w14:paraId="67D585F4" w14:textId="77777777" w:rsidR="00564343" w:rsidRPr="00703BAA" w:rsidRDefault="00564343" w:rsidP="00CA7D05">
            <w:pPr>
              <w:jc w:val="both"/>
              <w:rPr>
                <w:lang w:val="ru-RU"/>
              </w:rPr>
            </w:pPr>
            <w:r w:rsidRPr="00703BAA">
              <w:rPr>
                <w:lang w:val="ru-RU"/>
              </w:rPr>
              <w:t xml:space="preserve">- </w:t>
            </w:r>
            <w:r w:rsidRPr="00703BAA">
              <w:t>виробництво меблів</w:t>
            </w:r>
          </w:p>
        </w:tc>
        <w:tc>
          <w:tcPr>
            <w:tcW w:w="917" w:type="dxa"/>
            <w:tcBorders>
              <w:top w:val="single" w:sz="4" w:space="0" w:color="auto"/>
              <w:left w:val="single" w:sz="4" w:space="0" w:color="auto"/>
              <w:bottom w:val="single" w:sz="4" w:space="0" w:color="auto"/>
              <w:right w:val="single" w:sz="4" w:space="0" w:color="auto"/>
            </w:tcBorders>
            <w:vAlign w:val="center"/>
          </w:tcPr>
          <w:p w14:paraId="0580D004" w14:textId="77777777" w:rsidR="00564343" w:rsidRPr="00703BAA" w:rsidRDefault="00564343" w:rsidP="00CA7D05">
            <w:pPr>
              <w:jc w:val="center"/>
              <w:rPr>
                <w:lang w:val="ru-RU"/>
              </w:rPr>
            </w:pPr>
            <w:r w:rsidRPr="00703BAA">
              <w:rPr>
                <w:lang w:val="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39B8D763" w14:textId="77777777" w:rsidR="00564343" w:rsidRPr="00703BAA" w:rsidRDefault="00AF6A12" w:rsidP="00CA7D05">
            <w:pPr>
              <w:jc w:val="center"/>
            </w:pPr>
            <w:r w:rsidRPr="00703BAA">
              <w:t>41,1</w:t>
            </w:r>
          </w:p>
        </w:tc>
        <w:tc>
          <w:tcPr>
            <w:tcW w:w="1230" w:type="dxa"/>
            <w:tcBorders>
              <w:top w:val="single" w:sz="4" w:space="0" w:color="auto"/>
              <w:left w:val="single" w:sz="4" w:space="0" w:color="auto"/>
              <w:bottom w:val="single" w:sz="4" w:space="0" w:color="auto"/>
              <w:right w:val="single" w:sz="4" w:space="0" w:color="auto"/>
            </w:tcBorders>
            <w:vAlign w:val="center"/>
          </w:tcPr>
          <w:p w14:paraId="032BB1B5" w14:textId="77777777" w:rsidR="00564343" w:rsidRPr="00703BAA" w:rsidRDefault="00AF6A12" w:rsidP="00CA7D05">
            <w:pPr>
              <w:jc w:val="center"/>
            </w:pPr>
            <w:r w:rsidRPr="00703BAA">
              <w:t>40,7</w:t>
            </w:r>
          </w:p>
        </w:tc>
        <w:tc>
          <w:tcPr>
            <w:tcW w:w="1232" w:type="dxa"/>
            <w:tcBorders>
              <w:top w:val="single" w:sz="4" w:space="0" w:color="auto"/>
              <w:left w:val="single" w:sz="4" w:space="0" w:color="auto"/>
              <w:bottom w:val="single" w:sz="4" w:space="0" w:color="auto"/>
              <w:right w:val="single" w:sz="4" w:space="0" w:color="auto"/>
            </w:tcBorders>
            <w:vAlign w:val="center"/>
          </w:tcPr>
          <w:p w14:paraId="3E4D1DD5" w14:textId="77777777" w:rsidR="00564343" w:rsidRPr="00703BAA" w:rsidRDefault="00AF6A12" w:rsidP="00CA7D05">
            <w:pPr>
              <w:jc w:val="center"/>
            </w:pPr>
            <w:r w:rsidRPr="00703BAA">
              <w:t>40,7</w:t>
            </w:r>
          </w:p>
        </w:tc>
        <w:tc>
          <w:tcPr>
            <w:tcW w:w="976" w:type="dxa"/>
            <w:tcBorders>
              <w:top w:val="single" w:sz="4" w:space="0" w:color="auto"/>
              <w:left w:val="single" w:sz="4" w:space="0" w:color="auto"/>
              <w:bottom w:val="single" w:sz="4" w:space="0" w:color="auto"/>
              <w:right w:val="single" w:sz="4" w:space="0" w:color="auto"/>
            </w:tcBorders>
            <w:vAlign w:val="center"/>
          </w:tcPr>
          <w:p w14:paraId="2F7E4D3F" w14:textId="77777777" w:rsidR="00564343" w:rsidRPr="00703BAA" w:rsidRDefault="00564343" w:rsidP="00CA7D05">
            <w:pPr>
              <w:jc w:val="center"/>
              <w:rPr>
                <w:lang w:val="ru-RU"/>
              </w:rPr>
            </w:pPr>
            <w:r w:rsidRPr="00703BAA">
              <w:rPr>
                <w:lang w:val="ru-RU"/>
              </w:rPr>
              <w:t>х</w:t>
            </w:r>
          </w:p>
        </w:tc>
      </w:tr>
      <w:tr w:rsidR="00564343" w:rsidRPr="00703BAA" w14:paraId="40E1F7C6" w14:textId="77777777">
        <w:trPr>
          <w:trHeight w:val="605"/>
          <w:jc w:val="center"/>
        </w:trPr>
        <w:tc>
          <w:tcPr>
            <w:tcW w:w="580" w:type="dxa"/>
            <w:tcBorders>
              <w:top w:val="single" w:sz="4" w:space="0" w:color="auto"/>
              <w:left w:val="single" w:sz="4" w:space="0" w:color="auto"/>
              <w:bottom w:val="single" w:sz="4" w:space="0" w:color="auto"/>
              <w:right w:val="single" w:sz="4" w:space="0" w:color="auto"/>
            </w:tcBorders>
          </w:tcPr>
          <w:p w14:paraId="3D666690" w14:textId="77777777" w:rsidR="00564343" w:rsidRPr="00703BAA" w:rsidRDefault="00564343" w:rsidP="00CA7D05">
            <w:pPr>
              <w:jc w:val="both"/>
              <w:rPr>
                <w:lang w:val="ru-RU"/>
              </w:rPr>
            </w:pPr>
          </w:p>
        </w:tc>
        <w:tc>
          <w:tcPr>
            <w:tcW w:w="3707" w:type="dxa"/>
            <w:tcBorders>
              <w:top w:val="single" w:sz="4" w:space="0" w:color="auto"/>
              <w:left w:val="single" w:sz="4" w:space="0" w:color="auto"/>
              <w:bottom w:val="single" w:sz="4" w:space="0" w:color="auto"/>
              <w:right w:val="single" w:sz="4" w:space="0" w:color="auto"/>
            </w:tcBorders>
          </w:tcPr>
          <w:p w14:paraId="1C796C7E" w14:textId="77777777" w:rsidR="00564343" w:rsidRPr="00703BAA" w:rsidRDefault="00564343" w:rsidP="00CA7D05">
            <w:pPr>
              <w:jc w:val="both"/>
            </w:pPr>
            <w:r w:rsidRPr="00703BAA">
              <w:rPr>
                <w:lang w:val="ru-RU"/>
              </w:rPr>
              <w:t xml:space="preserve">- </w:t>
            </w:r>
            <w:r w:rsidRPr="00703BAA">
              <w:t>постачання пари та кондиційованого повітря</w:t>
            </w:r>
          </w:p>
        </w:tc>
        <w:tc>
          <w:tcPr>
            <w:tcW w:w="917" w:type="dxa"/>
            <w:tcBorders>
              <w:top w:val="single" w:sz="4" w:space="0" w:color="auto"/>
              <w:left w:val="single" w:sz="4" w:space="0" w:color="auto"/>
              <w:bottom w:val="single" w:sz="4" w:space="0" w:color="auto"/>
              <w:right w:val="single" w:sz="4" w:space="0" w:color="auto"/>
            </w:tcBorders>
            <w:vAlign w:val="center"/>
          </w:tcPr>
          <w:p w14:paraId="7943F0DE" w14:textId="77777777" w:rsidR="00564343" w:rsidRPr="00703BAA" w:rsidRDefault="00564343" w:rsidP="00CA7D05">
            <w:pPr>
              <w:jc w:val="center"/>
              <w:rPr>
                <w:lang w:val="ru-RU"/>
              </w:rPr>
            </w:pPr>
            <w:r w:rsidRPr="00703BAA">
              <w:rPr>
                <w:lang w:val="ru-RU"/>
              </w:rPr>
              <w:t>%</w:t>
            </w:r>
          </w:p>
        </w:tc>
        <w:tc>
          <w:tcPr>
            <w:tcW w:w="996" w:type="dxa"/>
            <w:tcBorders>
              <w:top w:val="single" w:sz="4" w:space="0" w:color="auto"/>
              <w:left w:val="single" w:sz="4" w:space="0" w:color="auto"/>
              <w:bottom w:val="single" w:sz="4" w:space="0" w:color="auto"/>
              <w:right w:val="single" w:sz="4" w:space="0" w:color="auto"/>
            </w:tcBorders>
            <w:vAlign w:val="center"/>
          </w:tcPr>
          <w:p w14:paraId="3E7C5F59" w14:textId="77777777" w:rsidR="00564343" w:rsidRPr="00703BAA" w:rsidRDefault="00AF6A12" w:rsidP="00CA7D05">
            <w:pPr>
              <w:jc w:val="center"/>
            </w:pPr>
            <w:r w:rsidRPr="00703BAA">
              <w:t>2,0</w:t>
            </w:r>
          </w:p>
        </w:tc>
        <w:tc>
          <w:tcPr>
            <w:tcW w:w="1230" w:type="dxa"/>
            <w:tcBorders>
              <w:top w:val="single" w:sz="4" w:space="0" w:color="auto"/>
              <w:left w:val="single" w:sz="4" w:space="0" w:color="auto"/>
              <w:bottom w:val="single" w:sz="4" w:space="0" w:color="auto"/>
              <w:right w:val="single" w:sz="4" w:space="0" w:color="auto"/>
            </w:tcBorders>
            <w:vAlign w:val="center"/>
          </w:tcPr>
          <w:p w14:paraId="4462A5FC" w14:textId="77777777" w:rsidR="00564343" w:rsidRPr="00703BAA" w:rsidRDefault="00AF6A12" w:rsidP="00CA7D05">
            <w:pPr>
              <w:jc w:val="center"/>
            </w:pPr>
            <w:r w:rsidRPr="00703BAA">
              <w:t>2,0</w:t>
            </w:r>
          </w:p>
        </w:tc>
        <w:tc>
          <w:tcPr>
            <w:tcW w:w="1232" w:type="dxa"/>
            <w:tcBorders>
              <w:top w:val="single" w:sz="4" w:space="0" w:color="auto"/>
              <w:left w:val="single" w:sz="4" w:space="0" w:color="auto"/>
              <w:bottom w:val="single" w:sz="4" w:space="0" w:color="auto"/>
              <w:right w:val="single" w:sz="4" w:space="0" w:color="auto"/>
            </w:tcBorders>
            <w:vAlign w:val="center"/>
          </w:tcPr>
          <w:p w14:paraId="1786876C" w14:textId="77777777" w:rsidR="00564343" w:rsidRPr="00703BAA" w:rsidRDefault="00AF6A12" w:rsidP="00CA7D05">
            <w:pPr>
              <w:jc w:val="center"/>
            </w:pPr>
            <w:r w:rsidRPr="00703BAA">
              <w:t>2,0</w:t>
            </w:r>
          </w:p>
        </w:tc>
        <w:tc>
          <w:tcPr>
            <w:tcW w:w="976" w:type="dxa"/>
            <w:tcBorders>
              <w:top w:val="single" w:sz="4" w:space="0" w:color="auto"/>
              <w:left w:val="single" w:sz="4" w:space="0" w:color="auto"/>
              <w:bottom w:val="single" w:sz="4" w:space="0" w:color="auto"/>
              <w:right w:val="single" w:sz="4" w:space="0" w:color="auto"/>
            </w:tcBorders>
            <w:vAlign w:val="center"/>
          </w:tcPr>
          <w:p w14:paraId="1F05E9AB" w14:textId="77777777" w:rsidR="00564343" w:rsidRPr="00703BAA" w:rsidRDefault="00564343" w:rsidP="00CA7D05">
            <w:pPr>
              <w:jc w:val="center"/>
              <w:rPr>
                <w:lang w:val="ru-RU"/>
              </w:rPr>
            </w:pPr>
            <w:r w:rsidRPr="00703BAA">
              <w:rPr>
                <w:lang w:val="ru-RU"/>
              </w:rPr>
              <w:t>х</w:t>
            </w:r>
          </w:p>
        </w:tc>
      </w:tr>
      <w:tr w:rsidR="00564343" w:rsidRPr="00703BAA" w14:paraId="3C62BEC3" w14:textId="77777777">
        <w:trPr>
          <w:trHeight w:val="605"/>
          <w:jc w:val="center"/>
        </w:trPr>
        <w:tc>
          <w:tcPr>
            <w:tcW w:w="580" w:type="dxa"/>
            <w:tcBorders>
              <w:top w:val="single" w:sz="4" w:space="0" w:color="auto"/>
              <w:left w:val="single" w:sz="4" w:space="0" w:color="auto"/>
              <w:bottom w:val="single" w:sz="4" w:space="0" w:color="auto"/>
              <w:right w:val="single" w:sz="4" w:space="0" w:color="auto"/>
            </w:tcBorders>
          </w:tcPr>
          <w:p w14:paraId="37EB38AD" w14:textId="77777777" w:rsidR="00564343" w:rsidRPr="00703BAA" w:rsidRDefault="00564343" w:rsidP="00CA7D05">
            <w:pPr>
              <w:jc w:val="both"/>
              <w:rPr>
                <w:lang w:val="ru-RU"/>
              </w:rPr>
            </w:pPr>
          </w:p>
        </w:tc>
        <w:tc>
          <w:tcPr>
            <w:tcW w:w="3707" w:type="dxa"/>
            <w:tcBorders>
              <w:top w:val="single" w:sz="4" w:space="0" w:color="auto"/>
              <w:left w:val="single" w:sz="4" w:space="0" w:color="auto"/>
              <w:bottom w:val="single" w:sz="4" w:space="0" w:color="auto"/>
              <w:right w:val="single" w:sz="4" w:space="0" w:color="auto"/>
            </w:tcBorders>
          </w:tcPr>
          <w:p w14:paraId="55EA2534" w14:textId="77777777" w:rsidR="00564343" w:rsidRPr="00703BAA" w:rsidRDefault="00564343" w:rsidP="00CA7D05">
            <w:pPr>
              <w:jc w:val="both"/>
            </w:pPr>
            <w:r w:rsidRPr="00703BAA">
              <w:t>- водопостачання та водовідведення</w:t>
            </w:r>
          </w:p>
        </w:tc>
        <w:tc>
          <w:tcPr>
            <w:tcW w:w="917" w:type="dxa"/>
            <w:tcBorders>
              <w:top w:val="single" w:sz="4" w:space="0" w:color="auto"/>
              <w:left w:val="single" w:sz="4" w:space="0" w:color="auto"/>
              <w:bottom w:val="single" w:sz="4" w:space="0" w:color="auto"/>
              <w:right w:val="single" w:sz="4" w:space="0" w:color="auto"/>
            </w:tcBorders>
            <w:vAlign w:val="center"/>
          </w:tcPr>
          <w:p w14:paraId="12A22C5C" w14:textId="77777777" w:rsidR="00564343" w:rsidRPr="00703BAA" w:rsidRDefault="00564343" w:rsidP="00CA7D05">
            <w:pPr>
              <w:jc w:val="center"/>
              <w:rPr>
                <w:lang w:val="ru-RU"/>
              </w:rPr>
            </w:pPr>
          </w:p>
        </w:tc>
        <w:tc>
          <w:tcPr>
            <w:tcW w:w="996" w:type="dxa"/>
            <w:tcBorders>
              <w:top w:val="single" w:sz="4" w:space="0" w:color="auto"/>
              <w:left w:val="single" w:sz="4" w:space="0" w:color="auto"/>
              <w:bottom w:val="single" w:sz="4" w:space="0" w:color="auto"/>
              <w:right w:val="single" w:sz="4" w:space="0" w:color="auto"/>
            </w:tcBorders>
            <w:vAlign w:val="center"/>
          </w:tcPr>
          <w:p w14:paraId="728C918C" w14:textId="77777777" w:rsidR="00564343" w:rsidRPr="00703BAA" w:rsidRDefault="00AF6A12" w:rsidP="00CA7D05">
            <w:pPr>
              <w:jc w:val="center"/>
            </w:pPr>
            <w:r w:rsidRPr="00703BAA">
              <w:t>1,2</w:t>
            </w:r>
          </w:p>
        </w:tc>
        <w:tc>
          <w:tcPr>
            <w:tcW w:w="1230" w:type="dxa"/>
            <w:tcBorders>
              <w:top w:val="single" w:sz="4" w:space="0" w:color="auto"/>
              <w:left w:val="single" w:sz="4" w:space="0" w:color="auto"/>
              <w:bottom w:val="single" w:sz="4" w:space="0" w:color="auto"/>
              <w:right w:val="single" w:sz="4" w:space="0" w:color="auto"/>
            </w:tcBorders>
            <w:vAlign w:val="center"/>
          </w:tcPr>
          <w:p w14:paraId="15B896AE" w14:textId="77777777" w:rsidR="00564343" w:rsidRPr="00703BAA" w:rsidRDefault="00AF6A12" w:rsidP="00CA7D05">
            <w:pPr>
              <w:jc w:val="center"/>
            </w:pPr>
            <w:r w:rsidRPr="00703BAA">
              <w:t>1,0</w:t>
            </w:r>
          </w:p>
        </w:tc>
        <w:tc>
          <w:tcPr>
            <w:tcW w:w="1232" w:type="dxa"/>
            <w:tcBorders>
              <w:top w:val="single" w:sz="4" w:space="0" w:color="auto"/>
              <w:left w:val="single" w:sz="4" w:space="0" w:color="auto"/>
              <w:bottom w:val="single" w:sz="4" w:space="0" w:color="auto"/>
              <w:right w:val="single" w:sz="4" w:space="0" w:color="auto"/>
            </w:tcBorders>
            <w:vAlign w:val="center"/>
          </w:tcPr>
          <w:p w14:paraId="65795D90" w14:textId="77777777" w:rsidR="00564343" w:rsidRPr="00703BAA" w:rsidRDefault="00AF6A12" w:rsidP="00CA7D05">
            <w:pPr>
              <w:jc w:val="center"/>
            </w:pPr>
            <w:r w:rsidRPr="00703BAA">
              <w:t>1,0</w:t>
            </w:r>
          </w:p>
        </w:tc>
        <w:tc>
          <w:tcPr>
            <w:tcW w:w="976" w:type="dxa"/>
            <w:tcBorders>
              <w:top w:val="single" w:sz="4" w:space="0" w:color="auto"/>
              <w:left w:val="single" w:sz="4" w:space="0" w:color="auto"/>
              <w:bottom w:val="single" w:sz="4" w:space="0" w:color="auto"/>
              <w:right w:val="single" w:sz="4" w:space="0" w:color="auto"/>
            </w:tcBorders>
            <w:vAlign w:val="center"/>
          </w:tcPr>
          <w:p w14:paraId="7C073AAB" w14:textId="77777777" w:rsidR="00564343" w:rsidRPr="00703BAA" w:rsidRDefault="00564343" w:rsidP="00CA7D05">
            <w:pPr>
              <w:jc w:val="center"/>
            </w:pPr>
            <w:r w:rsidRPr="00703BAA">
              <w:t>х</w:t>
            </w:r>
          </w:p>
        </w:tc>
      </w:tr>
    </w:tbl>
    <w:p w14:paraId="333D166F" w14:textId="77777777" w:rsidR="00564343" w:rsidRPr="00703BAA" w:rsidRDefault="00564343" w:rsidP="00564343">
      <w:pPr>
        <w:ind w:firstLine="720"/>
        <w:jc w:val="both"/>
        <w:rPr>
          <w:b/>
          <w:i/>
        </w:rPr>
      </w:pPr>
      <w:r w:rsidRPr="00703BAA">
        <w:rPr>
          <w:b/>
          <w:i/>
        </w:rPr>
        <w:t xml:space="preserve">Очікувані результати </w:t>
      </w:r>
    </w:p>
    <w:p w14:paraId="499260C3" w14:textId="77777777" w:rsidR="00564343" w:rsidRPr="00703BAA" w:rsidRDefault="00564343" w:rsidP="00564343">
      <w:pPr>
        <w:tabs>
          <w:tab w:val="left" w:pos="720"/>
        </w:tabs>
        <w:jc w:val="both"/>
      </w:pPr>
      <w:r w:rsidRPr="00703BAA">
        <w:tab/>
        <w:t>Збільшення обсягів реалізованої промислової продукції на 5,</w:t>
      </w:r>
      <w:r w:rsidR="00AD6708" w:rsidRPr="00703BAA">
        <w:t>0</w:t>
      </w:r>
      <w:r w:rsidRPr="00703BAA">
        <w:t xml:space="preserve"> відсотків.</w:t>
      </w:r>
    </w:p>
    <w:p w14:paraId="0F96FAC6" w14:textId="77777777" w:rsidR="00564343" w:rsidRPr="00703BAA" w:rsidRDefault="00564343" w:rsidP="00564343">
      <w:pPr>
        <w:ind w:firstLine="720"/>
        <w:jc w:val="both"/>
      </w:pPr>
    </w:p>
    <w:p w14:paraId="2E1F40EB" w14:textId="77777777" w:rsidR="00564343" w:rsidRPr="00703BAA" w:rsidRDefault="00564343" w:rsidP="00564343">
      <w:pPr>
        <w:ind w:right="-6"/>
        <w:jc w:val="center"/>
        <w:rPr>
          <w:b/>
          <w:bCs/>
          <w:i/>
          <w:iCs/>
        </w:rPr>
      </w:pPr>
      <w:r w:rsidRPr="00703BAA">
        <w:rPr>
          <w:b/>
          <w:bCs/>
          <w:i/>
          <w:iCs/>
        </w:rPr>
        <w:t xml:space="preserve">Зовнішня торгівля </w:t>
      </w:r>
    </w:p>
    <w:p w14:paraId="000A39B0" w14:textId="77777777" w:rsidR="00564343" w:rsidRPr="00703BAA" w:rsidRDefault="00564343" w:rsidP="00564343">
      <w:pPr>
        <w:ind w:right="-6" w:firstLine="708"/>
        <w:jc w:val="both"/>
        <w:rPr>
          <w:b/>
        </w:rPr>
      </w:pPr>
      <w:r w:rsidRPr="00703BAA">
        <w:rPr>
          <w:b/>
        </w:rPr>
        <w:t>Головна ціль на 202</w:t>
      </w:r>
      <w:r w:rsidR="000A71F5" w:rsidRPr="00703BAA">
        <w:rPr>
          <w:b/>
        </w:rPr>
        <w:t>1</w:t>
      </w:r>
      <w:r w:rsidRPr="00703BAA">
        <w:rPr>
          <w:b/>
        </w:rPr>
        <w:t xml:space="preserve">рік: </w:t>
      </w:r>
    </w:p>
    <w:p w14:paraId="2353BEE6" w14:textId="77777777" w:rsidR="00564343" w:rsidRPr="00703BAA" w:rsidRDefault="00564343" w:rsidP="00564343">
      <w:pPr>
        <w:numPr>
          <w:ilvl w:val="0"/>
          <w:numId w:val="2"/>
        </w:numPr>
        <w:ind w:left="-180" w:right="-6" w:firstLine="1248"/>
        <w:jc w:val="both"/>
        <w:rPr>
          <w:bCs/>
        </w:rPr>
      </w:pPr>
      <w:r w:rsidRPr="00703BAA">
        <w:rPr>
          <w:bCs/>
        </w:rPr>
        <w:t>Збільшення експортно-імпортних операцій підприємствами громади, розширення географії експорту товарів та послуг.</w:t>
      </w:r>
    </w:p>
    <w:p w14:paraId="5ECF4C9B" w14:textId="77777777" w:rsidR="00564343" w:rsidRPr="00703BAA" w:rsidRDefault="00564343" w:rsidP="00564343">
      <w:pPr>
        <w:ind w:right="-6" w:firstLine="708"/>
        <w:jc w:val="both"/>
        <w:rPr>
          <w:bCs/>
          <w:i/>
        </w:rPr>
      </w:pPr>
      <w:r w:rsidRPr="00703BAA">
        <w:rPr>
          <w:b/>
          <w:bCs/>
        </w:rPr>
        <w:t>Основні завдання на 202</w:t>
      </w:r>
      <w:r w:rsidR="00AD6708" w:rsidRPr="00703BAA">
        <w:rPr>
          <w:b/>
          <w:bCs/>
        </w:rPr>
        <w:t>1</w:t>
      </w:r>
      <w:r w:rsidRPr="00703BAA">
        <w:rPr>
          <w:b/>
          <w:bCs/>
        </w:rPr>
        <w:t xml:space="preserve"> рік:                                                                               </w:t>
      </w:r>
      <w:r w:rsidRPr="00703BAA">
        <w:rPr>
          <w:bCs/>
          <w:i/>
        </w:rPr>
        <w:t>тис. грн.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
        <w:gridCol w:w="4350"/>
        <w:gridCol w:w="1980"/>
        <w:gridCol w:w="1301"/>
        <w:gridCol w:w="1939"/>
      </w:tblGrid>
      <w:tr w:rsidR="00564343" w:rsidRPr="00703BAA" w14:paraId="02CAD776" w14:textId="77777777">
        <w:trPr>
          <w:jc w:val="center"/>
        </w:trPr>
        <w:tc>
          <w:tcPr>
            <w:tcW w:w="510" w:type="dxa"/>
            <w:tcBorders>
              <w:top w:val="single" w:sz="4" w:space="0" w:color="auto"/>
              <w:left w:val="single" w:sz="4" w:space="0" w:color="auto"/>
              <w:bottom w:val="single" w:sz="4" w:space="0" w:color="auto"/>
              <w:right w:val="single" w:sz="4" w:space="0" w:color="auto"/>
            </w:tcBorders>
          </w:tcPr>
          <w:p w14:paraId="51BAAF9F" w14:textId="77777777" w:rsidR="00564343" w:rsidRPr="00703BAA" w:rsidRDefault="00564343" w:rsidP="00CA7D05">
            <w:pPr>
              <w:jc w:val="center"/>
              <w:rPr>
                <w:i/>
              </w:rPr>
            </w:pPr>
            <w:r w:rsidRPr="00703BAA">
              <w:rPr>
                <w:i/>
              </w:rPr>
              <w:t>№</w:t>
            </w:r>
          </w:p>
          <w:p w14:paraId="01F05463" w14:textId="77777777" w:rsidR="00564343" w:rsidRPr="00703BAA" w:rsidRDefault="00564343" w:rsidP="00CA7D05">
            <w:pPr>
              <w:jc w:val="center"/>
              <w:rPr>
                <w:i/>
              </w:rPr>
            </w:pPr>
            <w:r w:rsidRPr="00703BAA">
              <w:rPr>
                <w:i/>
              </w:rPr>
              <w:t>з/п</w:t>
            </w:r>
          </w:p>
        </w:tc>
        <w:tc>
          <w:tcPr>
            <w:tcW w:w="4350" w:type="dxa"/>
            <w:tcBorders>
              <w:top w:val="single" w:sz="4" w:space="0" w:color="auto"/>
              <w:left w:val="single" w:sz="4" w:space="0" w:color="auto"/>
              <w:bottom w:val="single" w:sz="4" w:space="0" w:color="auto"/>
              <w:right w:val="single" w:sz="4" w:space="0" w:color="auto"/>
            </w:tcBorders>
          </w:tcPr>
          <w:p w14:paraId="7BE20379" w14:textId="77777777" w:rsidR="00564343" w:rsidRPr="00703BAA" w:rsidRDefault="00564343" w:rsidP="00CA7D05">
            <w:pPr>
              <w:jc w:val="center"/>
              <w:rPr>
                <w:i/>
              </w:rPr>
            </w:pPr>
            <w:r w:rsidRPr="00703BAA">
              <w:rPr>
                <w:i/>
              </w:rPr>
              <w:t>Найменування заходу</w:t>
            </w:r>
          </w:p>
        </w:tc>
        <w:tc>
          <w:tcPr>
            <w:tcW w:w="1980" w:type="dxa"/>
            <w:tcBorders>
              <w:top w:val="single" w:sz="4" w:space="0" w:color="auto"/>
              <w:left w:val="single" w:sz="4" w:space="0" w:color="auto"/>
              <w:bottom w:val="single" w:sz="4" w:space="0" w:color="auto"/>
              <w:right w:val="single" w:sz="4" w:space="0" w:color="auto"/>
            </w:tcBorders>
          </w:tcPr>
          <w:p w14:paraId="28AC2AED" w14:textId="77777777" w:rsidR="00564343" w:rsidRPr="00703BAA" w:rsidRDefault="00564343" w:rsidP="00CA7D05">
            <w:pPr>
              <w:jc w:val="center"/>
              <w:rPr>
                <w:i/>
              </w:rPr>
            </w:pPr>
            <w:r w:rsidRPr="00703BAA">
              <w:rPr>
                <w:i/>
              </w:rPr>
              <w:t>Виконавці</w:t>
            </w:r>
          </w:p>
        </w:tc>
        <w:tc>
          <w:tcPr>
            <w:tcW w:w="1301" w:type="dxa"/>
            <w:tcBorders>
              <w:top w:val="single" w:sz="4" w:space="0" w:color="auto"/>
              <w:left w:val="single" w:sz="4" w:space="0" w:color="auto"/>
              <w:bottom w:val="single" w:sz="4" w:space="0" w:color="auto"/>
              <w:right w:val="single" w:sz="4" w:space="0" w:color="auto"/>
            </w:tcBorders>
          </w:tcPr>
          <w:p w14:paraId="6FF79B23" w14:textId="77777777" w:rsidR="00564343" w:rsidRPr="00703BAA" w:rsidRDefault="00564343" w:rsidP="00CA7D05">
            <w:pPr>
              <w:jc w:val="center"/>
              <w:rPr>
                <w:i/>
              </w:rPr>
            </w:pPr>
            <w:r w:rsidRPr="00703BAA">
              <w:rPr>
                <w:i/>
              </w:rPr>
              <w:t>Термін виконання</w:t>
            </w:r>
          </w:p>
        </w:tc>
        <w:tc>
          <w:tcPr>
            <w:tcW w:w="1939" w:type="dxa"/>
            <w:tcBorders>
              <w:top w:val="single" w:sz="4" w:space="0" w:color="auto"/>
              <w:left w:val="single" w:sz="4" w:space="0" w:color="auto"/>
              <w:bottom w:val="single" w:sz="4" w:space="0" w:color="auto"/>
              <w:right w:val="single" w:sz="4" w:space="0" w:color="auto"/>
            </w:tcBorders>
          </w:tcPr>
          <w:p w14:paraId="09079424" w14:textId="77777777" w:rsidR="00564343" w:rsidRPr="00703BAA" w:rsidRDefault="00564343" w:rsidP="00CA7D05">
            <w:pPr>
              <w:jc w:val="center"/>
              <w:rPr>
                <w:i/>
              </w:rPr>
            </w:pPr>
            <w:r w:rsidRPr="00703BAA">
              <w:rPr>
                <w:i/>
              </w:rPr>
              <w:t>Джерела фінансування</w:t>
            </w:r>
          </w:p>
        </w:tc>
      </w:tr>
      <w:tr w:rsidR="00564343" w:rsidRPr="00703BAA" w14:paraId="552E6DCD" w14:textId="77777777">
        <w:trPr>
          <w:jc w:val="center"/>
        </w:trPr>
        <w:tc>
          <w:tcPr>
            <w:tcW w:w="10080" w:type="dxa"/>
            <w:gridSpan w:val="5"/>
            <w:tcBorders>
              <w:top w:val="single" w:sz="4" w:space="0" w:color="auto"/>
              <w:left w:val="single" w:sz="4" w:space="0" w:color="auto"/>
              <w:bottom w:val="single" w:sz="4" w:space="0" w:color="auto"/>
              <w:right w:val="single" w:sz="4" w:space="0" w:color="auto"/>
            </w:tcBorders>
          </w:tcPr>
          <w:p w14:paraId="3AB88E0D" w14:textId="77777777" w:rsidR="00564343" w:rsidRPr="00703BAA" w:rsidRDefault="00564343" w:rsidP="00CA7D05">
            <w:pPr>
              <w:jc w:val="center"/>
              <w:rPr>
                <w:b/>
                <w:i/>
              </w:rPr>
            </w:pPr>
            <w:r w:rsidRPr="00703BAA">
              <w:rPr>
                <w:b/>
              </w:rPr>
              <w:t>Завдання 1. Пошук нових партнерів та ринків збуту товарів та послуг</w:t>
            </w:r>
          </w:p>
        </w:tc>
      </w:tr>
      <w:tr w:rsidR="00564343" w:rsidRPr="00703BAA" w14:paraId="24C8740B" w14:textId="77777777">
        <w:trPr>
          <w:jc w:val="center"/>
        </w:trPr>
        <w:tc>
          <w:tcPr>
            <w:tcW w:w="510" w:type="dxa"/>
            <w:tcBorders>
              <w:top w:val="single" w:sz="4" w:space="0" w:color="auto"/>
              <w:left w:val="single" w:sz="4" w:space="0" w:color="auto"/>
              <w:bottom w:val="single" w:sz="4" w:space="0" w:color="auto"/>
              <w:right w:val="single" w:sz="4" w:space="0" w:color="auto"/>
            </w:tcBorders>
          </w:tcPr>
          <w:p w14:paraId="71374396" w14:textId="77777777" w:rsidR="00564343" w:rsidRPr="00703BAA" w:rsidRDefault="00564343" w:rsidP="00CA7D05">
            <w:r w:rsidRPr="00703BAA">
              <w:t>1.</w:t>
            </w:r>
          </w:p>
        </w:tc>
        <w:tc>
          <w:tcPr>
            <w:tcW w:w="4350" w:type="dxa"/>
            <w:tcBorders>
              <w:top w:val="single" w:sz="4" w:space="0" w:color="auto"/>
              <w:left w:val="single" w:sz="4" w:space="0" w:color="auto"/>
              <w:bottom w:val="single" w:sz="4" w:space="0" w:color="auto"/>
              <w:right w:val="single" w:sz="4" w:space="0" w:color="auto"/>
            </w:tcBorders>
          </w:tcPr>
          <w:p w14:paraId="7028C3D5" w14:textId="77777777" w:rsidR="00564343" w:rsidRPr="00703BAA" w:rsidRDefault="00564343" w:rsidP="00CA7D05">
            <w:pPr>
              <w:ind w:firstLine="2"/>
            </w:pPr>
            <w:r w:rsidRPr="00703BAA">
              <w:t>Розширення бази даних про продукцію товаровиробників та поширення її через відповідні структури щодо здійснення експортно-імпортних операції</w:t>
            </w:r>
          </w:p>
        </w:tc>
        <w:tc>
          <w:tcPr>
            <w:tcW w:w="1980" w:type="dxa"/>
            <w:tcBorders>
              <w:top w:val="single" w:sz="4" w:space="0" w:color="auto"/>
              <w:left w:val="single" w:sz="4" w:space="0" w:color="auto"/>
              <w:bottom w:val="single" w:sz="4" w:space="0" w:color="auto"/>
              <w:right w:val="single" w:sz="4" w:space="0" w:color="auto"/>
            </w:tcBorders>
          </w:tcPr>
          <w:p w14:paraId="66EDA369" w14:textId="77777777" w:rsidR="00564343" w:rsidRPr="00703BAA" w:rsidRDefault="00564343" w:rsidP="00CA7D05">
            <w:pPr>
              <w:jc w:val="center"/>
            </w:pPr>
            <w:r w:rsidRPr="00703BAA">
              <w:t>Управління</w:t>
            </w:r>
          </w:p>
          <w:p w14:paraId="45A2D5AD" w14:textId="77777777" w:rsidR="00564343" w:rsidRPr="00703BAA" w:rsidRDefault="00564343" w:rsidP="00CA7D05">
            <w:pPr>
              <w:jc w:val="center"/>
            </w:pPr>
            <w:r w:rsidRPr="00703BAA">
              <w:t>економічного розвитку, підприємства міста</w:t>
            </w:r>
          </w:p>
        </w:tc>
        <w:tc>
          <w:tcPr>
            <w:tcW w:w="1301" w:type="dxa"/>
            <w:tcBorders>
              <w:top w:val="single" w:sz="4" w:space="0" w:color="auto"/>
              <w:left w:val="single" w:sz="4" w:space="0" w:color="auto"/>
              <w:bottom w:val="single" w:sz="4" w:space="0" w:color="auto"/>
              <w:right w:val="single" w:sz="4" w:space="0" w:color="auto"/>
            </w:tcBorders>
          </w:tcPr>
          <w:p w14:paraId="12EC2238" w14:textId="77777777" w:rsidR="00564343" w:rsidRPr="00703BAA" w:rsidRDefault="00564343" w:rsidP="00CA7D05">
            <w:pPr>
              <w:jc w:val="center"/>
            </w:pPr>
            <w:r w:rsidRPr="00703BAA">
              <w:t>Протягом року</w:t>
            </w:r>
          </w:p>
        </w:tc>
        <w:tc>
          <w:tcPr>
            <w:tcW w:w="1939" w:type="dxa"/>
            <w:tcBorders>
              <w:top w:val="single" w:sz="4" w:space="0" w:color="auto"/>
              <w:left w:val="single" w:sz="4" w:space="0" w:color="auto"/>
              <w:bottom w:val="single" w:sz="4" w:space="0" w:color="auto"/>
              <w:right w:val="single" w:sz="4" w:space="0" w:color="auto"/>
            </w:tcBorders>
          </w:tcPr>
          <w:p w14:paraId="07E9860E" w14:textId="77777777" w:rsidR="00564343" w:rsidRPr="00703BAA" w:rsidRDefault="00564343" w:rsidP="00CA7D05">
            <w:r w:rsidRPr="00703BAA">
              <w:t>Безкоштовно</w:t>
            </w:r>
          </w:p>
        </w:tc>
      </w:tr>
      <w:tr w:rsidR="00564343" w:rsidRPr="00703BAA" w14:paraId="79F6302D" w14:textId="77777777">
        <w:trPr>
          <w:jc w:val="center"/>
        </w:trPr>
        <w:tc>
          <w:tcPr>
            <w:tcW w:w="510" w:type="dxa"/>
            <w:tcBorders>
              <w:top w:val="single" w:sz="4" w:space="0" w:color="auto"/>
              <w:left w:val="single" w:sz="4" w:space="0" w:color="auto"/>
              <w:bottom w:val="single" w:sz="4" w:space="0" w:color="auto"/>
              <w:right w:val="single" w:sz="4" w:space="0" w:color="auto"/>
            </w:tcBorders>
          </w:tcPr>
          <w:p w14:paraId="3918A33D" w14:textId="77777777" w:rsidR="00564343" w:rsidRPr="00703BAA" w:rsidRDefault="00564343" w:rsidP="00CA7D05">
            <w:r w:rsidRPr="00703BAA">
              <w:t>2.</w:t>
            </w:r>
          </w:p>
        </w:tc>
        <w:tc>
          <w:tcPr>
            <w:tcW w:w="4350" w:type="dxa"/>
            <w:tcBorders>
              <w:top w:val="single" w:sz="4" w:space="0" w:color="auto"/>
              <w:left w:val="single" w:sz="4" w:space="0" w:color="auto"/>
              <w:bottom w:val="single" w:sz="4" w:space="0" w:color="auto"/>
              <w:right w:val="single" w:sz="4" w:space="0" w:color="auto"/>
            </w:tcBorders>
          </w:tcPr>
          <w:p w14:paraId="013B1B74" w14:textId="77777777" w:rsidR="00564343" w:rsidRPr="00703BAA" w:rsidRDefault="00564343" w:rsidP="00CA7D05">
            <w:pPr>
              <w:ind w:firstLine="2"/>
            </w:pPr>
            <w:r w:rsidRPr="00703BAA">
              <w:t>Організація участі суб’єктів господарювання у виставково-ярмаркових заходах</w:t>
            </w:r>
          </w:p>
        </w:tc>
        <w:tc>
          <w:tcPr>
            <w:tcW w:w="1980" w:type="dxa"/>
            <w:tcBorders>
              <w:top w:val="single" w:sz="4" w:space="0" w:color="auto"/>
              <w:left w:val="single" w:sz="4" w:space="0" w:color="auto"/>
              <w:bottom w:val="single" w:sz="4" w:space="0" w:color="auto"/>
              <w:right w:val="single" w:sz="4" w:space="0" w:color="auto"/>
            </w:tcBorders>
          </w:tcPr>
          <w:p w14:paraId="5398DEC5" w14:textId="77777777" w:rsidR="00564343" w:rsidRPr="00703BAA" w:rsidRDefault="00564343" w:rsidP="00CA7D05">
            <w:pPr>
              <w:jc w:val="center"/>
            </w:pPr>
            <w:r w:rsidRPr="00703BAA">
              <w:t>Управління</w:t>
            </w:r>
          </w:p>
          <w:p w14:paraId="2AA71D29" w14:textId="77777777" w:rsidR="00564343" w:rsidRPr="00703BAA" w:rsidRDefault="00564343" w:rsidP="00CA7D05">
            <w:pPr>
              <w:jc w:val="center"/>
            </w:pPr>
            <w:r w:rsidRPr="00703BAA">
              <w:t>економічного розвитку, підприємства міста</w:t>
            </w:r>
          </w:p>
        </w:tc>
        <w:tc>
          <w:tcPr>
            <w:tcW w:w="1301" w:type="dxa"/>
            <w:tcBorders>
              <w:top w:val="single" w:sz="4" w:space="0" w:color="auto"/>
              <w:left w:val="single" w:sz="4" w:space="0" w:color="auto"/>
              <w:bottom w:val="single" w:sz="4" w:space="0" w:color="auto"/>
              <w:right w:val="single" w:sz="4" w:space="0" w:color="auto"/>
            </w:tcBorders>
          </w:tcPr>
          <w:p w14:paraId="68167AEB" w14:textId="77777777" w:rsidR="00564343" w:rsidRPr="00703BAA" w:rsidRDefault="00564343" w:rsidP="00CA7D05">
            <w:pPr>
              <w:jc w:val="center"/>
            </w:pPr>
            <w:r w:rsidRPr="00703BAA">
              <w:t>Протягом року</w:t>
            </w:r>
          </w:p>
        </w:tc>
        <w:tc>
          <w:tcPr>
            <w:tcW w:w="1939" w:type="dxa"/>
            <w:tcBorders>
              <w:top w:val="single" w:sz="4" w:space="0" w:color="auto"/>
              <w:left w:val="single" w:sz="4" w:space="0" w:color="auto"/>
              <w:bottom w:val="single" w:sz="4" w:space="0" w:color="auto"/>
              <w:right w:val="single" w:sz="4" w:space="0" w:color="auto"/>
            </w:tcBorders>
          </w:tcPr>
          <w:p w14:paraId="41767F15" w14:textId="77777777" w:rsidR="00564343" w:rsidRPr="00703BAA" w:rsidRDefault="00564343" w:rsidP="00CA7D05">
            <w:pPr>
              <w:jc w:val="center"/>
            </w:pPr>
            <w:r w:rsidRPr="00703BAA">
              <w:t>Безкоштовно</w:t>
            </w:r>
          </w:p>
        </w:tc>
      </w:tr>
      <w:tr w:rsidR="00564343" w:rsidRPr="00703BAA" w14:paraId="6761DCFE" w14:textId="77777777">
        <w:trPr>
          <w:jc w:val="center"/>
        </w:trPr>
        <w:tc>
          <w:tcPr>
            <w:tcW w:w="10080" w:type="dxa"/>
            <w:gridSpan w:val="5"/>
            <w:tcBorders>
              <w:top w:val="single" w:sz="4" w:space="0" w:color="auto"/>
              <w:left w:val="single" w:sz="4" w:space="0" w:color="auto"/>
              <w:bottom w:val="single" w:sz="4" w:space="0" w:color="auto"/>
              <w:right w:val="single" w:sz="4" w:space="0" w:color="auto"/>
            </w:tcBorders>
          </w:tcPr>
          <w:p w14:paraId="74A32F99" w14:textId="77777777" w:rsidR="00564343" w:rsidRPr="00703BAA" w:rsidRDefault="00564343" w:rsidP="00CA7D05">
            <w:pPr>
              <w:jc w:val="center"/>
              <w:rPr>
                <w:b/>
              </w:rPr>
            </w:pPr>
            <w:r w:rsidRPr="00703BAA">
              <w:rPr>
                <w:b/>
              </w:rPr>
              <w:t xml:space="preserve">Завдання 2. Створення сприятливих умов для здійснення </w:t>
            </w:r>
          </w:p>
          <w:p w14:paraId="3365E729" w14:textId="77777777" w:rsidR="00564343" w:rsidRPr="00703BAA" w:rsidRDefault="00564343" w:rsidP="00CA7D05">
            <w:pPr>
              <w:jc w:val="center"/>
              <w:rPr>
                <w:b/>
                <w:i/>
              </w:rPr>
            </w:pPr>
            <w:r w:rsidRPr="00703BAA">
              <w:rPr>
                <w:b/>
              </w:rPr>
              <w:t>зовнішньоекономічної діяльності</w:t>
            </w:r>
          </w:p>
        </w:tc>
      </w:tr>
      <w:tr w:rsidR="00564343" w:rsidRPr="00703BAA" w14:paraId="2DB088E7" w14:textId="77777777">
        <w:trPr>
          <w:jc w:val="center"/>
        </w:trPr>
        <w:tc>
          <w:tcPr>
            <w:tcW w:w="510" w:type="dxa"/>
            <w:tcBorders>
              <w:top w:val="single" w:sz="4" w:space="0" w:color="auto"/>
              <w:left w:val="single" w:sz="4" w:space="0" w:color="auto"/>
              <w:bottom w:val="single" w:sz="4" w:space="0" w:color="auto"/>
              <w:right w:val="single" w:sz="4" w:space="0" w:color="auto"/>
            </w:tcBorders>
          </w:tcPr>
          <w:p w14:paraId="3067F8F5" w14:textId="77777777" w:rsidR="00564343" w:rsidRPr="00703BAA" w:rsidRDefault="00564343" w:rsidP="00CA7D05">
            <w:r w:rsidRPr="00703BAA">
              <w:t>1.</w:t>
            </w:r>
          </w:p>
        </w:tc>
        <w:tc>
          <w:tcPr>
            <w:tcW w:w="4350" w:type="dxa"/>
            <w:tcBorders>
              <w:top w:val="single" w:sz="4" w:space="0" w:color="auto"/>
              <w:left w:val="single" w:sz="4" w:space="0" w:color="auto"/>
              <w:bottom w:val="single" w:sz="4" w:space="0" w:color="auto"/>
              <w:right w:val="single" w:sz="4" w:space="0" w:color="auto"/>
            </w:tcBorders>
          </w:tcPr>
          <w:p w14:paraId="1FC68C13" w14:textId="77777777" w:rsidR="00564343" w:rsidRPr="00703BAA" w:rsidRDefault="00564343" w:rsidP="00CA7D05">
            <w:pPr>
              <w:ind w:firstLine="2"/>
            </w:pPr>
            <w:r w:rsidRPr="00703BAA">
              <w:t>Участь   у інвестиційних форумах</w:t>
            </w:r>
          </w:p>
        </w:tc>
        <w:tc>
          <w:tcPr>
            <w:tcW w:w="1980" w:type="dxa"/>
            <w:tcBorders>
              <w:top w:val="single" w:sz="4" w:space="0" w:color="auto"/>
              <w:left w:val="single" w:sz="4" w:space="0" w:color="auto"/>
              <w:bottom w:val="single" w:sz="4" w:space="0" w:color="auto"/>
              <w:right w:val="single" w:sz="4" w:space="0" w:color="auto"/>
            </w:tcBorders>
          </w:tcPr>
          <w:p w14:paraId="1EF869CE" w14:textId="77777777" w:rsidR="00564343" w:rsidRPr="00703BAA" w:rsidRDefault="00564343" w:rsidP="00CA7D05">
            <w:pPr>
              <w:jc w:val="center"/>
            </w:pPr>
            <w:r w:rsidRPr="00703BAA">
              <w:t>Управління</w:t>
            </w:r>
          </w:p>
          <w:p w14:paraId="3AFFC074" w14:textId="77777777" w:rsidR="00564343" w:rsidRPr="00703BAA" w:rsidRDefault="00564343" w:rsidP="00CA7D05">
            <w:pPr>
              <w:jc w:val="center"/>
            </w:pPr>
            <w:r w:rsidRPr="00703BAA">
              <w:t>економічного розвитку, підприємства міста</w:t>
            </w:r>
          </w:p>
        </w:tc>
        <w:tc>
          <w:tcPr>
            <w:tcW w:w="1301" w:type="dxa"/>
            <w:tcBorders>
              <w:top w:val="single" w:sz="4" w:space="0" w:color="auto"/>
              <w:left w:val="single" w:sz="4" w:space="0" w:color="auto"/>
              <w:bottom w:val="single" w:sz="4" w:space="0" w:color="auto"/>
              <w:right w:val="single" w:sz="4" w:space="0" w:color="auto"/>
            </w:tcBorders>
          </w:tcPr>
          <w:p w14:paraId="0086F9F6" w14:textId="77777777" w:rsidR="00564343" w:rsidRPr="00703BAA" w:rsidRDefault="00564343" w:rsidP="00CA7D05">
            <w:pPr>
              <w:jc w:val="center"/>
            </w:pPr>
            <w:r w:rsidRPr="00703BAA">
              <w:t>Протягом року</w:t>
            </w:r>
          </w:p>
        </w:tc>
        <w:tc>
          <w:tcPr>
            <w:tcW w:w="1939" w:type="dxa"/>
            <w:tcBorders>
              <w:top w:val="single" w:sz="4" w:space="0" w:color="auto"/>
              <w:left w:val="single" w:sz="4" w:space="0" w:color="auto"/>
              <w:bottom w:val="single" w:sz="4" w:space="0" w:color="auto"/>
              <w:right w:val="single" w:sz="4" w:space="0" w:color="auto"/>
            </w:tcBorders>
          </w:tcPr>
          <w:p w14:paraId="55300159" w14:textId="77777777" w:rsidR="00564343" w:rsidRPr="00703BAA" w:rsidRDefault="00564343" w:rsidP="00CA7D05">
            <w:r w:rsidRPr="00703BAA">
              <w:t>Безкоштовно</w:t>
            </w:r>
          </w:p>
        </w:tc>
      </w:tr>
      <w:tr w:rsidR="00564343" w:rsidRPr="00703BAA" w14:paraId="0FE5AD09" w14:textId="77777777">
        <w:trPr>
          <w:trHeight w:val="110"/>
          <w:jc w:val="center"/>
        </w:trPr>
        <w:tc>
          <w:tcPr>
            <w:tcW w:w="510" w:type="dxa"/>
            <w:tcBorders>
              <w:top w:val="single" w:sz="4" w:space="0" w:color="auto"/>
              <w:left w:val="single" w:sz="4" w:space="0" w:color="auto"/>
              <w:bottom w:val="single" w:sz="4" w:space="0" w:color="auto"/>
              <w:right w:val="single" w:sz="4" w:space="0" w:color="auto"/>
            </w:tcBorders>
          </w:tcPr>
          <w:p w14:paraId="6880D57D" w14:textId="77777777" w:rsidR="00564343" w:rsidRPr="00703BAA" w:rsidRDefault="00564343" w:rsidP="00CA7D05">
            <w:r w:rsidRPr="00703BAA">
              <w:t>2.</w:t>
            </w:r>
          </w:p>
        </w:tc>
        <w:tc>
          <w:tcPr>
            <w:tcW w:w="4350" w:type="dxa"/>
            <w:tcBorders>
              <w:top w:val="single" w:sz="4" w:space="0" w:color="auto"/>
              <w:left w:val="single" w:sz="4" w:space="0" w:color="auto"/>
              <w:bottom w:val="single" w:sz="4" w:space="0" w:color="auto"/>
              <w:right w:val="single" w:sz="4" w:space="0" w:color="auto"/>
            </w:tcBorders>
          </w:tcPr>
          <w:p w14:paraId="318B18DE" w14:textId="77777777" w:rsidR="00564343" w:rsidRPr="00703BAA" w:rsidRDefault="00564343" w:rsidP="00CA7D05">
            <w:r w:rsidRPr="00703BAA">
              <w:t>Прийняття участі в обласних заходах "Дня Європи".</w:t>
            </w:r>
          </w:p>
        </w:tc>
        <w:tc>
          <w:tcPr>
            <w:tcW w:w="1980" w:type="dxa"/>
            <w:tcBorders>
              <w:top w:val="single" w:sz="4" w:space="0" w:color="auto"/>
              <w:left w:val="single" w:sz="4" w:space="0" w:color="auto"/>
              <w:bottom w:val="single" w:sz="4" w:space="0" w:color="auto"/>
              <w:right w:val="single" w:sz="4" w:space="0" w:color="auto"/>
            </w:tcBorders>
          </w:tcPr>
          <w:p w14:paraId="4045CB2C" w14:textId="77777777" w:rsidR="00564343" w:rsidRPr="00703BAA" w:rsidRDefault="00564343" w:rsidP="00CA7D05">
            <w:pPr>
              <w:jc w:val="center"/>
            </w:pPr>
            <w:r w:rsidRPr="00703BAA">
              <w:t>Управління</w:t>
            </w:r>
          </w:p>
          <w:p w14:paraId="50903E9C" w14:textId="77777777" w:rsidR="00564343" w:rsidRPr="00703BAA" w:rsidRDefault="00564343" w:rsidP="00CA7D05">
            <w:pPr>
              <w:jc w:val="center"/>
            </w:pPr>
            <w:r w:rsidRPr="00703BAA">
              <w:t>економічного розвитку, підприємства міста</w:t>
            </w:r>
          </w:p>
        </w:tc>
        <w:tc>
          <w:tcPr>
            <w:tcW w:w="1301" w:type="dxa"/>
            <w:tcBorders>
              <w:top w:val="single" w:sz="4" w:space="0" w:color="auto"/>
              <w:left w:val="single" w:sz="4" w:space="0" w:color="auto"/>
              <w:bottom w:val="single" w:sz="4" w:space="0" w:color="auto"/>
              <w:right w:val="single" w:sz="4" w:space="0" w:color="auto"/>
            </w:tcBorders>
          </w:tcPr>
          <w:p w14:paraId="48BEC887" w14:textId="77777777" w:rsidR="00564343" w:rsidRPr="00703BAA" w:rsidRDefault="00564343" w:rsidP="00CA7D05">
            <w:pPr>
              <w:jc w:val="center"/>
            </w:pPr>
            <w:r w:rsidRPr="00703BAA">
              <w:t>Протягом року</w:t>
            </w:r>
          </w:p>
        </w:tc>
        <w:tc>
          <w:tcPr>
            <w:tcW w:w="1939" w:type="dxa"/>
            <w:tcBorders>
              <w:top w:val="single" w:sz="4" w:space="0" w:color="auto"/>
              <w:left w:val="single" w:sz="4" w:space="0" w:color="auto"/>
              <w:bottom w:val="single" w:sz="4" w:space="0" w:color="auto"/>
              <w:right w:val="single" w:sz="4" w:space="0" w:color="auto"/>
            </w:tcBorders>
          </w:tcPr>
          <w:p w14:paraId="5A1FC56C" w14:textId="77777777" w:rsidR="00564343" w:rsidRPr="00703BAA" w:rsidRDefault="00564343" w:rsidP="00CA7D05">
            <w:r w:rsidRPr="00703BAA">
              <w:t>Безкоштовно</w:t>
            </w:r>
          </w:p>
        </w:tc>
      </w:tr>
    </w:tbl>
    <w:p w14:paraId="792BDBDA" w14:textId="77777777" w:rsidR="00564343" w:rsidRPr="00703BAA" w:rsidRDefault="00564343" w:rsidP="00564343">
      <w:pPr>
        <w:keepNext/>
        <w:ind w:firstLine="709"/>
        <w:jc w:val="both"/>
        <w:outlineLvl w:val="7"/>
        <w:rPr>
          <w:b/>
        </w:rPr>
      </w:pPr>
      <w:r w:rsidRPr="00703BAA">
        <w:rPr>
          <w:b/>
        </w:rPr>
        <w:t>Очікуваний результат:</w:t>
      </w:r>
    </w:p>
    <w:p w14:paraId="229E3322" w14:textId="77777777" w:rsidR="00564343" w:rsidRPr="00703BAA" w:rsidRDefault="00564343" w:rsidP="00564343">
      <w:pPr>
        <w:numPr>
          <w:ilvl w:val="0"/>
          <w:numId w:val="2"/>
        </w:numPr>
        <w:tabs>
          <w:tab w:val="clear" w:pos="360"/>
          <w:tab w:val="num" w:pos="0"/>
        </w:tabs>
        <w:ind w:left="0" w:right="12" w:firstLine="0"/>
        <w:jc w:val="both"/>
      </w:pPr>
      <w:r w:rsidRPr="00703BAA">
        <w:rPr>
          <w:bCs/>
        </w:rPr>
        <w:t>Реалізація головних цілей зовнішньоекономічної діяльності дозволить досягти зовнішньоторговельного обороту міста товарами і послугами у 20</w:t>
      </w:r>
      <w:r w:rsidR="00C95F28" w:rsidRPr="00703BAA">
        <w:rPr>
          <w:bCs/>
        </w:rPr>
        <w:t>2</w:t>
      </w:r>
      <w:r w:rsidR="00AD6708" w:rsidRPr="00703BAA">
        <w:rPr>
          <w:bCs/>
        </w:rPr>
        <w:t>1</w:t>
      </w:r>
      <w:r w:rsidRPr="00703BAA">
        <w:rPr>
          <w:bCs/>
        </w:rPr>
        <w:t xml:space="preserve"> році, п</w:t>
      </w:r>
      <w:r w:rsidRPr="00703BAA">
        <w:t xml:space="preserve">ри цьому експорт збільшиться на </w:t>
      </w:r>
      <w:r w:rsidR="00C95F28" w:rsidRPr="00703BAA">
        <w:t>1</w:t>
      </w:r>
      <w:r w:rsidRPr="00703BAA">
        <w:t>,</w:t>
      </w:r>
      <w:r w:rsidR="00AD6708" w:rsidRPr="00703BAA">
        <w:t>4</w:t>
      </w:r>
      <w:r w:rsidRPr="00703BAA">
        <w:t>%, імпорт зменшиться до 90%.</w:t>
      </w:r>
    </w:p>
    <w:p w14:paraId="2A1C596C" w14:textId="77777777" w:rsidR="00C94154" w:rsidRPr="00703BAA" w:rsidRDefault="00C94154" w:rsidP="00564343">
      <w:pPr>
        <w:numPr>
          <w:ilvl w:val="0"/>
          <w:numId w:val="2"/>
        </w:numPr>
        <w:tabs>
          <w:tab w:val="clear" w:pos="360"/>
          <w:tab w:val="num" w:pos="0"/>
        </w:tabs>
        <w:ind w:left="0" w:right="12" w:firstLine="0"/>
        <w:jc w:val="both"/>
      </w:pPr>
    </w:p>
    <w:p w14:paraId="1C9F554F" w14:textId="77777777" w:rsidR="00564343" w:rsidRPr="00703BAA" w:rsidRDefault="00564343" w:rsidP="00564343">
      <w:pPr>
        <w:jc w:val="center"/>
        <w:rPr>
          <w:b/>
        </w:rPr>
      </w:pPr>
      <w:r w:rsidRPr="00703BAA">
        <w:rPr>
          <w:b/>
        </w:rPr>
        <w:t xml:space="preserve">Загальний обсяг зовнішньоторговельного обороту </w:t>
      </w:r>
    </w:p>
    <w:p w14:paraId="27987FB5" w14:textId="77777777" w:rsidR="00564343" w:rsidRPr="00703BAA" w:rsidRDefault="00564343" w:rsidP="00564343">
      <w:pPr>
        <w:jc w:val="center"/>
        <w:rPr>
          <w:b/>
          <w:bCs/>
        </w:rPr>
      </w:pPr>
      <w:r w:rsidRPr="00703BAA">
        <w:rPr>
          <w:b/>
        </w:rPr>
        <w:t>товарами та послугами</w:t>
      </w:r>
      <w:r w:rsidRPr="00703BAA">
        <w:rPr>
          <w:b/>
          <w:bCs/>
        </w:rPr>
        <w:t xml:space="preserve"> у 202</w:t>
      </w:r>
      <w:r w:rsidR="00AD6708" w:rsidRPr="00703BAA">
        <w:rPr>
          <w:b/>
          <w:bCs/>
        </w:rPr>
        <w:t>1</w:t>
      </w:r>
      <w:r w:rsidRPr="00703BAA">
        <w:rPr>
          <w:b/>
          <w:bCs/>
        </w:rPr>
        <w:t xml:space="preserve"> році</w:t>
      </w:r>
    </w:p>
    <w:p w14:paraId="20680B96" w14:textId="77777777" w:rsidR="00C94154" w:rsidRPr="00703BAA" w:rsidRDefault="00C94154" w:rsidP="00564343">
      <w:pPr>
        <w:jc w:val="center"/>
        <w:rPr>
          <w:b/>
          <w:bCs/>
        </w:rPr>
      </w:pPr>
    </w:p>
    <w:tbl>
      <w:tblPr>
        <w:tblW w:w="5000" w:type="pct"/>
        <w:tblLook w:val="0000" w:firstRow="0" w:lastRow="0" w:firstColumn="0" w:lastColumn="0" w:noHBand="0" w:noVBand="0"/>
      </w:tblPr>
      <w:tblGrid>
        <w:gridCol w:w="4552"/>
        <w:gridCol w:w="1001"/>
        <w:gridCol w:w="1175"/>
        <w:gridCol w:w="1200"/>
        <w:gridCol w:w="1700"/>
      </w:tblGrid>
      <w:tr w:rsidR="00564343" w:rsidRPr="00703BAA" w14:paraId="661D3BE9" w14:textId="77777777">
        <w:trPr>
          <w:cantSplit/>
          <w:trHeight w:val="420"/>
        </w:trPr>
        <w:tc>
          <w:tcPr>
            <w:tcW w:w="2364" w:type="pct"/>
            <w:vMerge w:val="restart"/>
            <w:tcBorders>
              <w:top w:val="single" w:sz="4" w:space="0" w:color="auto"/>
              <w:left w:val="single" w:sz="4" w:space="0" w:color="auto"/>
              <w:bottom w:val="single" w:sz="4" w:space="0" w:color="auto"/>
              <w:right w:val="single" w:sz="4" w:space="0" w:color="auto"/>
            </w:tcBorders>
            <w:vAlign w:val="center"/>
          </w:tcPr>
          <w:p w14:paraId="5291423F" w14:textId="77777777" w:rsidR="00564343" w:rsidRPr="00703BAA" w:rsidRDefault="00564343" w:rsidP="00CA7D05">
            <w:pPr>
              <w:jc w:val="center"/>
              <w:rPr>
                <w:bCs/>
                <w:i/>
              </w:rPr>
            </w:pPr>
            <w:r w:rsidRPr="00703BAA">
              <w:rPr>
                <w:bCs/>
                <w:i/>
              </w:rPr>
              <w:t>Показник</w:t>
            </w:r>
          </w:p>
        </w:tc>
        <w:tc>
          <w:tcPr>
            <w:tcW w:w="520" w:type="pct"/>
            <w:vMerge w:val="restart"/>
            <w:tcBorders>
              <w:top w:val="single" w:sz="4" w:space="0" w:color="auto"/>
              <w:left w:val="single" w:sz="4" w:space="0" w:color="auto"/>
              <w:bottom w:val="single" w:sz="4" w:space="0" w:color="auto"/>
              <w:right w:val="single" w:sz="4" w:space="0" w:color="auto"/>
            </w:tcBorders>
            <w:vAlign w:val="center"/>
          </w:tcPr>
          <w:p w14:paraId="29A7530A" w14:textId="77777777" w:rsidR="00564343" w:rsidRPr="00703BAA" w:rsidRDefault="00564343" w:rsidP="00CA7D05">
            <w:pPr>
              <w:jc w:val="center"/>
              <w:rPr>
                <w:bCs/>
                <w:i/>
              </w:rPr>
            </w:pPr>
            <w:r w:rsidRPr="00703BAA">
              <w:rPr>
                <w:bCs/>
                <w:i/>
              </w:rPr>
              <w:t>201</w:t>
            </w:r>
            <w:r w:rsidR="00C95F28" w:rsidRPr="00703BAA">
              <w:rPr>
                <w:bCs/>
                <w:i/>
              </w:rPr>
              <w:t>9</w:t>
            </w:r>
            <w:r w:rsidRPr="00703BAA">
              <w:rPr>
                <w:bCs/>
                <w:i/>
              </w:rPr>
              <w:t xml:space="preserve"> рік звіт</w:t>
            </w:r>
          </w:p>
        </w:tc>
        <w:tc>
          <w:tcPr>
            <w:tcW w:w="610" w:type="pct"/>
            <w:vMerge w:val="restart"/>
            <w:tcBorders>
              <w:top w:val="single" w:sz="4" w:space="0" w:color="auto"/>
              <w:left w:val="single" w:sz="4" w:space="0" w:color="auto"/>
              <w:bottom w:val="single" w:sz="4" w:space="0" w:color="auto"/>
              <w:right w:val="nil"/>
            </w:tcBorders>
            <w:vAlign w:val="center"/>
          </w:tcPr>
          <w:p w14:paraId="13296C8B" w14:textId="77777777" w:rsidR="00564343" w:rsidRPr="00703BAA" w:rsidRDefault="00564343" w:rsidP="00CA7D05">
            <w:pPr>
              <w:jc w:val="center"/>
              <w:rPr>
                <w:bCs/>
                <w:i/>
              </w:rPr>
            </w:pPr>
            <w:r w:rsidRPr="00703BAA">
              <w:rPr>
                <w:bCs/>
                <w:i/>
              </w:rPr>
              <w:t>20</w:t>
            </w:r>
            <w:r w:rsidR="00C95F28" w:rsidRPr="00703BAA">
              <w:rPr>
                <w:bCs/>
                <w:i/>
              </w:rPr>
              <w:t>20</w:t>
            </w:r>
            <w:r w:rsidRPr="00703BAA">
              <w:rPr>
                <w:bCs/>
                <w:i/>
              </w:rPr>
              <w:t xml:space="preserve"> рік </w:t>
            </w:r>
            <w:proofErr w:type="spellStart"/>
            <w:r w:rsidRPr="00703BAA">
              <w:rPr>
                <w:bCs/>
                <w:i/>
              </w:rPr>
              <w:t>очік</w:t>
            </w:r>
            <w:proofErr w:type="spellEnd"/>
            <w:r w:rsidRPr="00703BAA">
              <w:rPr>
                <w:bCs/>
                <w:i/>
              </w:rPr>
              <w:t>.</w:t>
            </w:r>
          </w:p>
        </w:tc>
        <w:tc>
          <w:tcPr>
            <w:tcW w:w="623" w:type="pct"/>
            <w:vMerge w:val="restart"/>
            <w:tcBorders>
              <w:top w:val="single" w:sz="4" w:space="0" w:color="auto"/>
              <w:left w:val="single" w:sz="4" w:space="0" w:color="auto"/>
              <w:bottom w:val="single" w:sz="4" w:space="0" w:color="auto"/>
              <w:right w:val="single" w:sz="4" w:space="0" w:color="auto"/>
            </w:tcBorders>
            <w:vAlign w:val="center"/>
          </w:tcPr>
          <w:p w14:paraId="3735D608" w14:textId="77777777" w:rsidR="00564343" w:rsidRPr="00703BAA" w:rsidRDefault="00564343" w:rsidP="00CA7D05">
            <w:pPr>
              <w:jc w:val="center"/>
              <w:rPr>
                <w:bCs/>
                <w:i/>
              </w:rPr>
            </w:pPr>
            <w:r w:rsidRPr="00703BAA">
              <w:rPr>
                <w:bCs/>
                <w:i/>
              </w:rPr>
              <w:t>20</w:t>
            </w:r>
            <w:r w:rsidRPr="00703BAA">
              <w:rPr>
                <w:bCs/>
                <w:i/>
                <w:lang w:val="en-US"/>
              </w:rPr>
              <w:t>2</w:t>
            </w:r>
            <w:r w:rsidR="00C95F28" w:rsidRPr="00703BAA">
              <w:rPr>
                <w:bCs/>
                <w:i/>
              </w:rPr>
              <w:t>1</w:t>
            </w:r>
            <w:r w:rsidRPr="00703BAA">
              <w:rPr>
                <w:bCs/>
                <w:i/>
              </w:rPr>
              <w:t xml:space="preserve"> рік прогноз</w:t>
            </w:r>
          </w:p>
        </w:tc>
        <w:tc>
          <w:tcPr>
            <w:tcW w:w="883" w:type="pct"/>
            <w:vMerge w:val="restart"/>
            <w:tcBorders>
              <w:top w:val="single" w:sz="4" w:space="0" w:color="auto"/>
              <w:left w:val="nil"/>
              <w:bottom w:val="single" w:sz="4" w:space="0" w:color="auto"/>
              <w:right w:val="single" w:sz="4" w:space="0" w:color="auto"/>
            </w:tcBorders>
            <w:vAlign w:val="center"/>
          </w:tcPr>
          <w:p w14:paraId="2760B9F7" w14:textId="77777777" w:rsidR="00564343" w:rsidRPr="00703BAA" w:rsidRDefault="00564343" w:rsidP="00CA7D05">
            <w:pPr>
              <w:jc w:val="center"/>
              <w:rPr>
                <w:bCs/>
                <w:i/>
              </w:rPr>
            </w:pPr>
            <w:r w:rsidRPr="00703BAA">
              <w:rPr>
                <w:bCs/>
                <w:i/>
              </w:rPr>
              <w:t>20</w:t>
            </w:r>
            <w:r w:rsidRPr="00703BAA">
              <w:rPr>
                <w:bCs/>
                <w:i/>
                <w:lang w:val="en-US"/>
              </w:rPr>
              <w:t>2</w:t>
            </w:r>
            <w:r w:rsidR="00C95F28" w:rsidRPr="00703BAA">
              <w:rPr>
                <w:bCs/>
                <w:i/>
              </w:rPr>
              <w:t>1</w:t>
            </w:r>
            <w:r w:rsidRPr="00703BAA">
              <w:rPr>
                <w:bCs/>
                <w:i/>
              </w:rPr>
              <w:t xml:space="preserve"> рік </w:t>
            </w:r>
          </w:p>
          <w:p w14:paraId="44CAF007" w14:textId="77777777" w:rsidR="00564343" w:rsidRPr="00703BAA" w:rsidRDefault="00564343" w:rsidP="00CA7D05">
            <w:pPr>
              <w:jc w:val="center"/>
              <w:rPr>
                <w:bCs/>
                <w:i/>
              </w:rPr>
            </w:pPr>
            <w:r w:rsidRPr="00703BAA">
              <w:rPr>
                <w:bCs/>
                <w:i/>
              </w:rPr>
              <w:t xml:space="preserve">у % до </w:t>
            </w:r>
          </w:p>
          <w:p w14:paraId="38671855" w14:textId="77777777" w:rsidR="00564343" w:rsidRPr="00703BAA" w:rsidRDefault="00564343" w:rsidP="00CA7D05">
            <w:pPr>
              <w:jc w:val="center"/>
              <w:rPr>
                <w:bCs/>
                <w:i/>
              </w:rPr>
            </w:pPr>
            <w:r w:rsidRPr="00703BAA">
              <w:rPr>
                <w:bCs/>
                <w:i/>
              </w:rPr>
              <w:t>20</w:t>
            </w:r>
            <w:r w:rsidR="00C95F28" w:rsidRPr="00703BAA">
              <w:rPr>
                <w:bCs/>
                <w:i/>
              </w:rPr>
              <w:t>20</w:t>
            </w:r>
            <w:r w:rsidRPr="00703BAA">
              <w:rPr>
                <w:bCs/>
                <w:i/>
              </w:rPr>
              <w:t xml:space="preserve"> року</w:t>
            </w:r>
          </w:p>
        </w:tc>
      </w:tr>
      <w:tr w:rsidR="00564343" w:rsidRPr="00703BAA" w14:paraId="4CE4DF15" w14:textId="77777777">
        <w:trPr>
          <w:cantSplit/>
          <w:trHeight w:val="527"/>
        </w:trPr>
        <w:tc>
          <w:tcPr>
            <w:tcW w:w="0" w:type="auto"/>
            <w:vMerge/>
            <w:tcBorders>
              <w:top w:val="single" w:sz="4" w:space="0" w:color="auto"/>
              <w:left w:val="single" w:sz="4" w:space="0" w:color="auto"/>
              <w:bottom w:val="single" w:sz="4" w:space="0" w:color="auto"/>
              <w:right w:val="single" w:sz="4" w:space="0" w:color="auto"/>
            </w:tcBorders>
            <w:vAlign w:val="center"/>
          </w:tcPr>
          <w:p w14:paraId="0A903AFB" w14:textId="77777777" w:rsidR="00564343" w:rsidRPr="00703BAA" w:rsidRDefault="00564343" w:rsidP="00CA7D05">
            <w:pPr>
              <w:rPr>
                <w:bCs/>
                <w:i/>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A3360C9" w14:textId="77777777" w:rsidR="00564343" w:rsidRPr="00703BAA" w:rsidRDefault="00564343" w:rsidP="00CA7D05">
            <w:pPr>
              <w:rPr>
                <w:bCs/>
                <w:i/>
              </w:rPr>
            </w:pPr>
          </w:p>
        </w:tc>
        <w:tc>
          <w:tcPr>
            <w:tcW w:w="0" w:type="auto"/>
            <w:vMerge/>
            <w:tcBorders>
              <w:top w:val="single" w:sz="4" w:space="0" w:color="auto"/>
              <w:left w:val="single" w:sz="4" w:space="0" w:color="auto"/>
              <w:bottom w:val="single" w:sz="4" w:space="0" w:color="auto"/>
              <w:right w:val="nil"/>
            </w:tcBorders>
            <w:vAlign w:val="center"/>
          </w:tcPr>
          <w:p w14:paraId="0014E24E" w14:textId="77777777" w:rsidR="00564343" w:rsidRPr="00703BAA" w:rsidRDefault="00564343" w:rsidP="00CA7D05">
            <w:pPr>
              <w:rPr>
                <w:bCs/>
                <w:i/>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C3A714D" w14:textId="77777777" w:rsidR="00564343" w:rsidRPr="00703BAA" w:rsidRDefault="00564343" w:rsidP="00CA7D05">
            <w:pPr>
              <w:rPr>
                <w:bCs/>
                <w:i/>
              </w:rPr>
            </w:pPr>
          </w:p>
        </w:tc>
        <w:tc>
          <w:tcPr>
            <w:tcW w:w="0" w:type="auto"/>
            <w:vMerge/>
            <w:tcBorders>
              <w:top w:val="single" w:sz="4" w:space="0" w:color="auto"/>
              <w:left w:val="nil"/>
              <w:bottom w:val="single" w:sz="4" w:space="0" w:color="auto"/>
              <w:right w:val="single" w:sz="4" w:space="0" w:color="auto"/>
            </w:tcBorders>
            <w:vAlign w:val="center"/>
          </w:tcPr>
          <w:p w14:paraId="29195BD6" w14:textId="77777777" w:rsidR="00564343" w:rsidRPr="00703BAA" w:rsidRDefault="00564343" w:rsidP="00CA7D05">
            <w:pPr>
              <w:rPr>
                <w:bCs/>
                <w:i/>
              </w:rPr>
            </w:pPr>
          </w:p>
        </w:tc>
      </w:tr>
      <w:tr w:rsidR="00564343" w:rsidRPr="00703BAA" w14:paraId="631A4751" w14:textId="77777777">
        <w:trPr>
          <w:trHeight w:val="343"/>
        </w:trPr>
        <w:tc>
          <w:tcPr>
            <w:tcW w:w="2364" w:type="pct"/>
            <w:tcBorders>
              <w:top w:val="nil"/>
              <w:left w:val="single" w:sz="4" w:space="0" w:color="auto"/>
              <w:bottom w:val="nil"/>
              <w:right w:val="single" w:sz="4" w:space="0" w:color="auto"/>
            </w:tcBorders>
          </w:tcPr>
          <w:p w14:paraId="034F0744" w14:textId="77777777" w:rsidR="00564343" w:rsidRPr="00703BAA" w:rsidRDefault="00564343" w:rsidP="00CA7D05">
            <w:r w:rsidRPr="00703BAA">
              <w:t>Загальний обсяг зовнішньоторговельного обороту товарами та послугами, тис.</w:t>
            </w:r>
            <w:r w:rsidRPr="00703BAA">
              <w:rPr>
                <w:iCs/>
              </w:rPr>
              <w:t> </w:t>
            </w:r>
            <w:r w:rsidRPr="00703BAA">
              <w:t> </w:t>
            </w:r>
            <w:proofErr w:type="spellStart"/>
            <w:r w:rsidRPr="00703BAA">
              <w:t>дол</w:t>
            </w:r>
            <w:proofErr w:type="spellEnd"/>
            <w:r w:rsidRPr="00703BAA">
              <w:t>. США</w:t>
            </w:r>
          </w:p>
        </w:tc>
        <w:tc>
          <w:tcPr>
            <w:tcW w:w="520" w:type="pct"/>
            <w:tcBorders>
              <w:top w:val="nil"/>
              <w:left w:val="nil"/>
              <w:bottom w:val="single" w:sz="4" w:space="0" w:color="auto"/>
              <w:right w:val="single" w:sz="4" w:space="0" w:color="auto"/>
            </w:tcBorders>
          </w:tcPr>
          <w:p w14:paraId="09D67EFE" w14:textId="77777777" w:rsidR="00564343" w:rsidRPr="00703BAA" w:rsidRDefault="00C95F28" w:rsidP="00CA7D05">
            <w:pPr>
              <w:jc w:val="center"/>
            </w:pPr>
            <w:r w:rsidRPr="00703BAA">
              <w:t>42671,8</w:t>
            </w:r>
          </w:p>
        </w:tc>
        <w:tc>
          <w:tcPr>
            <w:tcW w:w="610" w:type="pct"/>
            <w:tcBorders>
              <w:top w:val="nil"/>
              <w:left w:val="nil"/>
              <w:bottom w:val="single" w:sz="4" w:space="0" w:color="auto"/>
              <w:right w:val="nil"/>
            </w:tcBorders>
          </w:tcPr>
          <w:p w14:paraId="04D28E1A" w14:textId="77777777" w:rsidR="00564343" w:rsidRPr="00703BAA" w:rsidRDefault="00D73F28" w:rsidP="00CA7D05">
            <w:pPr>
              <w:jc w:val="center"/>
            </w:pPr>
            <w:r w:rsidRPr="00703BAA">
              <w:rPr>
                <w:lang w:val="en-US"/>
              </w:rPr>
              <w:t>42007</w:t>
            </w:r>
            <w:r w:rsidRPr="00703BAA">
              <w:t>,9</w:t>
            </w:r>
          </w:p>
        </w:tc>
        <w:tc>
          <w:tcPr>
            <w:tcW w:w="623" w:type="pct"/>
            <w:tcBorders>
              <w:top w:val="nil"/>
              <w:left w:val="single" w:sz="4" w:space="0" w:color="auto"/>
              <w:bottom w:val="single" w:sz="4" w:space="0" w:color="auto"/>
              <w:right w:val="single" w:sz="4" w:space="0" w:color="auto"/>
            </w:tcBorders>
          </w:tcPr>
          <w:p w14:paraId="1CA22BEB" w14:textId="77777777" w:rsidR="00564343" w:rsidRPr="00703BAA" w:rsidRDefault="00D73F28" w:rsidP="00CA7D05">
            <w:pPr>
              <w:jc w:val="center"/>
            </w:pPr>
            <w:r w:rsidRPr="00703BAA">
              <w:t>41406,3</w:t>
            </w:r>
            <w:r w:rsidR="00564343" w:rsidRPr="00703BAA">
              <w:t xml:space="preserve"> </w:t>
            </w:r>
          </w:p>
        </w:tc>
        <w:tc>
          <w:tcPr>
            <w:tcW w:w="883" w:type="pct"/>
            <w:tcBorders>
              <w:top w:val="nil"/>
              <w:left w:val="nil"/>
              <w:bottom w:val="single" w:sz="4" w:space="0" w:color="auto"/>
              <w:right w:val="single" w:sz="4" w:space="0" w:color="auto"/>
            </w:tcBorders>
          </w:tcPr>
          <w:p w14:paraId="147B8E99" w14:textId="77777777" w:rsidR="00564343" w:rsidRPr="00703BAA" w:rsidRDefault="00AD6708" w:rsidP="00CA7D05">
            <w:pPr>
              <w:jc w:val="center"/>
            </w:pPr>
            <w:r w:rsidRPr="00703BAA">
              <w:t>-</w:t>
            </w:r>
          </w:p>
        </w:tc>
      </w:tr>
      <w:tr w:rsidR="00564343" w:rsidRPr="00703BAA" w14:paraId="47F176A9" w14:textId="77777777">
        <w:trPr>
          <w:trHeight w:val="371"/>
        </w:trPr>
        <w:tc>
          <w:tcPr>
            <w:tcW w:w="2364" w:type="pct"/>
            <w:tcBorders>
              <w:top w:val="single" w:sz="4" w:space="0" w:color="auto"/>
              <w:left w:val="single" w:sz="4" w:space="0" w:color="auto"/>
              <w:bottom w:val="single" w:sz="4" w:space="0" w:color="auto"/>
              <w:right w:val="single" w:sz="4" w:space="0" w:color="auto"/>
            </w:tcBorders>
          </w:tcPr>
          <w:p w14:paraId="022ED010" w14:textId="77777777" w:rsidR="00564343" w:rsidRPr="00703BAA" w:rsidRDefault="00564343" w:rsidP="00CA7D05">
            <w:r w:rsidRPr="00703BAA">
              <w:t>Експорт товарів та послуг, тис.</w:t>
            </w:r>
            <w:r w:rsidRPr="00703BAA">
              <w:rPr>
                <w:i/>
                <w:iCs/>
              </w:rPr>
              <w:t> </w:t>
            </w:r>
            <w:r w:rsidRPr="00703BAA">
              <w:rPr>
                <w:i/>
              </w:rPr>
              <w:t> </w:t>
            </w:r>
            <w:proofErr w:type="spellStart"/>
            <w:r w:rsidRPr="00703BAA">
              <w:rPr>
                <w:i/>
              </w:rPr>
              <w:t>дол</w:t>
            </w:r>
            <w:proofErr w:type="spellEnd"/>
            <w:r w:rsidRPr="00703BAA">
              <w:rPr>
                <w:i/>
              </w:rPr>
              <w:t>. США</w:t>
            </w:r>
            <w:r w:rsidRPr="00703BAA">
              <w:t xml:space="preserve"> </w:t>
            </w:r>
          </w:p>
        </w:tc>
        <w:tc>
          <w:tcPr>
            <w:tcW w:w="520" w:type="pct"/>
            <w:tcBorders>
              <w:top w:val="nil"/>
              <w:left w:val="nil"/>
              <w:bottom w:val="single" w:sz="4" w:space="0" w:color="auto"/>
              <w:right w:val="single" w:sz="4" w:space="0" w:color="auto"/>
            </w:tcBorders>
          </w:tcPr>
          <w:p w14:paraId="58F09CED" w14:textId="77777777" w:rsidR="00564343" w:rsidRPr="00703BAA" w:rsidRDefault="00C95F28" w:rsidP="00CA7D05">
            <w:pPr>
              <w:jc w:val="center"/>
            </w:pPr>
            <w:r w:rsidRPr="00703BAA">
              <w:t xml:space="preserve">   28593,5                                                                   </w:t>
            </w:r>
          </w:p>
        </w:tc>
        <w:tc>
          <w:tcPr>
            <w:tcW w:w="610" w:type="pct"/>
            <w:tcBorders>
              <w:top w:val="nil"/>
              <w:left w:val="nil"/>
              <w:bottom w:val="single" w:sz="4" w:space="0" w:color="auto"/>
              <w:right w:val="nil"/>
            </w:tcBorders>
          </w:tcPr>
          <w:p w14:paraId="21C102E6" w14:textId="77777777" w:rsidR="00564343" w:rsidRPr="00703BAA" w:rsidRDefault="00C95F28" w:rsidP="00CA7D05">
            <w:pPr>
              <w:jc w:val="center"/>
            </w:pPr>
            <w:r w:rsidRPr="00703BAA">
              <w:t xml:space="preserve">28879, 4                                                               </w:t>
            </w:r>
          </w:p>
        </w:tc>
        <w:tc>
          <w:tcPr>
            <w:tcW w:w="623" w:type="pct"/>
            <w:tcBorders>
              <w:top w:val="nil"/>
              <w:left w:val="single" w:sz="4" w:space="0" w:color="auto"/>
              <w:bottom w:val="single" w:sz="4" w:space="0" w:color="auto"/>
              <w:right w:val="single" w:sz="4" w:space="0" w:color="auto"/>
            </w:tcBorders>
          </w:tcPr>
          <w:p w14:paraId="0498F106" w14:textId="77777777" w:rsidR="00564343" w:rsidRPr="00703BAA" w:rsidRDefault="00C15ECD" w:rsidP="00CA7D05">
            <w:pPr>
              <w:jc w:val="center"/>
            </w:pPr>
            <w:r w:rsidRPr="00703BAA">
              <w:t>29288,7</w:t>
            </w:r>
          </w:p>
        </w:tc>
        <w:tc>
          <w:tcPr>
            <w:tcW w:w="883" w:type="pct"/>
            <w:tcBorders>
              <w:top w:val="nil"/>
              <w:left w:val="nil"/>
              <w:bottom w:val="single" w:sz="4" w:space="0" w:color="auto"/>
              <w:right w:val="single" w:sz="4" w:space="0" w:color="auto"/>
            </w:tcBorders>
          </w:tcPr>
          <w:p w14:paraId="7A6320E2" w14:textId="77777777" w:rsidR="00564343" w:rsidRPr="00703BAA" w:rsidRDefault="00C95F28" w:rsidP="00CA7D05">
            <w:pPr>
              <w:jc w:val="center"/>
            </w:pPr>
            <w:r w:rsidRPr="00703BAA">
              <w:t>101,</w:t>
            </w:r>
            <w:r w:rsidR="00C15ECD" w:rsidRPr="00703BAA">
              <w:t>4</w:t>
            </w:r>
          </w:p>
        </w:tc>
      </w:tr>
      <w:tr w:rsidR="00564343" w:rsidRPr="00703BAA" w14:paraId="5BF5DAE7" w14:textId="77777777">
        <w:trPr>
          <w:trHeight w:val="353"/>
        </w:trPr>
        <w:tc>
          <w:tcPr>
            <w:tcW w:w="2364" w:type="pct"/>
            <w:tcBorders>
              <w:top w:val="single" w:sz="4" w:space="0" w:color="auto"/>
              <w:left w:val="single" w:sz="4" w:space="0" w:color="auto"/>
              <w:bottom w:val="single" w:sz="4" w:space="0" w:color="auto"/>
              <w:right w:val="single" w:sz="4" w:space="0" w:color="auto"/>
            </w:tcBorders>
          </w:tcPr>
          <w:p w14:paraId="15621547" w14:textId="77777777" w:rsidR="00564343" w:rsidRPr="00703BAA" w:rsidRDefault="00564343" w:rsidP="00CA7D05">
            <w:r w:rsidRPr="00703BAA">
              <w:t>Імпорт товарів та послуг, тис.</w:t>
            </w:r>
            <w:r w:rsidRPr="00703BAA">
              <w:rPr>
                <w:i/>
                <w:iCs/>
              </w:rPr>
              <w:t> </w:t>
            </w:r>
            <w:r w:rsidRPr="00703BAA">
              <w:rPr>
                <w:i/>
              </w:rPr>
              <w:t> </w:t>
            </w:r>
            <w:proofErr w:type="spellStart"/>
            <w:r w:rsidRPr="00703BAA">
              <w:rPr>
                <w:i/>
              </w:rPr>
              <w:t>дол</w:t>
            </w:r>
            <w:proofErr w:type="spellEnd"/>
            <w:r w:rsidRPr="00703BAA">
              <w:rPr>
                <w:i/>
              </w:rPr>
              <w:t>. США</w:t>
            </w:r>
          </w:p>
        </w:tc>
        <w:tc>
          <w:tcPr>
            <w:tcW w:w="520" w:type="pct"/>
            <w:tcBorders>
              <w:top w:val="single" w:sz="4" w:space="0" w:color="auto"/>
              <w:left w:val="nil"/>
              <w:bottom w:val="single" w:sz="4" w:space="0" w:color="auto"/>
              <w:right w:val="single" w:sz="4" w:space="0" w:color="auto"/>
            </w:tcBorders>
          </w:tcPr>
          <w:p w14:paraId="6ED6FD23" w14:textId="77777777" w:rsidR="00564343" w:rsidRPr="00703BAA" w:rsidRDefault="00C95F28" w:rsidP="00CA7D05">
            <w:pPr>
              <w:jc w:val="center"/>
            </w:pPr>
            <w:r w:rsidRPr="00703BAA">
              <w:t>14078,3</w:t>
            </w:r>
          </w:p>
        </w:tc>
        <w:tc>
          <w:tcPr>
            <w:tcW w:w="610" w:type="pct"/>
            <w:tcBorders>
              <w:top w:val="single" w:sz="4" w:space="0" w:color="auto"/>
              <w:left w:val="nil"/>
              <w:bottom w:val="single" w:sz="4" w:space="0" w:color="auto"/>
              <w:right w:val="nil"/>
            </w:tcBorders>
          </w:tcPr>
          <w:p w14:paraId="48BA1855" w14:textId="77777777" w:rsidR="00564343" w:rsidRPr="00703BAA" w:rsidRDefault="00C15ECD" w:rsidP="00CA7D05">
            <w:pPr>
              <w:jc w:val="center"/>
            </w:pPr>
            <w:r w:rsidRPr="00703BAA">
              <w:t>13128,5</w:t>
            </w:r>
          </w:p>
        </w:tc>
        <w:tc>
          <w:tcPr>
            <w:tcW w:w="623" w:type="pct"/>
            <w:tcBorders>
              <w:top w:val="single" w:sz="4" w:space="0" w:color="auto"/>
              <w:left w:val="single" w:sz="4" w:space="0" w:color="auto"/>
              <w:bottom w:val="single" w:sz="4" w:space="0" w:color="auto"/>
              <w:right w:val="single" w:sz="4" w:space="0" w:color="auto"/>
            </w:tcBorders>
          </w:tcPr>
          <w:p w14:paraId="26444F05" w14:textId="77777777" w:rsidR="00564343" w:rsidRPr="00703BAA" w:rsidRDefault="00D73F28" w:rsidP="00CA7D05">
            <w:pPr>
              <w:jc w:val="center"/>
            </w:pPr>
            <w:r w:rsidRPr="00703BAA">
              <w:t>12117,6</w:t>
            </w:r>
          </w:p>
        </w:tc>
        <w:tc>
          <w:tcPr>
            <w:tcW w:w="883" w:type="pct"/>
            <w:tcBorders>
              <w:top w:val="single" w:sz="4" w:space="0" w:color="auto"/>
              <w:left w:val="nil"/>
              <w:bottom w:val="single" w:sz="4" w:space="0" w:color="auto"/>
              <w:right w:val="single" w:sz="4" w:space="0" w:color="auto"/>
            </w:tcBorders>
          </w:tcPr>
          <w:p w14:paraId="25983A00" w14:textId="77777777" w:rsidR="00564343" w:rsidRPr="00703BAA" w:rsidRDefault="00564343" w:rsidP="00CA7D05">
            <w:pPr>
              <w:jc w:val="center"/>
            </w:pPr>
            <w:r w:rsidRPr="00703BAA">
              <w:t>9</w:t>
            </w:r>
            <w:r w:rsidR="00C15ECD" w:rsidRPr="00703BAA">
              <w:t>2</w:t>
            </w:r>
            <w:r w:rsidRPr="00703BAA">
              <w:t>,</w:t>
            </w:r>
            <w:r w:rsidR="00D73F28" w:rsidRPr="00703BAA">
              <w:t>3</w:t>
            </w:r>
          </w:p>
        </w:tc>
      </w:tr>
      <w:tr w:rsidR="00564343" w:rsidRPr="00703BAA" w14:paraId="674819C4" w14:textId="77777777">
        <w:trPr>
          <w:trHeight w:val="336"/>
        </w:trPr>
        <w:tc>
          <w:tcPr>
            <w:tcW w:w="2364" w:type="pct"/>
            <w:tcBorders>
              <w:top w:val="single" w:sz="4" w:space="0" w:color="auto"/>
              <w:left w:val="single" w:sz="4" w:space="0" w:color="auto"/>
              <w:bottom w:val="single" w:sz="4" w:space="0" w:color="auto"/>
              <w:right w:val="single" w:sz="4" w:space="0" w:color="auto"/>
            </w:tcBorders>
          </w:tcPr>
          <w:p w14:paraId="01DBC602" w14:textId="77777777" w:rsidR="00564343" w:rsidRPr="00703BAA" w:rsidRDefault="00564343" w:rsidP="00CA7D05">
            <w:r w:rsidRPr="00703BAA">
              <w:t>Сальдо товарів та послуг, тис.</w:t>
            </w:r>
            <w:r w:rsidRPr="00703BAA">
              <w:rPr>
                <w:i/>
                <w:iCs/>
              </w:rPr>
              <w:t> </w:t>
            </w:r>
            <w:r w:rsidRPr="00703BAA">
              <w:rPr>
                <w:i/>
              </w:rPr>
              <w:t> </w:t>
            </w:r>
            <w:proofErr w:type="spellStart"/>
            <w:r w:rsidRPr="00703BAA">
              <w:rPr>
                <w:i/>
              </w:rPr>
              <w:t>дол</w:t>
            </w:r>
            <w:proofErr w:type="spellEnd"/>
            <w:r w:rsidRPr="00703BAA">
              <w:rPr>
                <w:i/>
              </w:rPr>
              <w:t>. США</w:t>
            </w:r>
          </w:p>
        </w:tc>
        <w:tc>
          <w:tcPr>
            <w:tcW w:w="520" w:type="pct"/>
            <w:tcBorders>
              <w:top w:val="single" w:sz="4" w:space="0" w:color="auto"/>
              <w:left w:val="nil"/>
              <w:bottom w:val="single" w:sz="4" w:space="0" w:color="auto"/>
              <w:right w:val="single" w:sz="4" w:space="0" w:color="auto"/>
            </w:tcBorders>
          </w:tcPr>
          <w:p w14:paraId="6747F864" w14:textId="77777777" w:rsidR="00564343" w:rsidRPr="00703BAA" w:rsidRDefault="00C95F28" w:rsidP="00CA7D05">
            <w:pPr>
              <w:jc w:val="center"/>
            </w:pPr>
            <w:r w:rsidRPr="00703BAA">
              <w:t xml:space="preserve">14515,2                                                               </w:t>
            </w:r>
          </w:p>
        </w:tc>
        <w:tc>
          <w:tcPr>
            <w:tcW w:w="610" w:type="pct"/>
            <w:tcBorders>
              <w:top w:val="single" w:sz="4" w:space="0" w:color="auto"/>
              <w:left w:val="nil"/>
              <w:bottom w:val="single" w:sz="4" w:space="0" w:color="auto"/>
              <w:right w:val="nil"/>
            </w:tcBorders>
          </w:tcPr>
          <w:p w14:paraId="4F1100FA" w14:textId="77777777" w:rsidR="00564343" w:rsidRPr="00703BAA" w:rsidRDefault="00D73F28" w:rsidP="00CA7D05">
            <w:pPr>
              <w:jc w:val="center"/>
            </w:pPr>
            <w:r w:rsidRPr="00703BAA">
              <w:t>15750,9</w:t>
            </w:r>
          </w:p>
        </w:tc>
        <w:tc>
          <w:tcPr>
            <w:tcW w:w="623" w:type="pct"/>
            <w:tcBorders>
              <w:top w:val="single" w:sz="4" w:space="0" w:color="auto"/>
              <w:left w:val="single" w:sz="4" w:space="0" w:color="auto"/>
              <w:bottom w:val="single" w:sz="4" w:space="0" w:color="auto"/>
              <w:right w:val="single" w:sz="4" w:space="0" w:color="auto"/>
            </w:tcBorders>
          </w:tcPr>
          <w:p w14:paraId="5A5F4FD5" w14:textId="77777777" w:rsidR="00564343" w:rsidRPr="00703BAA" w:rsidRDefault="00D73F28" w:rsidP="00CA7D05">
            <w:pPr>
              <w:jc w:val="center"/>
            </w:pPr>
            <w:r w:rsidRPr="00703BAA">
              <w:t>17171,1</w:t>
            </w:r>
          </w:p>
        </w:tc>
        <w:tc>
          <w:tcPr>
            <w:tcW w:w="883" w:type="pct"/>
            <w:tcBorders>
              <w:top w:val="single" w:sz="4" w:space="0" w:color="auto"/>
              <w:left w:val="nil"/>
              <w:bottom w:val="single" w:sz="4" w:space="0" w:color="auto"/>
              <w:right w:val="single" w:sz="4" w:space="0" w:color="auto"/>
            </w:tcBorders>
          </w:tcPr>
          <w:p w14:paraId="1586967E" w14:textId="77777777" w:rsidR="00564343" w:rsidRPr="00703BAA" w:rsidRDefault="00C94154" w:rsidP="00CA7D05">
            <w:pPr>
              <w:jc w:val="center"/>
            </w:pPr>
            <w:r w:rsidRPr="00703BAA">
              <w:t>-</w:t>
            </w:r>
          </w:p>
        </w:tc>
      </w:tr>
    </w:tbl>
    <w:p w14:paraId="541164AB" w14:textId="77777777" w:rsidR="00564343" w:rsidRPr="00703BAA" w:rsidRDefault="00564343" w:rsidP="00564343">
      <w:pPr>
        <w:ind w:right="-6" w:firstLine="708"/>
        <w:jc w:val="center"/>
        <w:rPr>
          <w:b/>
        </w:rPr>
      </w:pPr>
      <w:r w:rsidRPr="00703BAA">
        <w:rPr>
          <w:b/>
          <w:lang w:val="ru-RU"/>
        </w:rPr>
        <w:t>7</w:t>
      </w:r>
      <w:r w:rsidRPr="00703BAA">
        <w:rPr>
          <w:b/>
        </w:rPr>
        <w:t>.</w:t>
      </w:r>
      <w:r w:rsidRPr="00703BAA">
        <w:rPr>
          <w:b/>
          <w:lang w:val="ru-RU"/>
        </w:rPr>
        <w:t>3</w:t>
      </w:r>
      <w:r w:rsidRPr="00703BAA">
        <w:rPr>
          <w:b/>
        </w:rPr>
        <w:t>.Споживчий ринок</w:t>
      </w:r>
    </w:p>
    <w:p w14:paraId="3A4FE69D" w14:textId="77777777" w:rsidR="00C94154" w:rsidRPr="00703BAA" w:rsidRDefault="00C94154" w:rsidP="00564343">
      <w:pPr>
        <w:ind w:right="-6" w:firstLine="708"/>
        <w:jc w:val="center"/>
        <w:rPr>
          <w:b/>
        </w:rPr>
      </w:pPr>
    </w:p>
    <w:p w14:paraId="264EDD7E" w14:textId="77777777" w:rsidR="00564343" w:rsidRPr="00703BAA" w:rsidRDefault="00564343" w:rsidP="00564343">
      <w:pPr>
        <w:ind w:right="-6" w:firstLine="708"/>
        <w:jc w:val="both"/>
      </w:pPr>
      <w:r w:rsidRPr="00703BAA">
        <w:t>Місто Славута та села Варварівка і Голики має досить розвинену мережу закладів роздрібної торгівлі та ресторанного господарства. Всього нараховується більше 400 об’єктів. Також на території м. Славути здійснюють господарську діяльність з надання побутових послуг населенню біл</w:t>
      </w:r>
      <w:r w:rsidR="00C15ECD" w:rsidRPr="00703BAA">
        <w:t>ьше 12</w:t>
      </w:r>
      <w:r w:rsidRPr="00703BAA">
        <w:t>0 суб’єкт</w:t>
      </w:r>
      <w:r w:rsidR="00C15ECD" w:rsidRPr="00703BAA">
        <w:t>ів</w:t>
      </w:r>
      <w:r w:rsidRPr="00703BAA">
        <w:t xml:space="preserve"> господарювання. В місті працює 5 ринків на 1956 торгових місць.</w:t>
      </w:r>
    </w:p>
    <w:p w14:paraId="3A93F70D" w14:textId="77777777" w:rsidR="00564343" w:rsidRPr="00703BAA" w:rsidRDefault="00564343" w:rsidP="00564343">
      <w:pPr>
        <w:ind w:right="-6" w:firstLine="708"/>
        <w:jc w:val="both"/>
        <w:rPr>
          <w:b/>
        </w:rPr>
      </w:pPr>
      <w:r w:rsidRPr="00703BAA">
        <w:rPr>
          <w:b/>
        </w:rPr>
        <w:t>Проблемні питання:</w:t>
      </w:r>
    </w:p>
    <w:p w14:paraId="5979841D" w14:textId="77777777" w:rsidR="00564343" w:rsidRPr="00703BAA" w:rsidRDefault="00564343" w:rsidP="00564343">
      <w:pPr>
        <w:widowControl w:val="0"/>
        <w:autoSpaceDE w:val="0"/>
        <w:autoSpaceDN w:val="0"/>
        <w:spacing w:line="274" w:lineRule="exact"/>
        <w:ind w:left="946" w:hanging="238"/>
        <w:rPr>
          <w:rFonts w:eastAsia="Calibri"/>
          <w:lang w:val="uk" w:eastAsia="uk"/>
        </w:rPr>
      </w:pPr>
      <w:r w:rsidRPr="00703BAA">
        <w:rPr>
          <w:rFonts w:eastAsia="Calibri"/>
          <w:lang w:val="uk" w:eastAsia="uk"/>
        </w:rPr>
        <w:t xml:space="preserve">• </w:t>
      </w:r>
      <w:r w:rsidRPr="00703BAA">
        <w:rPr>
          <w:rFonts w:eastAsia="Calibri"/>
          <w:lang w:eastAsia="uk"/>
        </w:rPr>
        <w:t>н</w:t>
      </w:r>
      <w:proofErr w:type="spellStart"/>
      <w:r w:rsidRPr="00703BAA">
        <w:rPr>
          <w:rFonts w:eastAsia="Calibri"/>
          <w:lang w:val="uk" w:eastAsia="uk"/>
        </w:rPr>
        <w:t>едостатній</w:t>
      </w:r>
      <w:proofErr w:type="spellEnd"/>
      <w:r w:rsidRPr="00703BAA">
        <w:rPr>
          <w:rFonts w:eastAsia="Calibri"/>
          <w:lang w:val="uk" w:eastAsia="uk"/>
        </w:rPr>
        <w:t xml:space="preserve"> рівень якості торговельного та побутового обслуговування населення.</w:t>
      </w:r>
    </w:p>
    <w:p w14:paraId="25CE36EF" w14:textId="77777777" w:rsidR="00564343" w:rsidRPr="00703BAA" w:rsidRDefault="00564343" w:rsidP="00564343">
      <w:pPr>
        <w:ind w:right="-6" w:firstLine="708"/>
        <w:jc w:val="both"/>
      </w:pPr>
      <w:r w:rsidRPr="00703BAA">
        <w:t>• низький рівень обслуговування покупців суб’єктами підприємницької діяльності на ринках міста.</w:t>
      </w:r>
    </w:p>
    <w:p w14:paraId="731E45F7" w14:textId="77777777" w:rsidR="00564343" w:rsidRPr="00703BAA" w:rsidRDefault="00564343" w:rsidP="00564343">
      <w:pPr>
        <w:ind w:right="-6" w:firstLine="708"/>
        <w:jc w:val="both"/>
        <w:rPr>
          <w:b/>
        </w:rPr>
      </w:pPr>
      <w:r w:rsidRPr="00703BAA">
        <w:rPr>
          <w:b/>
        </w:rPr>
        <w:t>Цілі та основні ключові завдання розвитку у 202</w:t>
      </w:r>
      <w:r w:rsidR="00AD6708" w:rsidRPr="00703BAA">
        <w:rPr>
          <w:b/>
        </w:rPr>
        <w:t>1</w:t>
      </w:r>
      <w:r w:rsidRPr="00703BAA">
        <w:rPr>
          <w:b/>
        </w:rPr>
        <w:t xml:space="preserve"> році:</w:t>
      </w:r>
    </w:p>
    <w:p w14:paraId="6B6EF815" w14:textId="77777777" w:rsidR="00564343" w:rsidRPr="00703BAA" w:rsidRDefault="00564343" w:rsidP="00564343">
      <w:pPr>
        <w:widowControl w:val="0"/>
        <w:autoSpaceDE w:val="0"/>
        <w:autoSpaceDN w:val="0"/>
        <w:spacing w:line="237" w:lineRule="auto"/>
        <w:ind w:left="238" w:firstLine="482"/>
        <w:rPr>
          <w:rFonts w:eastAsia="Calibri"/>
          <w:lang w:val="uk" w:eastAsia="uk"/>
        </w:rPr>
      </w:pPr>
      <w:r w:rsidRPr="00703BAA">
        <w:rPr>
          <w:rFonts w:eastAsia="Calibri"/>
          <w:lang w:val="uk" w:eastAsia="uk"/>
        </w:rPr>
        <w:t>•</w:t>
      </w:r>
      <w:r w:rsidRPr="00703BAA">
        <w:rPr>
          <w:rFonts w:eastAsia="Calibri"/>
          <w:lang w:val="uk" w:eastAsia="uk"/>
        </w:rPr>
        <w:tab/>
      </w:r>
      <w:r w:rsidRPr="00703BAA">
        <w:rPr>
          <w:rFonts w:eastAsia="Calibri"/>
          <w:lang w:eastAsia="uk"/>
        </w:rPr>
        <w:t>р</w:t>
      </w:r>
      <w:proofErr w:type="spellStart"/>
      <w:r w:rsidRPr="00703BAA">
        <w:rPr>
          <w:rFonts w:eastAsia="Calibri"/>
          <w:lang w:val="uk" w:eastAsia="uk"/>
        </w:rPr>
        <w:t>озвиток</w:t>
      </w:r>
      <w:proofErr w:type="spellEnd"/>
      <w:r w:rsidRPr="00703BAA">
        <w:rPr>
          <w:rFonts w:eastAsia="Calibri"/>
          <w:lang w:val="uk" w:eastAsia="uk"/>
        </w:rPr>
        <w:t xml:space="preserve"> мережі закладів торгівельного та побутового обслуговування, сприяння просуванню на споживчий ринок міста товарів місцевих виробників.</w:t>
      </w:r>
    </w:p>
    <w:p w14:paraId="1B303870" w14:textId="77777777" w:rsidR="00564343" w:rsidRPr="00703BAA" w:rsidRDefault="00564343" w:rsidP="00564343">
      <w:pPr>
        <w:ind w:right="-6" w:firstLine="708"/>
        <w:jc w:val="both"/>
      </w:pPr>
      <w:r w:rsidRPr="00703BAA">
        <w:t>•</w:t>
      </w:r>
      <w:r w:rsidRPr="00703BAA">
        <w:tab/>
        <w:t>створення необхідних умов для забезпечення високої культури обслуговування населення у підприємствах торгівлі та ринках міста;</w:t>
      </w:r>
    </w:p>
    <w:p w14:paraId="23F1EF70" w14:textId="77777777" w:rsidR="00564343" w:rsidRPr="00703BAA" w:rsidRDefault="00564343" w:rsidP="00564343">
      <w:pPr>
        <w:ind w:right="-6" w:firstLine="708"/>
        <w:jc w:val="both"/>
      </w:pPr>
      <w:r w:rsidRPr="00703BAA">
        <w:t>•</w:t>
      </w:r>
      <w:r w:rsidRPr="00703BAA">
        <w:tab/>
        <w:t>сприяння товарному насиченню споживчого ринку, більш повного задоволення потреб населення у високоякісних товарах та послугах;</w:t>
      </w:r>
    </w:p>
    <w:p w14:paraId="137B71DC" w14:textId="77777777" w:rsidR="00564343" w:rsidRPr="00703BAA" w:rsidRDefault="00564343" w:rsidP="00564343">
      <w:pPr>
        <w:ind w:right="-6" w:firstLine="708"/>
        <w:jc w:val="both"/>
        <w:rPr>
          <w:b/>
        </w:rPr>
      </w:pPr>
      <w:r w:rsidRPr="00703BAA">
        <w:rPr>
          <w:b/>
        </w:rPr>
        <w:t>Шляхи розв’язання головних проблем та досягнення поставлених цілей:</w:t>
      </w:r>
    </w:p>
    <w:p w14:paraId="01CBB40E" w14:textId="77777777" w:rsidR="00564343" w:rsidRPr="00703BAA" w:rsidRDefault="00564343" w:rsidP="00564343">
      <w:pPr>
        <w:ind w:right="-6" w:firstLine="708"/>
        <w:jc w:val="both"/>
      </w:pPr>
      <w:r w:rsidRPr="00703BAA">
        <w:t>•</w:t>
      </w:r>
      <w:r w:rsidRPr="00703BAA">
        <w:tab/>
        <w:t>сприяння розширенню та вдосконаленню мережі закладів роздрібної та оптової торгівлі, ресторанного господарства та сфери послуг на території громади;</w:t>
      </w:r>
    </w:p>
    <w:p w14:paraId="7EC73A39" w14:textId="77777777" w:rsidR="00564343" w:rsidRPr="00703BAA" w:rsidRDefault="00564343" w:rsidP="00564343">
      <w:pPr>
        <w:ind w:right="-6" w:firstLine="708"/>
        <w:jc w:val="both"/>
      </w:pPr>
      <w:r w:rsidRPr="00703BAA">
        <w:t>•</w:t>
      </w:r>
      <w:r w:rsidRPr="00703BAA">
        <w:tab/>
        <w:t xml:space="preserve">встановлення за погодженням з власниками зручного для населення режиму роботи підприємств торгівлі, ресторанного господарства, сфери послуг незалежно від форм власності; </w:t>
      </w:r>
    </w:p>
    <w:p w14:paraId="3C11A54E" w14:textId="77777777" w:rsidR="00564343" w:rsidRPr="00703BAA" w:rsidRDefault="00564343" w:rsidP="00564343">
      <w:pPr>
        <w:ind w:right="-6" w:firstLine="708"/>
        <w:jc w:val="both"/>
      </w:pPr>
      <w:r w:rsidRPr="00703BAA">
        <w:t>•</w:t>
      </w:r>
      <w:r w:rsidRPr="00703BAA">
        <w:tab/>
        <w:t>сприяння розвитку фірмової торговельної мережі та відкриття соціальних відділів в торговельній мережі за цінами товаровиробників;</w:t>
      </w:r>
    </w:p>
    <w:p w14:paraId="0BFF70D7" w14:textId="77777777" w:rsidR="00564343" w:rsidRPr="00703BAA" w:rsidRDefault="00564343" w:rsidP="00564343">
      <w:pPr>
        <w:ind w:right="-6" w:firstLine="708"/>
        <w:jc w:val="both"/>
      </w:pPr>
      <w:r w:rsidRPr="00703BAA">
        <w:t>•</w:t>
      </w:r>
      <w:r w:rsidRPr="00703BAA">
        <w:tab/>
        <w:t>збільшення кількості "соціальних" торгових місць та місць «для товаровиробників» для продажу громадянами  продукції, вирощеної на власних присадибних ділянках;</w:t>
      </w:r>
    </w:p>
    <w:p w14:paraId="619890DD" w14:textId="77777777" w:rsidR="00564343" w:rsidRPr="00703BAA" w:rsidRDefault="00564343" w:rsidP="00564343">
      <w:pPr>
        <w:ind w:right="-6" w:firstLine="708"/>
        <w:jc w:val="both"/>
      </w:pPr>
      <w:r w:rsidRPr="00703BAA">
        <w:t>•</w:t>
      </w:r>
      <w:r w:rsidRPr="00703BAA">
        <w:tab/>
        <w:t>сприяння забезпеченню державного захисту прав споживачів щодо якості та безпеки товарів та послуг;</w:t>
      </w:r>
    </w:p>
    <w:p w14:paraId="34FA674C" w14:textId="77777777" w:rsidR="00564343" w:rsidRPr="00703BAA" w:rsidRDefault="00564343" w:rsidP="00564343">
      <w:pPr>
        <w:ind w:right="-6" w:firstLine="708"/>
        <w:jc w:val="both"/>
      </w:pPr>
      <w:r w:rsidRPr="00703BAA">
        <w:t>•</w:t>
      </w:r>
      <w:r w:rsidRPr="00703BAA">
        <w:tab/>
        <w:t>відкриття 5 об’єктів роздрібної торгівлі, 1 підприємства ресторанного господарства,  2 підприємства сфери послуг;</w:t>
      </w:r>
    </w:p>
    <w:p w14:paraId="05598F80" w14:textId="77777777" w:rsidR="00564343" w:rsidRPr="00703BAA" w:rsidRDefault="00564343" w:rsidP="00564343">
      <w:pPr>
        <w:ind w:right="-6" w:firstLine="708"/>
        <w:jc w:val="both"/>
      </w:pPr>
      <w:r w:rsidRPr="00703BAA">
        <w:t>•</w:t>
      </w:r>
      <w:r w:rsidRPr="00703BAA">
        <w:tab/>
        <w:t>залучення промислових підприємств міста, підприємств торгівлі та ресторанного господарства до участі в місцевих ярмарках та виставках-продажу продукції промислових підприємств та продукції сільгоспвиробників, ресторанного господарства та власного виробництва;</w:t>
      </w:r>
    </w:p>
    <w:p w14:paraId="57E2E083" w14:textId="77777777" w:rsidR="00564343" w:rsidRPr="00703BAA" w:rsidRDefault="00564343" w:rsidP="00564343">
      <w:pPr>
        <w:ind w:right="-6" w:firstLine="708"/>
        <w:jc w:val="both"/>
      </w:pPr>
      <w:r w:rsidRPr="00703BAA">
        <w:t>•</w:t>
      </w:r>
      <w:r w:rsidRPr="00703BAA">
        <w:tab/>
        <w:t>забезпечення проведення ярмарок за цінами місцевих товаровиробників;</w:t>
      </w:r>
    </w:p>
    <w:p w14:paraId="35CBF894" w14:textId="77777777" w:rsidR="00564343" w:rsidRPr="00703BAA" w:rsidRDefault="00564343" w:rsidP="00564343">
      <w:pPr>
        <w:ind w:right="-6" w:firstLine="708"/>
        <w:jc w:val="both"/>
      </w:pPr>
      <w:r w:rsidRPr="00703BAA">
        <w:t>•</w:t>
      </w:r>
      <w:r w:rsidRPr="00703BAA">
        <w:tab/>
        <w:t>забезпечення дотримання правил торгівельного обслуговування на ринку споживчих товарів та захисту прав споживачів.</w:t>
      </w:r>
    </w:p>
    <w:p w14:paraId="6D0C0A53" w14:textId="77777777" w:rsidR="00564343" w:rsidRPr="00703BAA" w:rsidRDefault="00564343" w:rsidP="00564343">
      <w:pPr>
        <w:ind w:right="-6" w:firstLine="708"/>
        <w:jc w:val="both"/>
        <w:rPr>
          <w:b/>
        </w:rPr>
      </w:pPr>
      <w:r w:rsidRPr="00703BAA">
        <w:t>•</w:t>
      </w:r>
      <w:r w:rsidRPr="00703BAA">
        <w:tab/>
      </w:r>
      <w:r w:rsidRPr="00703BAA">
        <w:rPr>
          <w:b/>
        </w:rPr>
        <w:t>Очікуваний результат:</w:t>
      </w:r>
    </w:p>
    <w:p w14:paraId="01F4F3B7" w14:textId="77777777" w:rsidR="00564343" w:rsidRPr="00703BAA" w:rsidRDefault="00564343" w:rsidP="00564343">
      <w:pPr>
        <w:ind w:right="-6" w:firstLine="708"/>
        <w:jc w:val="both"/>
      </w:pPr>
      <w:r w:rsidRPr="00703BAA">
        <w:t>•</w:t>
      </w:r>
      <w:r w:rsidRPr="00703BAA">
        <w:tab/>
        <w:t xml:space="preserve"> зростання обороту роздрібної торгівлі на  2</w:t>
      </w:r>
      <w:r w:rsidR="00D73F28" w:rsidRPr="00703BAA">
        <w:t>5</w:t>
      </w:r>
      <w:r w:rsidRPr="00703BAA">
        <w:t>,</w:t>
      </w:r>
      <w:r w:rsidR="00D73F28" w:rsidRPr="00703BAA">
        <w:t>1</w:t>
      </w:r>
      <w:r w:rsidRPr="00703BAA">
        <w:t>% , створення у сфері торгівлі та послуг нових робочих місць, збільшення на споживчому ринку частки конкурентоспроможної продукції місцевих виробників;</w:t>
      </w:r>
    </w:p>
    <w:p w14:paraId="2D3653C7" w14:textId="77777777" w:rsidR="00564343" w:rsidRPr="00703BAA" w:rsidRDefault="00564343" w:rsidP="00564343">
      <w:pPr>
        <w:ind w:right="-6" w:firstLine="708"/>
        <w:jc w:val="both"/>
      </w:pPr>
      <w:r w:rsidRPr="00703BAA">
        <w:t>•</w:t>
      </w:r>
      <w:r w:rsidRPr="00703BAA">
        <w:tab/>
        <w:t>збільшення кільк</w:t>
      </w:r>
      <w:r w:rsidR="00D73F28" w:rsidRPr="00703BAA">
        <w:t>ості стаціонарних магазинів на 5</w:t>
      </w:r>
      <w:r w:rsidRPr="00703BAA">
        <w:t xml:space="preserve"> одиниць,  об'єктів </w:t>
      </w:r>
      <w:r w:rsidR="00D73F28" w:rsidRPr="00703BAA">
        <w:t>ресторанного господарства - на 1</w:t>
      </w:r>
      <w:r w:rsidRPr="00703BAA">
        <w:t xml:space="preserve"> одиниц</w:t>
      </w:r>
      <w:r w:rsidR="00D73F28" w:rsidRPr="00703BAA">
        <w:t>ю</w:t>
      </w:r>
      <w:r w:rsidRPr="00703BAA">
        <w:t>, сфери послуг – на 2 одиниці.</w:t>
      </w:r>
    </w:p>
    <w:p w14:paraId="1838B7CA" w14:textId="77777777" w:rsidR="00564343" w:rsidRPr="00703BAA" w:rsidRDefault="00564343" w:rsidP="00564343">
      <w:pPr>
        <w:widowControl w:val="0"/>
        <w:spacing w:after="120"/>
        <w:ind w:firstLine="720"/>
        <w:jc w:val="both"/>
        <w:rPr>
          <w:b/>
        </w:rPr>
      </w:pPr>
      <w:r w:rsidRPr="00703BAA">
        <w:t xml:space="preserve">     </w:t>
      </w:r>
      <w:r w:rsidRPr="00703BAA">
        <w:rPr>
          <w:b/>
        </w:rPr>
        <w:t>Сфера обігу споживчих товарів та послуг у 202</w:t>
      </w:r>
      <w:r w:rsidR="00D73F28" w:rsidRPr="00703BAA">
        <w:rPr>
          <w:b/>
        </w:rPr>
        <w:t>1</w:t>
      </w:r>
      <w:r w:rsidRPr="00703BAA">
        <w:rPr>
          <w:b/>
        </w:rPr>
        <w:t xml:space="preserve"> році</w:t>
      </w:r>
    </w:p>
    <w:tbl>
      <w:tblPr>
        <w:tblW w:w="102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240"/>
        <w:gridCol w:w="900"/>
        <w:gridCol w:w="1260"/>
        <w:gridCol w:w="1440"/>
        <w:gridCol w:w="1656"/>
        <w:gridCol w:w="1244"/>
      </w:tblGrid>
      <w:tr w:rsidR="00564343" w:rsidRPr="00703BAA" w14:paraId="4E4BF914" w14:textId="77777777">
        <w:trPr>
          <w:cantSplit/>
          <w:trHeight w:val="599"/>
        </w:trPr>
        <w:tc>
          <w:tcPr>
            <w:tcW w:w="540" w:type="dxa"/>
            <w:tcBorders>
              <w:top w:val="single" w:sz="4" w:space="0" w:color="auto"/>
              <w:left w:val="single" w:sz="4" w:space="0" w:color="auto"/>
              <w:bottom w:val="single" w:sz="4" w:space="0" w:color="auto"/>
              <w:right w:val="single" w:sz="4" w:space="0" w:color="auto"/>
            </w:tcBorders>
          </w:tcPr>
          <w:p w14:paraId="52EF773B" w14:textId="77777777" w:rsidR="00564343" w:rsidRPr="00703BAA" w:rsidRDefault="00564343" w:rsidP="00CA7D05">
            <w:pPr>
              <w:jc w:val="center"/>
              <w:rPr>
                <w:bCs/>
                <w:i/>
              </w:rPr>
            </w:pPr>
            <w:r w:rsidRPr="00703BAA">
              <w:rPr>
                <w:bCs/>
                <w:i/>
              </w:rPr>
              <w:t>№</w:t>
            </w:r>
          </w:p>
          <w:p w14:paraId="47BDEAC6" w14:textId="77777777" w:rsidR="00564343" w:rsidRPr="00703BAA" w:rsidRDefault="00564343" w:rsidP="00CA7D05">
            <w:pPr>
              <w:jc w:val="center"/>
              <w:rPr>
                <w:bCs/>
                <w:i/>
              </w:rPr>
            </w:pPr>
          </w:p>
        </w:tc>
        <w:tc>
          <w:tcPr>
            <w:tcW w:w="3240" w:type="dxa"/>
            <w:tcBorders>
              <w:top w:val="single" w:sz="4" w:space="0" w:color="auto"/>
              <w:left w:val="single" w:sz="4" w:space="0" w:color="auto"/>
              <w:bottom w:val="single" w:sz="4" w:space="0" w:color="auto"/>
              <w:right w:val="single" w:sz="4" w:space="0" w:color="auto"/>
            </w:tcBorders>
          </w:tcPr>
          <w:p w14:paraId="5BE48DB0" w14:textId="77777777" w:rsidR="00564343" w:rsidRPr="00703BAA" w:rsidRDefault="00564343" w:rsidP="00CA7D05">
            <w:pPr>
              <w:jc w:val="center"/>
              <w:rPr>
                <w:bCs/>
                <w:i/>
              </w:rPr>
            </w:pPr>
          </w:p>
          <w:p w14:paraId="6A1C7805" w14:textId="77777777" w:rsidR="00564343" w:rsidRPr="00703BAA" w:rsidRDefault="00564343" w:rsidP="00CA7D05">
            <w:pPr>
              <w:jc w:val="center"/>
              <w:rPr>
                <w:bCs/>
                <w:i/>
              </w:rPr>
            </w:pPr>
            <w:r w:rsidRPr="00703BAA">
              <w:rPr>
                <w:bCs/>
                <w:i/>
              </w:rPr>
              <w:t>Показник</w:t>
            </w:r>
          </w:p>
        </w:tc>
        <w:tc>
          <w:tcPr>
            <w:tcW w:w="900" w:type="dxa"/>
            <w:tcBorders>
              <w:top w:val="single" w:sz="4" w:space="0" w:color="auto"/>
              <w:left w:val="single" w:sz="4" w:space="0" w:color="auto"/>
              <w:bottom w:val="single" w:sz="4" w:space="0" w:color="auto"/>
              <w:right w:val="single" w:sz="4" w:space="0" w:color="auto"/>
            </w:tcBorders>
          </w:tcPr>
          <w:p w14:paraId="613544E9" w14:textId="77777777" w:rsidR="00564343" w:rsidRPr="00703BAA" w:rsidRDefault="00564343" w:rsidP="00CA7D05">
            <w:pPr>
              <w:jc w:val="center"/>
              <w:rPr>
                <w:bCs/>
                <w:i/>
              </w:rPr>
            </w:pPr>
            <w:r w:rsidRPr="00703BAA">
              <w:rPr>
                <w:bCs/>
                <w:i/>
              </w:rPr>
              <w:t>Один.</w:t>
            </w:r>
          </w:p>
          <w:p w14:paraId="53A18A77" w14:textId="77777777" w:rsidR="00564343" w:rsidRPr="00703BAA" w:rsidRDefault="00564343" w:rsidP="00CA7D05">
            <w:pPr>
              <w:jc w:val="center"/>
              <w:rPr>
                <w:bCs/>
                <w:i/>
              </w:rPr>
            </w:pPr>
            <w:r w:rsidRPr="00703BAA">
              <w:rPr>
                <w:bCs/>
                <w:i/>
              </w:rPr>
              <w:t>виміру</w:t>
            </w:r>
          </w:p>
        </w:tc>
        <w:tc>
          <w:tcPr>
            <w:tcW w:w="1260" w:type="dxa"/>
            <w:tcBorders>
              <w:top w:val="single" w:sz="4" w:space="0" w:color="auto"/>
              <w:left w:val="single" w:sz="4" w:space="0" w:color="auto"/>
              <w:bottom w:val="single" w:sz="4" w:space="0" w:color="auto"/>
              <w:right w:val="single" w:sz="4" w:space="0" w:color="auto"/>
            </w:tcBorders>
          </w:tcPr>
          <w:p w14:paraId="7749DFAD" w14:textId="77777777" w:rsidR="00564343" w:rsidRPr="00703BAA" w:rsidRDefault="00564343" w:rsidP="00CA7D05">
            <w:pPr>
              <w:jc w:val="center"/>
              <w:rPr>
                <w:bCs/>
                <w:i/>
              </w:rPr>
            </w:pPr>
            <w:r w:rsidRPr="00703BAA">
              <w:rPr>
                <w:bCs/>
                <w:i/>
              </w:rPr>
              <w:t>201</w:t>
            </w:r>
            <w:r w:rsidR="00D73F28" w:rsidRPr="00703BAA">
              <w:rPr>
                <w:bCs/>
                <w:i/>
              </w:rPr>
              <w:t>9</w:t>
            </w:r>
            <w:r w:rsidRPr="00703BAA">
              <w:rPr>
                <w:bCs/>
                <w:i/>
              </w:rPr>
              <w:t xml:space="preserve"> рік</w:t>
            </w:r>
          </w:p>
          <w:p w14:paraId="6816F7FE" w14:textId="77777777" w:rsidR="00564343" w:rsidRPr="00703BAA" w:rsidRDefault="00564343" w:rsidP="00CA7D05">
            <w:pPr>
              <w:jc w:val="center"/>
              <w:rPr>
                <w:bCs/>
                <w:i/>
              </w:rPr>
            </w:pPr>
            <w:r w:rsidRPr="00703BAA">
              <w:rPr>
                <w:bCs/>
                <w:i/>
              </w:rPr>
              <w:t>звіт</w:t>
            </w:r>
          </w:p>
        </w:tc>
        <w:tc>
          <w:tcPr>
            <w:tcW w:w="1440" w:type="dxa"/>
            <w:tcBorders>
              <w:top w:val="single" w:sz="4" w:space="0" w:color="auto"/>
              <w:left w:val="single" w:sz="4" w:space="0" w:color="auto"/>
              <w:bottom w:val="single" w:sz="4" w:space="0" w:color="auto"/>
              <w:right w:val="single" w:sz="4" w:space="0" w:color="auto"/>
            </w:tcBorders>
          </w:tcPr>
          <w:p w14:paraId="5434A6C3" w14:textId="77777777" w:rsidR="00564343" w:rsidRPr="00703BAA" w:rsidRDefault="00564343" w:rsidP="00CA7D05">
            <w:pPr>
              <w:jc w:val="center"/>
              <w:rPr>
                <w:bCs/>
                <w:i/>
              </w:rPr>
            </w:pPr>
            <w:r w:rsidRPr="00703BAA">
              <w:rPr>
                <w:bCs/>
                <w:i/>
              </w:rPr>
              <w:t>20</w:t>
            </w:r>
            <w:r w:rsidR="00D73F28" w:rsidRPr="00703BAA">
              <w:rPr>
                <w:bCs/>
                <w:i/>
              </w:rPr>
              <w:t>20</w:t>
            </w:r>
            <w:r w:rsidRPr="00703BAA">
              <w:rPr>
                <w:bCs/>
                <w:i/>
              </w:rPr>
              <w:t xml:space="preserve"> рік</w:t>
            </w:r>
          </w:p>
          <w:p w14:paraId="02EE585E" w14:textId="77777777" w:rsidR="00564343" w:rsidRPr="00703BAA" w:rsidRDefault="00564343" w:rsidP="00CA7D05">
            <w:pPr>
              <w:jc w:val="center"/>
              <w:rPr>
                <w:bCs/>
                <w:i/>
              </w:rPr>
            </w:pPr>
            <w:proofErr w:type="spellStart"/>
            <w:r w:rsidRPr="00703BAA">
              <w:rPr>
                <w:bCs/>
                <w:i/>
              </w:rPr>
              <w:t>очікув</w:t>
            </w:r>
            <w:proofErr w:type="spellEnd"/>
            <w:r w:rsidRPr="00703BAA">
              <w:rPr>
                <w:bCs/>
                <w:i/>
              </w:rPr>
              <w:t>.</w:t>
            </w:r>
          </w:p>
        </w:tc>
        <w:tc>
          <w:tcPr>
            <w:tcW w:w="1656" w:type="dxa"/>
            <w:tcBorders>
              <w:top w:val="single" w:sz="4" w:space="0" w:color="auto"/>
              <w:left w:val="single" w:sz="4" w:space="0" w:color="auto"/>
              <w:bottom w:val="single" w:sz="4" w:space="0" w:color="auto"/>
              <w:right w:val="single" w:sz="4" w:space="0" w:color="auto"/>
            </w:tcBorders>
          </w:tcPr>
          <w:p w14:paraId="0CC0B33E" w14:textId="77777777" w:rsidR="00564343" w:rsidRPr="00703BAA" w:rsidRDefault="00564343" w:rsidP="00CA7D05">
            <w:pPr>
              <w:jc w:val="center"/>
              <w:rPr>
                <w:bCs/>
                <w:i/>
              </w:rPr>
            </w:pPr>
            <w:r w:rsidRPr="00703BAA">
              <w:rPr>
                <w:bCs/>
                <w:i/>
              </w:rPr>
              <w:t>20</w:t>
            </w:r>
            <w:r w:rsidRPr="00703BAA">
              <w:rPr>
                <w:bCs/>
                <w:i/>
                <w:lang w:val="en-US"/>
              </w:rPr>
              <w:t>2</w:t>
            </w:r>
            <w:r w:rsidR="00D73F28" w:rsidRPr="00703BAA">
              <w:rPr>
                <w:bCs/>
                <w:i/>
              </w:rPr>
              <w:t>1</w:t>
            </w:r>
            <w:r w:rsidRPr="00703BAA">
              <w:rPr>
                <w:bCs/>
                <w:i/>
              </w:rPr>
              <w:t xml:space="preserve"> рік</w:t>
            </w:r>
          </w:p>
          <w:p w14:paraId="57A901A1" w14:textId="77777777" w:rsidR="00564343" w:rsidRPr="00703BAA" w:rsidRDefault="00564343" w:rsidP="00CA7D05">
            <w:pPr>
              <w:jc w:val="center"/>
              <w:rPr>
                <w:bCs/>
                <w:i/>
              </w:rPr>
            </w:pPr>
            <w:r w:rsidRPr="00703BAA">
              <w:rPr>
                <w:bCs/>
                <w:i/>
              </w:rPr>
              <w:t>прогноз</w:t>
            </w:r>
          </w:p>
        </w:tc>
        <w:tc>
          <w:tcPr>
            <w:tcW w:w="1244" w:type="dxa"/>
            <w:tcBorders>
              <w:top w:val="single" w:sz="4" w:space="0" w:color="auto"/>
              <w:left w:val="single" w:sz="4" w:space="0" w:color="auto"/>
              <w:bottom w:val="single" w:sz="4" w:space="0" w:color="auto"/>
              <w:right w:val="single" w:sz="4" w:space="0" w:color="auto"/>
            </w:tcBorders>
          </w:tcPr>
          <w:p w14:paraId="09B05F7D" w14:textId="77777777" w:rsidR="00564343" w:rsidRPr="00703BAA" w:rsidRDefault="00564343" w:rsidP="00CA7D05">
            <w:pPr>
              <w:rPr>
                <w:bCs/>
                <w:i/>
              </w:rPr>
            </w:pPr>
            <w:r w:rsidRPr="00703BAA">
              <w:rPr>
                <w:bCs/>
                <w:i/>
              </w:rPr>
              <w:t>20</w:t>
            </w:r>
            <w:r w:rsidRPr="00703BAA">
              <w:rPr>
                <w:bCs/>
                <w:i/>
                <w:lang w:val="ru-RU"/>
              </w:rPr>
              <w:t>2</w:t>
            </w:r>
            <w:r w:rsidR="00D73F28" w:rsidRPr="00703BAA">
              <w:rPr>
                <w:bCs/>
                <w:i/>
                <w:lang w:val="ru-RU"/>
              </w:rPr>
              <w:t>1</w:t>
            </w:r>
            <w:r w:rsidRPr="00703BAA">
              <w:rPr>
                <w:bCs/>
                <w:i/>
              </w:rPr>
              <w:t xml:space="preserve">рік  у % до </w:t>
            </w:r>
            <w:proofErr w:type="spellStart"/>
            <w:r w:rsidRPr="00703BAA">
              <w:rPr>
                <w:bCs/>
                <w:i/>
              </w:rPr>
              <w:t>очік</w:t>
            </w:r>
            <w:proofErr w:type="spellEnd"/>
            <w:r w:rsidRPr="00703BAA">
              <w:rPr>
                <w:bCs/>
                <w:i/>
              </w:rPr>
              <w:t>. 20</w:t>
            </w:r>
            <w:r w:rsidR="00D73F28" w:rsidRPr="00703BAA">
              <w:rPr>
                <w:bCs/>
                <w:i/>
              </w:rPr>
              <w:t>20</w:t>
            </w:r>
            <w:r w:rsidRPr="00703BAA">
              <w:rPr>
                <w:bCs/>
                <w:i/>
              </w:rPr>
              <w:t xml:space="preserve"> року</w:t>
            </w:r>
          </w:p>
        </w:tc>
      </w:tr>
      <w:tr w:rsidR="00564343" w:rsidRPr="00703BAA" w14:paraId="53E0BD86" w14:textId="77777777">
        <w:trPr>
          <w:cantSplit/>
          <w:trHeight w:val="144"/>
        </w:trPr>
        <w:tc>
          <w:tcPr>
            <w:tcW w:w="540" w:type="dxa"/>
            <w:vMerge w:val="restart"/>
            <w:tcBorders>
              <w:top w:val="single" w:sz="4" w:space="0" w:color="auto"/>
              <w:left w:val="single" w:sz="4" w:space="0" w:color="auto"/>
              <w:bottom w:val="single" w:sz="4" w:space="0" w:color="auto"/>
              <w:right w:val="single" w:sz="4" w:space="0" w:color="auto"/>
            </w:tcBorders>
          </w:tcPr>
          <w:p w14:paraId="539F56B8" w14:textId="77777777" w:rsidR="00564343" w:rsidRPr="00703BAA" w:rsidRDefault="00564343" w:rsidP="00CA7D05">
            <w:r w:rsidRPr="00703BAA">
              <w:lastRenderedPageBreak/>
              <w:t>1.</w:t>
            </w:r>
          </w:p>
        </w:tc>
        <w:tc>
          <w:tcPr>
            <w:tcW w:w="3240" w:type="dxa"/>
            <w:tcBorders>
              <w:top w:val="single" w:sz="4" w:space="0" w:color="auto"/>
              <w:left w:val="single" w:sz="4" w:space="0" w:color="auto"/>
              <w:bottom w:val="single" w:sz="4" w:space="0" w:color="auto"/>
              <w:right w:val="single" w:sz="4" w:space="0" w:color="auto"/>
            </w:tcBorders>
          </w:tcPr>
          <w:p w14:paraId="22CEC49C" w14:textId="77777777" w:rsidR="00564343" w:rsidRPr="00703BAA" w:rsidRDefault="00564343" w:rsidP="00CA7D05">
            <w:r w:rsidRPr="00703BAA">
              <w:t>Роздрібний товарооборот підприємств – юридичних осіб, які здійснюють діяльність з роздрібної торгівлі та ресторанного господарства:</w:t>
            </w:r>
          </w:p>
        </w:tc>
        <w:tc>
          <w:tcPr>
            <w:tcW w:w="900" w:type="dxa"/>
            <w:tcBorders>
              <w:top w:val="single" w:sz="4" w:space="0" w:color="auto"/>
              <w:left w:val="single" w:sz="4" w:space="0" w:color="auto"/>
              <w:bottom w:val="single" w:sz="4" w:space="0" w:color="auto"/>
              <w:right w:val="single" w:sz="4" w:space="0" w:color="auto"/>
            </w:tcBorders>
          </w:tcPr>
          <w:p w14:paraId="7159607F" w14:textId="77777777" w:rsidR="00564343" w:rsidRPr="00703BAA" w:rsidRDefault="00564343" w:rsidP="00CA7D05">
            <w:pPr>
              <w:jc w:val="center"/>
            </w:pPr>
            <w:r w:rsidRPr="00703BAA">
              <w:t>млн. грн.</w:t>
            </w:r>
          </w:p>
        </w:tc>
        <w:tc>
          <w:tcPr>
            <w:tcW w:w="1260" w:type="dxa"/>
            <w:tcBorders>
              <w:top w:val="single" w:sz="4" w:space="0" w:color="auto"/>
              <w:left w:val="single" w:sz="4" w:space="0" w:color="auto"/>
              <w:bottom w:val="single" w:sz="4" w:space="0" w:color="auto"/>
              <w:right w:val="single" w:sz="4" w:space="0" w:color="auto"/>
            </w:tcBorders>
          </w:tcPr>
          <w:p w14:paraId="0CD7E173" w14:textId="77777777" w:rsidR="00564343" w:rsidRPr="00703BAA" w:rsidRDefault="00D73F28" w:rsidP="00CA7D05">
            <w:pPr>
              <w:jc w:val="center"/>
            </w:pPr>
            <w:r w:rsidRPr="00703BAA">
              <w:t xml:space="preserve"> 487,6</w:t>
            </w:r>
          </w:p>
        </w:tc>
        <w:tc>
          <w:tcPr>
            <w:tcW w:w="1440" w:type="dxa"/>
            <w:tcBorders>
              <w:top w:val="single" w:sz="4" w:space="0" w:color="auto"/>
              <w:left w:val="single" w:sz="4" w:space="0" w:color="auto"/>
              <w:bottom w:val="single" w:sz="4" w:space="0" w:color="auto"/>
              <w:right w:val="single" w:sz="4" w:space="0" w:color="auto"/>
            </w:tcBorders>
          </w:tcPr>
          <w:p w14:paraId="50F0AF40" w14:textId="77777777" w:rsidR="00564343" w:rsidRPr="00703BAA" w:rsidRDefault="00D73F28" w:rsidP="00CA7D05">
            <w:pPr>
              <w:jc w:val="center"/>
            </w:pPr>
            <w:r w:rsidRPr="00703BAA">
              <w:t>548,0</w:t>
            </w:r>
          </w:p>
        </w:tc>
        <w:tc>
          <w:tcPr>
            <w:tcW w:w="1656" w:type="dxa"/>
            <w:tcBorders>
              <w:top w:val="single" w:sz="4" w:space="0" w:color="auto"/>
              <w:left w:val="single" w:sz="4" w:space="0" w:color="auto"/>
              <w:bottom w:val="single" w:sz="4" w:space="0" w:color="auto"/>
              <w:right w:val="single" w:sz="4" w:space="0" w:color="auto"/>
            </w:tcBorders>
          </w:tcPr>
          <w:p w14:paraId="3C80061D" w14:textId="77777777" w:rsidR="00564343" w:rsidRPr="00703BAA" w:rsidRDefault="00D73F28" w:rsidP="00CA7D05">
            <w:pPr>
              <w:jc w:val="center"/>
            </w:pPr>
            <w:r w:rsidRPr="00703BAA">
              <w:t>685,7</w:t>
            </w:r>
          </w:p>
          <w:p w14:paraId="1677548A" w14:textId="77777777" w:rsidR="00564343" w:rsidRPr="00703BAA" w:rsidRDefault="00564343" w:rsidP="00CA7D05">
            <w:pPr>
              <w:jc w:val="center"/>
            </w:pPr>
          </w:p>
        </w:tc>
        <w:tc>
          <w:tcPr>
            <w:tcW w:w="1244" w:type="dxa"/>
            <w:tcBorders>
              <w:top w:val="single" w:sz="4" w:space="0" w:color="auto"/>
              <w:left w:val="single" w:sz="4" w:space="0" w:color="auto"/>
              <w:bottom w:val="single" w:sz="4" w:space="0" w:color="auto"/>
              <w:right w:val="single" w:sz="4" w:space="0" w:color="auto"/>
            </w:tcBorders>
          </w:tcPr>
          <w:p w14:paraId="7AF2E8FA" w14:textId="77777777" w:rsidR="00564343" w:rsidRPr="00703BAA" w:rsidRDefault="00D73F28" w:rsidP="00CA7D05">
            <w:pPr>
              <w:jc w:val="center"/>
            </w:pPr>
            <w:r w:rsidRPr="00703BAA">
              <w:t>125,1</w:t>
            </w:r>
          </w:p>
        </w:tc>
      </w:tr>
      <w:tr w:rsidR="00564343" w:rsidRPr="00703BAA" w14:paraId="5C1F4046" w14:textId="77777777">
        <w:trPr>
          <w:cantSplit/>
          <w:trHeight w:val="144"/>
        </w:trPr>
        <w:tc>
          <w:tcPr>
            <w:tcW w:w="540" w:type="dxa"/>
            <w:vMerge/>
            <w:tcBorders>
              <w:top w:val="single" w:sz="4" w:space="0" w:color="auto"/>
              <w:left w:val="single" w:sz="4" w:space="0" w:color="auto"/>
              <w:bottom w:val="single" w:sz="4" w:space="0" w:color="auto"/>
              <w:right w:val="single" w:sz="4" w:space="0" w:color="auto"/>
            </w:tcBorders>
            <w:vAlign w:val="center"/>
          </w:tcPr>
          <w:p w14:paraId="6FD39D83" w14:textId="77777777" w:rsidR="00564343" w:rsidRPr="00703BAA" w:rsidRDefault="00564343" w:rsidP="00CA7D05"/>
        </w:tc>
        <w:tc>
          <w:tcPr>
            <w:tcW w:w="3240" w:type="dxa"/>
            <w:tcBorders>
              <w:top w:val="single" w:sz="4" w:space="0" w:color="auto"/>
              <w:left w:val="single" w:sz="4" w:space="0" w:color="auto"/>
              <w:bottom w:val="single" w:sz="4" w:space="0" w:color="auto"/>
              <w:right w:val="single" w:sz="4" w:space="0" w:color="auto"/>
            </w:tcBorders>
          </w:tcPr>
          <w:p w14:paraId="244E90A5" w14:textId="77777777" w:rsidR="00564343" w:rsidRPr="00703BAA" w:rsidRDefault="00564343" w:rsidP="00CA7D05">
            <w:r w:rsidRPr="00703BAA">
              <w:t>- у розрахунку на душу населення</w:t>
            </w:r>
          </w:p>
        </w:tc>
        <w:tc>
          <w:tcPr>
            <w:tcW w:w="900" w:type="dxa"/>
            <w:tcBorders>
              <w:top w:val="single" w:sz="4" w:space="0" w:color="auto"/>
              <w:left w:val="single" w:sz="4" w:space="0" w:color="auto"/>
              <w:bottom w:val="single" w:sz="4" w:space="0" w:color="auto"/>
              <w:right w:val="single" w:sz="4" w:space="0" w:color="auto"/>
            </w:tcBorders>
          </w:tcPr>
          <w:p w14:paraId="750FCCB3" w14:textId="77777777" w:rsidR="00564343" w:rsidRPr="00703BAA" w:rsidRDefault="00564343" w:rsidP="00CA7D05">
            <w:pPr>
              <w:jc w:val="center"/>
            </w:pPr>
            <w:r w:rsidRPr="00703BAA">
              <w:t xml:space="preserve"> грн.</w:t>
            </w:r>
          </w:p>
        </w:tc>
        <w:tc>
          <w:tcPr>
            <w:tcW w:w="1260" w:type="dxa"/>
            <w:tcBorders>
              <w:top w:val="single" w:sz="4" w:space="0" w:color="auto"/>
              <w:left w:val="single" w:sz="4" w:space="0" w:color="auto"/>
              <w:bottom w:val="single" w:sz="4" w:space="0" w:color="auto"/>
              <w:right w:val="single" w:sz="4" w:space="0" w:color="auto"/>
            </w:tcBorders>
          </w:tcPr>
          <w:p w14:paraId="7A2CE928" w14:textId="77777777" w:rsidR="00564343" w:rsidRPr="00703BAA" w:rsidRDefault="00D73F28" w:rsidP="00CA7D05">
            <w:pPr>
              <w:jc w:val="center"/>
            </w:pPr>
            <w:r w:rsidRPr="00703BAA">
              <w:t>13545,0</w:t>
            </w:r>
          </w:p>
        </w:tc>
        <w:tc>
          <w:tcPr>
            <w:tcW w:w="1440" w:type="dxa"/>
            <w:tcBorders>
              <w:top w:val="single" w:sz="4" w:space="0" w:color="auto"/>
              <w:left w:val="single" w:sz="4" w:space="0" w:color="auto"/>
              <w:bottom w:val="single" w:sz="4" w:space="0" w:color="auto"/>
              <w:right w:val="single" w:sz="4" w:space="0" w:color="auto"/>
            </w:tcBorders>
          </w:tcPr>
          <w:p w14:paraId="27F9A6BC" w14:textId="77777777" w:rsidR="00564343" w:rsidRPr="00703BAA" w:rsidRDefault="00D73F28" w:rsidP="00CA7D05">
            <w:pPr>
              <w:jc w:val="center"/>
            </w:pPr>
            <w:r w:rsidRPr="00703BAA">
              <w:t>15238,2</w:t>
            </w:r>
          </w:p>
        </w:tc>
        <w:tc>
          <w:tcPr>
            <w:tcW w:w="1656" w:type="dxa"/>
            <w:tcBorders>
              <w:top w:val="single" w:sz="4" w:space="0" w:color="auto"/>
              <w:left w:val="single" w:sz="4" w:space="0" w:color="auto"/>
              <w:bottom w:val="single" w:sz="4" w:space="0" w:color="auto"/>
              <w:right w:val="single" w:sz="4" w:space="0" w:color="auto"/>
            </w:tcBorders>
          </w:tcPr>
          <w:p w14:paraId="2F7E2FDF" w14:textId="77777777" w:rsidR="00564343" w:rsidRPr="00703BAA" w:rsidRDefault="00D73F28" w:rsidP="00CA7D05">
            <w:pPr>
              <w:jc w:val="center"/>
            </w:pPr>
            <w:r w:rsidRPr="00703BAA">
              <w:t>19047,2</w:t>
            </w:r>
          </w:p>
        </w:tc>
        <w:tc>
          <w:tcPr>
            <w:tcW w:w="1244" w:type="dxa"/>
            <w:tcBorders>
              <w:top w:val="single" w:sz="4" w:space="0" w:color="auto"/>
              <w:left w:val="single" w:sz="4" w:space="0" w:color="auto"/>
              <w:bottom w:val="single" w:sz="4" w:space="0" w:color="auto"/>
              <w:right w:val="single" w:sz="4" w:space="0" w:color="auto"/>
            </w:tcBorders>
          </w:tcPr>
          <w:p w14:paraId="16FF52FC" w14:textId="77777777" w:rsidR="00564343" w:rsidRPr="00703BAA" w:rsidRDefault="00D73F28" w:rsidP="00CA7D05">
            <w:pPr>
              <w:jc w:val="center"/>
            </w:pPr>
            <w:r w:rsidRPr="00703BAA">
              <w:t>125,0</w:t>
            </w:r>
          </w:p>
        </w:tc>
      </w:tr>
      <w:tr w:rsidR="00564343" w:rsidRPr="00703BAA" w14:paraId="1E079F18" w14:textId="77777777">
        <w:trPr>
          <w:cantSplit/>
          <w:trHeight w:val="144"/>
        </w:trPr>
        <w:tc>
          <w:tcPr>
            <w:tcW w:w="540" w:type="dxa"/>
            <w:vMerge/>
            <w:tcBorders>
              <w:top w:val="single" w:sz="4" w:space="0" w:color="auto"/>
              <w:left w:val="single" w:sz="4" w:space="0" w:color="auto"/>
              <w:bottom w:val="single" w:sz="4" w:space="0" w:color="auto"/>
              <w:right w:val="single" w:sz="4" w:space="0" w:color="auto"/>
            </w:tcBorders>
            <w:vAlign w:val="center"/>
          </w:tcPr>
          <w:p w14:paraId="35F19625" w14:textId="77777777" w:rsidR="00564343" w:rsidRPr="00703BAA" w:rsidRDefault="00564343" w:rsidP="00CA7D05"/>
        </w:tc>
        <w:tc>
          <w:tcPr>
            <w:tcW w:w="3240" w:type="dxa"/>
            <w:tcBorders>
              <w:top w:val="single" w:sz="4" w:space="0" w:color="auto"/>
              <w:left w:val="single" w:sz="4" w:space="0" w:color="auto"/>
              <w:bottom w:val="single" w:sz="4" w:space="0" w:color="auto"/>
              <w:right w:val="single" w:sz="4" w:space="0" w:color="auto"/>
            </w:tcBorders>
          </w:tcPr>
          <w:p w14:paraId="1019E5AE" w14:textId="77777777" w:rsidR="00564343" w:rsidRPr="00703BAA" w:rsidRDefault="00564343" w:rsidP="00CA7D05">
            <w:r w:rsidRPr="00703BAA">
              <w:t>- у порівняних цінах</w:t>
            </w:r>
          </w:p>
        </w:tc>
        <w:tc>
          <w:tcPr>
            <w:tcW w:w="900" w:type="dxa"/>
            <w:tcBorders>
              <w:top w:val="single" w:sz="4" w:space="0" w:color="auto"/>
              <w:left w:val="single" w:sz="4" w:space="0" w:color="auto"/>
              <w:bottom w:val="single" w:sz="4" w:space="0" w:color="auto"/>
              <w:right w:val="single" w:sz="4" w:space="0" w:color="auto"/>
            </w:tcBorders>
          </w:tcPr>
          <w:p w14:paraId="4C8D0EB0" w14:textId="77777777" w:rsidR="00564343" w:rsidRPr="00703BAA" w:rsidRDefault="00564343" w:rsidP="00CA7D05">
            <w:pPr>
              <w:jc w:val="center"/>
            </w:pPr>
            <w:r w:rsidRPr="00703BAA">
              <w:t>%</w:t>
            </w:r>
          </w:p>
        </w:tc>
        <w:tc>
          <w:tcPr>
            <w:tcW w:w="1260" w:type="dxa"/>
            <w:tcBorders>
              <w:top w:val="single" w:sz="4" w:space="0" w:color="auto"/>
              <w:left w:val="single" w:sz="4" w:space="0" w:color="auto"/>
              <w:bottom w:val="single" w:sz="4" w:space="0" w:color="auto"/>
              <w:right w:val="single" w:sz="4" w:space="0" w:color="auto"/>
            </w:tcBorders>
          </w:tcPr>
          <w:p w14:paraId="5A7964E8" w14:textId="77777777" w:rsidR="00564343" w:rsidRPr="00703BAA" w:rsidRDefault="00D73F28" w:rsidP="00CA7D05">
            <w:pPr>
              <w:jc w:val="center"/>
            </w:pPr>
            <w:r w:rsidRPr="00703BAA">
              <w:t>162,2</w:t>
            </w:r>
          </w:p>
        </w:tc>
        <w:tc>
          <w:tcPr>
            <w:tcW w:w="1440" w:type="dxa"/>
            <w:tcBorders>
              <w:top w:val="single" w:sz="4" w:space="0" w:color="auto"/>
              <w:left w:val="single" w:sz="4" w:space="0" w:color="auto"/>
              <w:bottom w:val="single" w:sz="4" w:space="0" w:color="auto"/>
              <w:right w:val="single" w:sz="4" w:space="0" w:color="auto"/>
            </w:tcBorders>
          </w:tcPr>
          <w:p w14:paraId="7E20F27E" w14:textId="77777777" w:rsidR="00564343" w:rsidRPr="00703BAA" w:rsidRDefault="00D73F28" w:rsidP="00CA7D05">
            <w:pPr>
              <w:jc w:val="center"/>
            </w:pPr>
            <w:r w:rsidRPr="00703BAA">
              <w:t>112,5</w:t>
            </w:r>
          </w:p>
        </w:tc>
        <w:tc>
          <w:tcPr>
            <w:tcW w:w="1656" w:type="dxa"/>
            <w:tcBorders>
              <w:top w:val="single" w:sz="4" w:space="0" w:color="auto"/>
              <w:left w:val="single" w:sz="4" w:space="0" w:color="auto"/>
              <w:bottom w:val="single" w:sz="4" w:space="0" w:color="auto"/>
              <w:right w:val="single" w:sz="4" w:space="0" w:color="auto"/>
            </w:tcBorders>
          </w:tcPr>
          <w:p w14:paraId="5103C049" w14:textId="77777777" w:rsidR="00564343" w:rsidRPr="00703BAA" w:rsidRDefault="00D73F28" w:rsidP="00CA7D05">
            <w:pPr>
              <w:jc w:val="center"/>
            </w:pPr>
            <w:r w:rsidRPr="00703BAA">
              <w:t>125,1</w:t>
            </w:r>
          </w:p>
        </w:tc>
        <w:tc>
          <w:tcPr>
            <w:tcW w:w="1244" w:type="dxa"/>
            <w:tcBorders>
              <w:top w:val="single" w:sz="4" w:space="0" w:color="auto"/>
              <w:left w:val="single" w:sz="4" w:space="0" w:color="auto"/>
              <w:bottom w:val="single" w:sz="4" w:space="0" w:color="auto"/>
              <w:right w:val="single" w:sz="4" w:space="0" w:color="auto"/>
            </w:tcBorders>
          </w:tcPr>
          <w:p w14:paraId="17F49BBF" w14:textId="77777777" w:rsidR="00564343" w:rsidRPr="00703BAA" w:rsidRDefault="00564343" w:rsidP="00CA7D05">
            <w:pPr>
              <w:jc w:val="center"/>
            </w:pPr>
            <w:r w:rsidRPr="00703BAA">
              <w:t>Х</w:t>
            </w:r>
          </w:p>
        </w:tc>
      </w:tr>
      <w:tr w:rsidR="00564343" w:rsidRPr="00703BAA" w14:paraId="23903E79" w14:textId="77777777">
        <w:trPr>
          <w:cantSplit/>
          <w:trHeight w:val="270"/>
        </w:trPr>
        <w:tc>
          <w:tcPr>
            <w:tcW w:w="10280" w:type="dxa"/>
            <w:gridSpan w:val="7"/>
            <w:tcBorders>
              <w:top w:val="single" w:sz="4" w:space="0" w:color="auto"/>
              <w:left w:val="single" w:sz="4" w:space="0" w:color="auto"/>
              <w:bottom w:val="single" w:sz="4" w:space="0" w:color="auto"/>
              <w:right w:val="single" w:sz="4" w:space="0" w:color="auto"/>
            </w:tcBorders>
          </w:tcPr>
          <w:p w14:paraId="256F11BE" w14:textId="77777777" w:rsidR="00564343" w:rsidRPr="00703BAA" w:rsidRDefault="00564343" w:rsidP="00CA7D05">
            <w:pPr>
              <w:keepNext/>
              <w:ind w:firstLine="708"/>
              <w:jc w:val="center"/>
              <w:outlineLvl w:val="1"/>
              <w:rPr>
                <w:b/>
                <w:bCs/>
              </w:rPr>
            </w:pPr>
          </w:p>
          <w:p w14:paraId="31087E71" w14:textId="77777777" w:rsidR="00564343" w:rsidRPr="00703BAA" w:rsidRDefault="00564343" w:rsidP="00CA7D05">
            <w:pPr>
              <w:keepNext/>
              <w:ind w:firstLine="708"/>
              <w:jc w:val="center"/>
              <w:outlineLvl w:val="1"/>
              <w:rPr>
                <w:b/>
                <w:bCs/>
              </w:rPr>
            </w:pPr>
            <w:r w:rsidRPr="00703BAA">
              <w:rPr>
                <w:b/>
                <w:bCs/>
              </w:rPr>
              <w:t>Мережа підприємств торгівлі та ресторанного господарства</w:t>
            </w:r>
          </w:p>
          <w:p w14:paraId="2DE7756A" w14:textId="77777777" w:rsidR="00564343" w:rsidRPr="00703BAA" w:rsidRDefault="00564343" w:rsidP="00CA7D05">
            <w:pPr>
              <w:keepNext/>
              <w:ind w:firstLine="708"/>
              <w:jc w:val="center"/>
              <w:outlineLvl w:val="1"/>
              <w:rPr>
                <w:b/>
                <w:bCs/>
              </w:rPr>
            </w:pPr>
            <w:r w:rsidRPr="00703BAA">
              <w:rPr>
                <w:b/>
                <w:bCs/>
              </w:rPr>
              <w:t xml:space="preserve"> </w:t>
            </w:r>
          </w:p>
        </w:tc>
      </w:tr>
      <w:tr w:rsidR="00564343" w:rsidRPr="00703BAA" w14:paraId="406D1C44" w14:textId="77777777">
        <w:trPr>
          <w:cantSplit/>
          <w:trHeight w:val="825"/>
        </w:trPr>
        <w:tc>
          <w:tcPr>
            <w:tcW w:w="540" w:type="dxa"/>
            <w:vMerge w:val="restart"/>
            <w:tcBorders>
              <w:top w:val="single" w:sz="4" w:space="0" w:color="auto"/>
              <w:left w:val="single" w:sz="4" w:space="0" w:color="auto"/>
              <w:bottom w:val="single" w:sz="4" w:space="0" w:color="auto"/>
              <w:right w:val="single" w:sz="4" w:space="0" w:color="auto"/>
            </w:tcBorders>
          </w:tcPr>
          <w:p w14:paraId="6FB96F10" w14:textId="77777777" w:rsidR="00564343" w:rsidRPr="00703BAA" w:rsidRDefault="009315EA" w:rsidP="00CA7D05">
            <w:r w:rsidRPr="00703BAA">
              <w:t>1</w:t>
            </w:r>
            <w:r w:rsidR="00564343" w:rsidRPr="00703BAA">
              <w:t>.</w:t>
            </w:r>
          </w:p>
        </w:tc>
        <w:tc>
          <w:tcPr>
            <w:tcW w:w="3240" w:type="dxa"/>
            <w:tcBorders>
              <w:top w:val="single" w:sz="4" w:space="0" w:color="auto"/>
              <w:left w:val="single" w:sz="4" w:space="0" w:color="auto"/>
              <w:bottom w:val="single" w:sz="4" w:space="0" w:color="auto"/>
              <w:right w:val="single" w:sz="4" w:space="0" w:color="auto"/>
            </w:tcBorders>
          </w:tcPr>
          <w:p w14:paraId="37E6A11D" w14:textId="77777777" w:rsidR="00564343" w:rsidRPr="00703BAA" w:rsidRDefault="00564343" w:rsidP="00CA7D05">
            <w:r w:rsidRPr="00703BAA">
              <w:t>Магазини, всього:</w:t>
            </w:r>
          </w:p>
          <w:p w14:paraId="25BFA962" w14:textId="77777777" w:rsidR="00564343" w:rsidRPr="00703BAA" w:rsidRDefault="00564343" w:rsidP="00CA7D05">
            <w:r w:rsidRPr="00703BAA">
              <w:t>в тому числі за формами власності:</w:t>
            </w:r>
          </w:p>
        </w:tc>
        <w:tc>
          <w:tcPr>
            <w:tcW w:w="900" w:type="dxa"/>
            <w:tcBorders>
              <w:top w:val="single" w:sz="4" w:space="0" w:color="auto"/>
              <w:left w:val="single" w:sz="4" w:space="0" w:color="auto"/>
              <w:bottom w:val="single" w:sz="4" w:space="0" w:color="auto"/>
              <w:right w:val="single" w:sz="4" w:space="0" w:color="auto"/>
            </w:tcBorders>
          </w:tcPr>
          <w:p w14:paraId="44D1D1E5" w14:textId="77777777" w:rsidR="00564343" w:rsidRPr="00703BAA" w:rsidRDefault="00564343" w:rsidP="00CA7D05">
            <w:pPr>
              <w:jc w:val="center"/>
            </w:pPr>
            <w:r w:rsidRPr="00703BAA">
              <w:t>один.</w:t>
            </w:r>
          </w:p>
        </w:tc>
        <w:tc>
          <w:tcPr>
            <w:tcW w:w="1260" w:type="dxa"/>
            <w:tcBorders>
              <w:top w:val="single" w:sz="4" w:space="0" w:color="auto"/>
              <w:left w:val="single" w:sz="4" w:space="0" w:color="auto"/>
              <w:bottom w:val="single" w:sz="4" w:space="0" w:color="auto"/>
              <w:right w:val="single" w:sz="4" w:space="0" w:color="auto"/>
            </w:tcBorders>
            <w:vAlign w:val="center"/>
          </w:tcPr>
          <w:p w14:paraId="406E07FF" w14:textId="77777777" w:rsidR="00564343" w:rsidRPr="00703BAA" w:rsidRDefault="00D73F28" w:rsidP="00CA7D05">
            <w:pPr>
              <w:jc w:val="center"/>
            </w:pPr>
            <w:r w:rsidRPr="00703BAA">
              <w:t>320</w:t>
            </w:r>
          </w:p>
        </w:tc>
        <w:tc>
          <w:tcPr>
            <w:tcW w:w="1440" w:type="dxa"/>
            <w:tcBorders>
              <w:top w:val="single" w:sz="4" w:space="0" w:color="auto"/>
              <w:left w:val="single" w:sz="4" w:space="0" w:color="auto"/>
              <w:bottom w:val="single" w:sz="4" w:space="0" w:color="auto"/>
              <w:right w:val="single" w:sz="4" w:space="0" w:color="auto"/>
            </w:tcBorders>
            <w:vAlign w:val="center"/>
          </w:tcPr>
          <w:p w14:paraId="58359841" w14:textId="77777777" w:rsidR="00564343" w:rsidRPr="00703BAA" w:rsidRDefault="00564343" w:rsidP="00CA7D05">
            <w:pPr>
              <w:jc w:val="center"/>
            </w:pPr>
            <w:r w:rsidRPr="00703BAA">
              <w:t>32</w:t>
            </w:r>
            <w:r w:rsidR="00D73F28" w:rsidRPr="00703BAA">
              <w:t>5</w:t>
            </w:r>
          </w:p>
        </w:tc>
        <w:tc>
          <w:tcPr>
            <w:tcW w:w="1656" w:type="dxa"/>
            <w:tcBorders>
              <w:top w:val="single" w:sz="4" w:space="0" w:color="auto"/>
              <w:left w:val="single" w:sz="4" w:space="0" w:color="auto"/>
              <w:bottom w:val="single" w:sz="4" w:space="0" w:color="auto"/>
              <w:right w:val="single" w:sz="4" w:space="0" w:color="auto"/>
            </w:tcBorders>
            <w:vAlign w:val="center"/>
          </w:tcPr>
          <w:p w14:paraId="1B1ECE8E" w14:textId="77777777" w:rsidR="00564343" w:rsidRPr="00703BAA" w:rsidRDefault="00564343" w:rsidP="00CA7D05">
            <w:pPr>
              <w:jc w:val="center"/>
            </w:pPr>
            <w:r w:rsidRPr="00703BAA">
              <w:t>3</w:t>
            </w:r>
            <w:r w:rsidR="00D73F28" w:rsidRPr="00703BAA">
              <w:t>30</w:t>
            </w:r>
          </w:p>
        </w:tc>
        <w:tc>
          <w:tcPr>
            <w:tcW w:w="1244" w:type="dxa"/>
            <w:tcBorders>
              <w:top w:val="single" w:sz="4" w:space="0" w:color="auto"/>
              <w:left w:val="single" w:sz="4" w:space="0" w:color="auto"/>
              <w:bottom w:val="single" w:sz="4" w:space="0" w:color="auto"/>
              <w:right w:val="single" w:sz="4" w:space="0" w:color="auto"/>
            </w:tcBorders>
            <w:vAlign w:val="center"/>
          </w:tcPr>
          <w:p w14:paraId="07E6E85E" w14:textId="77777777" w:rsidR="00564343" w:rsidRPr="00703BAA" w:rsidRDefault="00564343" w:rsidP="00CA7D05">
            <w:pPr>
              <w:jc w:val="center"/>
              <w:rPr>
                <w:lang w:val="en-US"/>
              </w:rPr>
            </w:pPr>
            <w:r w:rsidRPr="00703BAA">
              <w:t>101,</w:t>
            </w:r>
            <w:r w:rsidR="00D73F28" w:rsidRPr="00703BAA">
              <w:t>5</w:t>
            </w:r>
          </w:p>
        </w:tc>
      </w:tr>
      <w:tr w:rsidR="00564343" w:rsidRPr="00703BAA" w14:paraId="7DA95157" w14:textId="77777777">
        <w:trPr>
          <w:cantSplit/>
          <w:trHeight w:val="144"/>
        </w:trPr>
        <w:tc>
          <w:tcPr>
            <w:tcW w:w="540" w:type="dxa"/>
            <w:vMerge/>
            <w:tcBorders>
              <w:top w:val="single" w:sz="4" w:space="0" w:color="auto"/>
              <w:left w:val="single" w:sz="4" w:space="0" w:color="auto"/>
              <w:bottom w:val="single" w:sz="4" w:space="0" w:color="auto"/>
              <w:right w:val="single" w:sz="4" w:space="0" w:color="auto"/>
            </w:tcBorders>
            <w:vAlign w:val="center"/>
          </w:tcPr>
          <w:p w14:paraId="34E2266F" w14:textId="77777777" w:rsidR="00564343" w:rsidRPr="00703BAA" w:rsidRDefault="00564343" w:rsidP="00CA7D05"/>
        </w:tc>
        <w:tc>
          <w:tcPr>
            <w:tcW w:w="3240" w:type="dxa"/>
            <w:tcBorders>
              <w:top w:val="single" w:sz="4" w:space="0" w:color="auto"/>
              <w:left w:val="single" w:sz="4" w:space="0" w:color="auto"/>
              <w:bottom w:val="single" w:sz="4" w:space="0" w:color="auto"/>
              <w:right w:val="single" w:sz="4" w:space="0" w:color="auto"/>
            </w:tcBorders>
          </w:tcPr>
          <w:p w14:paraId="62E93FF9" w14:textId="77777777" w:rsidR="00564343" w:rsidRPr="00703BAA" w:rsidRDefault="00564343" w:rsidP="00CA7D05">
            <w:r w:rsidRPr="00703BAA">
              <w:t>- державні</w:t>
            </w:r>
          </w:p>
        </w:tc>
        <w:tc>
          <w:tcPr>
            <w:tcW w:w="900" w:type="dxa"/>
            <w:tcBorders>
              <w:top w:val="single" w:sz="4" w:space="0" w:color="auto"/>
              <w:left w:val="single" w:sz="4" w:space="0" w:color="auto"/>
              <w:bottom w:val="single" w:sz="4" w:space="0" w:color="auto"/>
              <w:right w:val="single" w:sz="4" w:space="0" w:color="auto"/>
            </w:tcBorders>
          </w:tcPr>
          <w:p w14:paraId="29481085" w14:textId="77777777" w:rsidR="00564343" w:rsidRPr="00703BAA" w:rsidRDefault="00564343" w:rsidP="00CA7D05"/>
        </w:tc>
        <w:tc>
          <w:tcPr>
            <w:tcW w:w="1260" w:type="dxa"/>
            <w:tcBorders>
              <w:top w:val="single" w:sz="4" w:space="0" w:color="auto"/>
              <w:left w:val="single" w:sz="4" w:space="0" w:color="auto"/>
              <w:bottom w:val="single" w:sz="4" w:space="0" w:color="auto"/>
              <w:right w:val="single" w:sz="4" w:space="0" w:color="auto"/>
            </w:tcBorders>
            <w:vAlign w:val="center"/>
          </w:tcPr>
          <w:p w14:paraId="4CAE88B8" w14:textId="77777777" w:rsidR="00564343" w:rsidRPr="00703BAA" w:rsidRDefault="00564343" w:rsidP="00CA7D05">
            <w:pPr>
              <w:jc w:val="center"/>
            </w:pPr>
            <w:r w:rsidRPr="00703BAA">
              <w:t>-</w:t>
            </w:r>
          </w:p>
        </w:tc>
        <w:tc>
          <w:tcPr>
            <w:tcW w:w="1440" w:type="dxa"/>
            <w:tcBorders>
              <w:top w:val="single" w:sz="4" w:space="0" w:color="auto"/>
              <w:left w:val="single" w:sz="4" w:space="0" w:color="auto"/>
              <w:bottom w:val="single" w:sz="4" w:space="0" w:color="auto"/>
              <w:right w:val="single" w:sz="4" w:space="0" w:color="auto"/>
            </w:tcBorders>
            <w:vAlign w:val="center"/>
          </w:tcPr>
          <w:p w14:paraId="5EBFE2D8" w14:textId="77777777" w:rsidR="00564343" w:rsidRPr="00703BAA" w:rsidRDefault="00564343" w:rsidP="00CA7D05">
            <w:pPr>
              <w:jc w:val="center"/>
            </w:pPr>
            <w:r w:rsidRPr="00703BAA">
              <w:t>-</w:t>
            </w:r>
          </w:p>
        </w:tc>
        <w:tc>
          <w:tcPr>
            <w:tcW w:w="1656" w:type="dxa"/>
            <w:tcBorders>
              <w:top w:val="single" w:sz="4" w:space="0" w:color="auto"/>
              <w:left w:val="single" w:sz="4" w:space="0" w:color="auto"/>
              <w:bottom w:val="single" w:sz="4" w:space="0" w:color="auto"/>
              <w:right w:val="single" w:sz="4" w:space="0" w:color="auto"/>
            </w:tcBorders>
            <w:vAlign w:val="center"/>
          </w:tcPr>
          <w:p w14:paraId="026E56CF" w14:textId="77777777" w:rsidR="00564343" w:rsidRPr="00703BAA" w:rsidRDefault="00564343" w:rsidP="00CA7D05">
            <w:pPr>
              <w:jc w:val="center"/>
            </w:pPr>
            <w:r w:rsidRPr="00703BAA">
              <w:t>-</w:t>
            </w:r>
          </w:p>
        </w:tc>
        <w:tc>
          <w:tcPr>
            <w:tcW w:w="1244" w:type="dxa"/>
            <w:tcBorders>
              <w:top w:val="single" w:sz="4" w:space="0" w:color="auto"/>
              <w:left w:val="single" w:sz="4" w:space="0" w:color="auto"/>
              <w:bottom w:val="single" w:sz="4" w:space="0" w:color="auto"/>
              <w:right w:val="single" w:sz="4" w:space="0" w:color="auto"/>
            </w:tcBorders>
            <w:vAlign w:val="center"/>
          </w:tcPr>
          <w:p w14:paraId="5E04EA9C" w14:textId="77777777" w:rsidR="00564343" w:rsidRPr="00703BAA" w:rsidRDefault="00564343" w:rsidP="00CA7D05">
            <w:pPr>
              <w:jc w:val="center"/>
            </w:pPr>
            <w:r w:rsidRPr="00703BAA">
              <w:t>-</w:t>
            </w:r>
          </w:p>
        </w:tc>
      </w:tr>
      <w:tr w:rsidR="00564343" w:rsidRPr="00703BAA" w14:paraId="1AD8E607" w14:textId="77777777">
        <w:trPr>
          <w:cantSplit/>
          <w:trHeight w:val="144"/>
        </w:trPr>
        <w:tc>
          <w:tcPr>
            <w:tcW w:w="540" w:type="dxa"/>
            <w:vMerge/>
            <w:tcBorders>
              <w:top w:val="single" w:sz="4" w:space="0" w:color="auto"/>
              <w:left w:val="single" w:sz="4" w:space="0" w:color="auto"/>
              <w:bottom w:val="single" w:sz="4" w:space="0" w:color="auto"/>
              <w:right w:val="single" w:sz="4" w:space="0" w:color="auto"/>
            </w:tcBorders>
            <w:vAlign w:val="center"/>
          </w:tcPr>
          <w:p w14:paraId="63A2724F" w14:textId="77777777" w:rsidR="00564343" w:rsidRPr="00703BAA" w:rsidRDefault="00564343" w:rsidP="00CA7D05"/>
        </w:tc>
        <w:tc>
          <w:tcPr>
            <w:tcW w:w="3240" w:type="dxa"/>
            <w:tcBorders>
              <w:top w:val="single" w:sz="4" w:space="0" w:color="auto"/>
              <w:left w:val="single" w:sz="4" w:space="0" w:color="auto"/>
              <w:bottom w:val="single" w:sz="4" w:space="0" w:color="auto"/>
              <w:right w:val="single" w:sz="4" w:space="0" w:color="auto"/>
            </w:tcBorders>
          </w:tcPr>
          <w:p w14:paraId="6A083CB4" w14:textId="77777777" w:rsidR="00564343" w:rsidRPr="00703BAA" w:rsidRDefault="00564343" w:rsidP="00CA7D05">
            <w:r w:rsidRPr="00703BAA">
              <w:t>- комунальні</w:t>
            </w:r>
          </w:p>
        </w:tc>
        <w:tc>
          <w:tcPr>
            <w:tcW w:w="900" w:type="dxa"/>
            <w:tcBorders>
              <w:top w:val="single" w:sz="4" w:space="0" w:color="auto"/>
              <w:left w:val="single" w:sz="4" w:space="0" w:color="auto"/>
              <w:bottom w:val="single" w:sz="4" w:space="0" w:color="auto"/>
              <w:right w:val="single" w:sz="4" w:space="0" w:color="auto"/>
            </w:tcBorders>
          </w:tcPr>
          <w:p w14:paraId="590DB6D5" w14:textId="77777777" w:rsidR="00564343" w:rsidRPr="00703BAA" w:rsidRDefault="00564343" w:rsidP="00CA7D05"/>
        </w:tc>
        <w:tc>
          <w:tcPr>
            <w:tcW w:w="1260" w:type="dxa"/>
            <w:tcBorders>
              <w:top w:val="single" w:sz="4" w:space="0" w:color="auto"/>
              <w:left w:val="single" w:sz="4" w:space="0" w:color="auto"/>
              <w:bottom w:val="single" w:sz="4" w:space="0" w:color="auto"/>
              <w:right w:val="single" w:sz="4" w:space="0" w:color="auto"/>
            </w:tcBorders>
            <w:vAlign w:val="center"/>
          </w:tcPr>
          <w:p w14:paraId="7E2BE35D" w14:textId="77777777" w:rsidR="00564343" w:rsidRPr="00703BAA" w:rsidRDefault="00564343" w:rsidP="00CA7D05">
            <w:pPr>
              <w:jc w:val="center"/>
            </w:pPr>
            <w:r w:rsidRPr="00703BAA">
              <w:t>-</w:t>
            </w:r>
          </w:p>
        </w:tc>
        <w:tc>
          <w:tcPr>
            <w:tcW w:w="1440" w:type="dxa"/>
            <w:tcBorders>
              <w:top w:val="single" w:sz="4" w:space="0" w:color="auto"/>
              <w:left w:val="single" w:sz="4" w:space="0" w:color="auto"/>
              <w:bottom w:val="single" w:sz="4" w:space="0" w:color="auto"/>
              <w:right w:val="single" w:sz="4" w:space="0" w:color="auto"/>
            </w:tcBorders>
            <w:vAlign w:val="center"/>
          </w:tcPr>
          <w:p w14:paraId="74BE6CC1" w14:textId="77777777" w:rsidR="00564343" w:rsidRPr="00703BAA" w:rsidRDefault="00564343" w:rsidP="00CA7D05">
            <w:pPr>
              <w:jc w:val="center"/>
            </w:pPr>
            <w:r w:rsidRPr="00703BAA">
              <w:t>-</w:t>
            </w:r>
          </w:p>
        </w:tc>
        <w:tc>
          <w:tcPr>
            <w:tcW w:w="1656" w:type="dxa"/>
            <w:tcBorders>
              <w:top w:val="single" w:sz="4" w:space="0" w:color="auto"/>
              <w:left w:val="single" w:sz="4" w:space="0" w:color="auto"/>
              <w:bottom w:val="single" w:sz="4" w:space="0" w:color="auto"/>
              <w:right w:val="single" w:sz="4" w:space="0" w:color="auto"/>
            </w:tcBorders>
            <w:vAlign w:val="center"/>
          </w:tcPr>
          <w:p w14:paraId="485F1FA0" w14:textId="77777777" w:rsidR="00564343" w:rsidRPr="00703BAA" w:rsidRDefault="00564343" w:rsidP="00CA7D05">
            <w:pPr>
              <w:jc w:val="center"/>
            </w:pPr>
            <w:r w:rsidRPr="00703BAA">
              <w:t>-</w:t>
            </w:r>
          </w:p>
        </w:tc>
        <w:tc>
          <w:tcPr>
            <w:tcW w:w="1244" w:type="dxa"/>
            <w:tcBorders>
              <w:top w:val="single" w:sz="4" w:space="0" w:color="auto"/>
              <w:left w:val="single" w:sz="4" w:space="0" w:color="auto"/>
              <w:bottom w:val="single" w:sz="4" w:space="0" w:color="auto"/>
              <w:right w:val="single" w:sz="4" w:space="0" w:color="auto"/>
            </w:tcBorders>
            <w:vAlign w:val="center"/>
          </w:tcPr>
          <w:p w14:paraId="044D0C2E" w14:textId="77777777" w:rsidR="00564343" w:rsidRPr="00703BAA" w:rsidRDefault="00564343" w:rsidP="00CA7D05">
            <w:pPr>
              <w:jc w:val="center"/>
            </w:pPr>
            <w:r w:rsidRPr="00703BAA">
              <w:t>-</w:t>
            </w:r>
          </w:p>
        </w:tc>
      </w:tr>
      <w:tr w:rsidR="00564343" w:rsidRPr="00703BAA" w14:paraId="1D37CF3B" w14:textId="77777777">
        <w:trPr>
          <w:cantSplit/>
          <w:trHeight w:val="144"/>
        </w:trPr>
        <w:tc>
          <w:tcPr>
            <w:tcW w:w="540" w:type="dxa"/>
            <w:vMerge/>
            <w:tcBorders>
              <w:top w:val="single" w:sz="4" w:space="0" w:color="auto"/>
              <w:left w:val="single" w:sz="4" w:space="0" w:color="auto"/>
              <w:bottom w:val="single" w:sz="4" w:space="0" w:color="auto"/>
              <w:right w:val="single" w:sz="4" w:space="0" w:color="auto"/>
            </w:tcBorders>
            <w:vAlign w:val="center"/>
          </w:tcPr>
          <w:p w14:paraId="0DFD5F8E" w14:textId="77777777" w:rsidR="00564343" w:rsidRPr="00703BAA" w:rsidRDefault="00564343" w:rsidP="00CA7D05"/>
        </w:tc>
        <w:tc>
          <w:tcPr>
            <w:tcW w:w="3240" w:type="dxa"/>
            <w:tcBorders>
              <w:top w:val="single" w:sz="4" w:space="0" w:color="auto"/>
              <w:left w:val="single" w:sz="4" w:space="0" w:color="auto"/>
              <w:bottom w:val="single" w:sz="4" w:space="0" w:color="auto"/>
              <w:right w:val="single" w:sz="4" w:space="0" w:color="auto"/>
            </w:tcBorders>
          </w:tcPr>
          <w:p w14:paraId="4C47893A" w14:textId="77777777" w:rsidR="00564343" w:rsidRPr="00703BAA" w:rsidRDefault="00564343" w:rsidP="00CA7D05">
            <w:r w:rsidRPr="00703BAA">
              <w:t>- приватні</w:t>
            </w:r>
          </w:p>
        </w:tc>
        <w:tc>
          <w:tcPr>
            <w:tcW w:w="900" w:type="dxa"/>
            <w:tcBorders>
              <w:top w:val="single" w:sz="4" w:space="0" w:color="auto"/>
              <w:left w:val="single" w:sz="4" w:space="0" w:color="auto"/>
              <w:bottom w:val="single" w:sz="4" w:space="0" w:color="auto"/>
              <w:right w:val="single" w:sz="4" w:space="0" w:color="auto"/>
            </w:tcBorders>
          </w:tcPr>
          <w:p w14:paraId="6F684A36" w14:textId="77777777" w:rsidR="00564343" w:rsidRPr="00703BAA" w:rsidRDefault="00564343" w:rsidP="00CA7D05"/>
        </w:tc>
        <w:tc>
          <w:tcPr>
            <w:tcW w:w="1260" w:type="dxa"/>
            <w:tcBorders>
              <w:top w:val="single" w:sz="4" w:space="0" w:color="auto"/>
              <w:left w:val="single" w:sz="4" w:space="0" w:color="auto"/>
              <w:bottom w:val="single" w:sz="4" w:space="0" w:color="auto"/>
              <w:right w:val="single" w:sz="4" w:space="0" w:color="auto"/>
            </w:tcBorders>
            <w:vAlign w:val="center"/>
          </w:tcPr>
          <w:p w14:paraId="0EF3F926" w14:textId="77777777" w:rsidR="00564343" w:rsidRPr="00703BAA" w:rsidRDefault="00D73F28" w:rsidP="00CA7D05">
            <w:pPr>
              <w:jc w:val="center"/>
              <w:rPr>
                <w:lang w:val="en-US"/>
              </w:rPr>
            </w:pPr>
            <w:r w:rsidRPr="00703BAA">
              <w:t>320</w:t>
            </w:r>
          </w:p>
        </w:tc>
        <w:tc>
          <w:tcPr>
            <w:tcW w:w="1440" w:type="dxa"/>
            <w:tcBorders>
              <w:top w:val="single" w:sz="4" w:space="0" w:color="auto"/>
              <w:left w:val="single" w:sz="4" w:space="0" w:color="auto"/>
              <w:bottom w:val="single" w:sz="4" w:space="0" w:color="auto"/>
              <w:right w:val="single" w:sz="4" w:space="0" w:color="auto"/>
            </w:tcBorders>
            <w:vAlign w:val="center"/>
          </w:tcPr>
          <w:p w14:paraId="40A9E046" w14:textId="77777777" w:rsidR="00564343" w:rsidRPr="00703BAA" w:rsidRDefault="00564343" w:rsidP="00CA7D05">
            <w:pPr>
              <w:jc w:val="center"/>
            </w:pPr>
            <w:r w:rsidRPr="00703BAA">
              <w:t>32</w:t>
            </w:r>
            <w:r w:rsidR="00D73F28" w:rsidRPr="00703BAA">
              <w:t>5</w:t>
            </w:r>
          </w:p>
        </w:tc>
        <w:tc>
          <w:tcPr>
            <w:tcW w:w="1656" w:type="dxa"/>
            <w:tcBorders>
              <w:top w:val="single" w:sz="4" w:space="0" w:color="auto"/>
              <w:left w:val="single" w:sz="4" w:space="0" w:color="auto"/>
              <w:bottom w:val="single" w:sz="4" w:space="0" w:color="auto"/>
              <w:right w:val="single" w:sz="4" w:space="0" w:color="auto"/>
            </w:tcBorders>
            <w:vAlign w:val="center"/>
          </w:tcPr>
          <w:p w14:paraId="500DC37B" w14:textId="77777777" w:rsidR="00564343" w:rsidRPr="00703BAA" w:rsidRDefault="00564343" w:rsidP="00CA7D05">
            <w:pPr>
              <w:jc w:val="center"/>
            </w:pPr>
            <w:r w:rsidRPr="00703BAA">
              <w:t>3</w:t>
            </w:r>
            <w:r w:rsidR="00D73F28" w:rsidRPr="00703BAA">
              <w:t>30</w:t>
            </w:r>
          </w:p>
        </w:tc>
        <w:tc>
          <w:tcPr>
            <w:tcW w:w="1244" w:type="dxa"/>
            <w:tcBorders>
              <w:top w:val="single" w:sz="4" w:space="0" w:color="auto"/>
              <w:left w:val="single" w:sz="4" w:space="0" w:color="auto"/>
              <w:bottom w:val="single" w:sz="4" w:space="0" w:color="auto"/>
              <w:right w:val="single" w:sz="4" w:space="0" w:color="auto"/>
            </w:tcBorders>
            <w:vAlign w:val="center"/>
          </w:tcPr>
          <w:p w14:paraId="3B112EA9" w14:textId="77777777" w:rsidR="00564343" w:rsidRPr="00703BAA" w:rsidRDefault="00564343" w:rsidP="00CA7D05">
            <w:pPr>
              <w:jc w:val="center"/>
              <w:rPr>
                <w:lang w:val="en-US"/>
              </w:rPr>
            </w:pPr>
            <w:r w:rsidRPr="00703BAA">
              <w:t>101,</w:t>
            </w:r>
            <w:r w:rsidR="00D73F28" w:rsidRPr="00703BAA">
              <w:t>5</w:t>
            </w:r>
          </w:p>
        </w:tc>
      </w:tr>
      <w:tr w:rsidR="00564343" w:rsidRPr="00703BAA" w14:paraId="0CC7A2BA" w14:textId="77777777">
        <w:trPr>
          <w:cantSplit/>
          <w:trHeight w:val="825"/>
        </w:trPr>
        <w:tc>
          <w:tcPr>
            <w:tcW w:w="540" w:type="dxa"/>
            <w:vMerge w:val="restart"/>
            <w:tcBorders>
              <w:top w:val="single" w:sz="4" w:space="0" w:color="auto"/>
              <w:left w:val="single" w:sz="4" w:space="0" w:color="auto"/>
              <w:bottom w:val="single" w:sz="4" w:space="0" w:color="auto"/>
              <w:right w:val="single" w:sz="4" w:space="0" w:color="auto"/>
            </w:tcBorders>
          </w:tcPr>
          <w:p w14:paraId="0115C901" w14:textId="77777777" w:rsidR="00564343" w:rsidRPr="00703BAA" w:rsidRDefault="009315EA" w:rsidP="00CA7D05">
            <w:r w:rsidRPr="00703BAA">
              <w:t>2</w:t>
            </w:r>
            <w:r w:rsidR="00564343" w:rsidRPr="00703BAA">
              <w:t>.</w:t>
            </w:r>
          </w:p>
        </w:tc>
        <w:tc>
          <w:tcPr>
            <w:tcW w:w="3240" w:type="dxa"/>
            <w:tcBorders>
              <w:top w:val="single" w:sz="4" w:space="0" w:color="auto"/>
              <w:left w:val="single" w:sz="4" w:space="0" w:color="auto"/>
              <w:bottom w:val="single" w:sz="4" w:space="0" w:color="auto"/>
              <w:right w:val="single" w:sz="4" w:space="0" w:color="auto"/>
            </w:tcBorders>
          </w:tcPr>
          <w:p w14:paraId="3BCCD22D" w14:textId="77777777" w:rsidR="00564343" w:rsidRPr="00703BAA" w:rsidRDefault="00564343" w:rsidP="00CA7D05">
            <w:r w:rsidRPr="00703BAA">
              <w:t>Об’єкти підприємств ресторанного господарства, всього:</w:t>
            </w:r>
          </w:p>
          <w:p w14:paraId="3BA7E5A3" w14:textId="77777777" w:rsidR="00564343" w:rsidRPr="00703BAA" w:rsidRDefault="00564343" w:rsidP="00CA7D05">
            <w:r w:rsidRPr="00703BAA">
              <w:t>в тому числі:</w:t>
            </w:r>
          </w:p>
        </w:tc>
        <w:tc>
          <w:tcPr>
            <w:tcW w:w="900" w:type="dxa"/>
            <w:tcBorders>
              <w:top w:val="single" w:sz="4" w:space="0" w:color="auto"/>
              <w:left w:val="single" w:sz="4" w:space="0" w:color="auto"/>
              <w:bottom w:val="single" w:sz="4" w:space="0" w:color="auto"/>
              <w:right w:val="single" w:sz="4" w:space="0" w:color="auto"/>
            </w:tcBorders>
          </w:tcPr>
          <w:p w14:paraId="332162A0" w14:textId="77777777" w:rsidR="00564343" w:rsidRPr="00703BAA" w:rsidRDefault="00564343" w:rsidP="00CA7D05">
            <w:pPr>
              <w:jc w:val="center"/>
            </w:pPr>
            <w:r w:rsidRPr="00703BAA">
              <w:t>один.</w:t>
            </w:r>
          </w:p>
        </w:tc>
        <w:tc>
          <w:tcPr>
            <w:tcW w:w="1260" w:type="dxa"/>
            <w:tcBorders>
              <w:top w:val="single" w:sz="4" w:space="0" w:color="auto"/>
              <w:left w:val="single" w:sz="4" w:space="0" w:color="auto"/>
              <w:bottom w:val="single" w:sz="4" w:space="0" w:color="auto"/>
              <w:right w:val="single" w:sz="4" w:space="0" w:color="auto"/>
            </w:tcBorders>
            <w:vAlign w:val="center"/>
          </w:tcPr>
          <w:p w14:paraId="22D167BF" w14:textId="77777777" w:rsidR="00564343" w:rsidRPr="00703BAA" w:rsidRDefault="00564343" w:rsidP="00CA7D05">
            <w:pPr>
              <w:jc w:val="center"/>
              <w:rPr>
                <w:lang w:val="en-US"/>
              </w:rPr>
            </w:pPr>
            <w:r w:rsidRPr="00703BAA">
              <w:t>40</w:t>
            </w:r>
          </w:p>
        </w:tc>
        <w:tc>
          <w:tcPr>
            <w:tcW w:w="1440" w:type="dxa"/>
            <w:tcBorders>
              <w:top w:val="single" w:sz="4" w:space="0" w:color="auto"/>
              <w:left w:val="single" w:sz="4" w:space="0" w:color="auto"/>
              <w:bottom w:val="single" w:sz="4" w:space="0" w:color="auto"/>
              <w:right w:val="single" w:sz="4" w:space="0" w:color="auto"/>
            </w:tcBorders>
            <w:vAlign w:val="center"/>
          </w:tcPr>
          <w:p w14:paraId="5685D923" w14:textId="77777777" w:rsidR="00564343" w:rsidRPr="00703BAA" w:rsidRDefault="00564343" w:rsidP="00CA7D05">
            <w:pPr>
              <w:jc w:val="center"/>
            </w:pPr>
            <w:r w:rsidRPr="00703BAA">
              <w:t>4</w:t>
            </w:r>
            <w:r w:rsidR="00C34195" w:rsidRPr="00703BAA">
              <w:t>0</w:t>
            </w:r>
          </w:p>
        </w:tc>
        <w:tc>
          <w:tcPr>
            <w:tcW w:w="1656" w:type="dxa"/>
            <w:tcBorders>
              <w:top w:val="single" w:sz="4" w:space="0" w:color="auto"/>
              <w:left w:val="single" w:sz="4" w:space="0" w:color="auto"/>
              <w:bottom w:val="single" w:sz="4" w:space="0" w:color="auto"/>
              <w:right w:val="single" w:sz="4" w:space="0" w:color="auto"/>
            </w:tcBorders>
            <w:vAlign w:val="center"/>
          </w:tcPr>
          <w:p w14:paraId="67E7E9E1" w14:textId="77777777" w:rsidR="00564343" w:rsidRPr="00703BAA" w:rsidRDefault="00C34195" w:rsidP="00CA7D05">
            <w:pPr>
              <w:jc w:val="center"/>
            </w:pPr>
            <w:r w:rsidRPr="00703BAA">
              <w:t>41</w:t>
            </w:r>
          </w:p>
        </w:tc>
        <w:tc>
          <w:tcPr>
            <w:tcW w:w="1244" w:type="dxa"/>
            <w:tcBorders>
              <w:top w:val="single" w:sz="4" w:space="0" w:color="auto"/>
              <w:left w:val="single" w:sz="4" w:space="0" w:color="auto"/>
              <w:bottom w:val="single" w:sz="4" w:space="0" w:color="auto"/>
              <w:right w:val="single" w:sz="4" w:space="0" w:color="auto"/>
            </w:tcBorders>
            <w:vAlign w:val="center"/>
          </w:tcPr>
          <w:p w14:paraId="47045898" w14:textId="77777777" w:rsidR="00564343" w:rsidRPr="00703BAA" w:rsidRDefault="00564343" w:rsidP="00CA7D05">
            <w:pPr>
              <w:jc w:val="center"/>
              <w:rPr>
                <w:lang w:val="en-US"/>
              </w:rPr>
            </w:pPr>
            <w:r w:rsidRPr="00703BAA">
              <w:t>102,</w:t>
            </w:r>
            <w:r w:rsidR="000B60AB" w:rsidRPr="00703BAA">
              <w:t>5</w:t>
            </w:r>
          </w:p>
        </w:tc>
      </w:tr>
      <w:tr w:rsidR="00564343" w:rsidRPr="00703BAA" w14:paraId="2EBD7AC7" w14:textId="77777777">
        <w:trPr>
          <w:cantSplit/>
          <w:trHeight w:val="144"/>
        </w:trPr>
        <w:tc>
          <w:tcPr>
            <w:tcW w:w="540" w:type="dxa"/>
            <w:vMerge/>
            <w:tcBorders>
              <w:top w:val="single" w:sz="4" w:space="0" w:color="auto"/>
              <w:left w:val="single" w:sz="4" w:space="0" w:color="auto"/>
              <w:bottom w:val="single" w:sz="4" w:space="0" w:color="auto"/>
              <w:right w:val="single" w:sz="4" w:space="0" w:color="auto"/>
            </w:tcBorders>
            <w:vAlign w:val="center"/>
          </w:tcPr>
          <w:p w14:paraId="61BA7570" w14:textId="77777777" w:rsidR="00564343" w:rsidRPr="00703BAA" w:rsidRDefault="00564343" w:rsidP="00CA7D05"/>
        </w:tc>
        <w:tc>
          <w:tcPr>
            <w:tcW w:w="3240" w:type="dxa"/>
            <w:tcBorders>
              <w:top w:val="single" w:sz="4" w:space="0" w:color="auto"/>
              <w:left w:val="single" w:sz="4" w:space="0" w:color="auto"/>
              <w:bottom w:val="single" w:sz="4" w:space="0" w:color="auto"/>
              <w:right w:val="single" w:sz="4" w:space="0" w:color="auto"/>
            </w:tcBorders>
          </w:tcPr>
          <w:p w14:paraId="4938288C" w14:textId="77777777" w:rsidR="00564343" w:rsidRPr="00703BAA" w:rsidRDefault="00564343" w:rsidP="00CA7D05">
            <w:r w:rsidRPr="00703BAA">
              <w:t>- державні</w:t>
            </w:r>
          </w:p>
        </w:tc>
        <w:tc>
          <w:tcPr>
            <w:tcW w:w="900" w:type="dxa"/>
            <w:tcBorders>
              <w:top w:val="single" w:sz="4" w:space="0" w:color="auto"/>
              <w:left w:val="single" w:sz="4" w:space="0" w:color="auto"/>
              <w:bottom w:val="single" w:sz="4" w:space="0" w:color="auto"/>
              <w:right w:val="single" w:sz="4" w:space="0" w:color="auto"/>
            </w:tcBorders>
          </w:tcPr>
          <w:p w14:paraId="0A785B0E" w14:textId="77777777" w:rsidR="00564343" w:rsidRPr="00703BAA" w:rsidRDefault="00564343" w:rsidP="00CA7D05">
            <w:pPr>
              <w:jc w:val="center"/>
            </w:pPr>
            <w:r w:rsidRPr="00703BAA">
              <w:t>один.</w:t>
            </w:r>
          </w:p>
        </w:tc>
        <w:tc>
          <w:tcPr>
            <w:tcW w:w="1260" w:type="dxa"/>
            <w:tcBorders>
              <w:top w:val="single" w:sz="4" w:space="0" w:color="auto"/>
              <w:left w:val="single" w:sz="4" w:space="0" w:color="auto"/>
              <w:bottom w:val="single" w:sz="4" w:space="0" w:color="auto"/>
              <w:right w:val="single" w:sz="4" w:space="0" w:color="auto"/>
            </w:tcBorders>
            <w:vAlign w:val="center"/>
          </w:tcPr>
          <w:p w14:paraId="4649D38B" w14:textId="77777777" w:rsidR="00564343" w:rsidRPr="00703BAA" w:rsidRDefault="00564343" w:rsidP="00CA7D05">
            <w:pPr>
              <w:jc w:val="center"/>
            </w:pPr>
            <w:r w:rsidRPr="00703BAA">
              <w:t>-</w:t>
            </w:r>
          </w:p>
        </w:tc>
        <w:tc>
          <w:tcPr>
            <w:tcW w:w="1440" w:type="dxa"/>
            <w:tcBorders>
              <w:top w:val="single" w:sz="4" w:space="0" w:color="auto"/>
              <w:left w:val="single" w:sz="4" w:space="0" w:color="auto"/>
              <w:bottom w:val="single" w:sz="4" w:space="0" w:color="auto"/>
              <w:right w:val="single" w:sz="4" w:space="0" w:color="auto"/>
            </w:tcBorders>
            <w:vAlign w:val="center"/>
          </w:tcPr>
          <w:p w14:paraId="194562D3" w14:textId="77777777" w:rsidR="00564343" w:rsidRPr="00703BAA" w:rsidRDefault="00564343" w:rsidP="00CA7D05">
            <w:pPr>
              <w:jc w:val="center"/>
            </w:pPr>
            <w:r w:rsidRPr="00703BAA">
              <w:t>-</w:t>
            </w:r>
          </w:p>
        </w:tc>
        <w:tc>
          <w:tcPr>
            <w:tcW w:w="1656" w:type="dxa"/>
            <w:tcBorders>
              <w:top w:val="single" w:sz="4" w:space="0" w:color="auto"/>
              <w:left w:val="single" w:sz="4" w:space="0" w:color="auto"/>
              <w:bottom w:val="single" w:sz="4" w:space="0" w:color="auto"/>
              <w:right w:val="single" w:sz="4" w:space="0" w:color="auto"/>
            </w:tcBorders>
            <w:vAlign w:val="center"/>
          </w:tcPr>
          <w:p w14:paraId="15ECFEA3" w14:textId="77777777" w:rsidR="00564343" w:rsidRPr="00703BAA" w:rsidRDefault="00564343" w:rsidP="00CA7D05">
            <w:pPr>
              <w:jc w:val="center"/>
            </w:pPr>
            <w:r w:rsidRPr="00703BAA">
              <w:t>-</w:t>
            </w:r>
          </w:p>
        </w:tc>
        <w:tc>
          <w:tcPr>
            <w:tcW w:w="1244" w:type="dxa"/>
            <w:tcBorders>
              <w:top w:val="single" w:sz="4" w:space="0" w:color="auto"/>
              <w:left w:val="single" w:sz="4" w:space="0" w:color="auto"/>
              <w:bottom w:val="single" w:sz="4" w:space="0" w:color="auto"/>
              <w:right w:val="single" w:sz="4" w:space="0" w:color="auto"/>
            </w:tcBorders>
            <w:vAlign w:val="center"/>
          </w:tcPr>
          <w:p w14:paraId="3FF17FB8" w14:textId="77777777" w:rsidR="00564343" w:rsidRPr="00703BAA" w:rsidRDefault="00564343" w:rsidP="00CA7D05">
            <w:pPr>
              <w:jc w:val="center"/>
            </w:pPr>
            <w:r w:rsidRPr="00703BAA">
              <w:t>-</w:t>
            </w:r>
          </w:p>
        </w:tc>
      </w:tr>
      <w:tr w:rsidR="00564343" w:rsidRPr="00703BAA" w14:paraId="62B72F42" w14:textId="77777777">
        <w:trPr>
          <w:cantSplit/>
          <w:trHeight w:val="144"/>
        </w:trPr>
        <w:tc>
          <w:tcPr>
            <w:tcW w:w="540" w:type="dxa"/>
            <w:vMerge/>
            <w:tcBorders>
              <w:top w:val="single" w:sz="4" w:space="0" w:color="auto"/>
              <w:left w:val="single" w:sz="4" w:space="0" w:color="auto"/>
              <w:bottom w:val="single" w:sz="4" w:space="0" w:color="auto"/>
              <w:right w:val="single" w:sz="4" w:space="0" w:color="auto"/>
            </w:tcBorders>
            <w:vAlign w:val="center"/>
          </w:tcPr>
          <w:p w14:paraId="361C0254" w14:textId="77777777" w:rsidR="00564343" w:rsidRPr="00703BAA" w:rsidRDefault="00564343" w:rsidP="00CA7D05"/>
        </w:tc>
        <w:tc>
          <w:tcPr>
            <w:tcW w:w="3240" w:type="dxa"/>
            <w:tcBorders>
              <w:top w:val="single" w:sz="4" w:space="0" w:color="auto"/>
              <w:left w:val="single" w:sz="4" w:space="0" w:color="auto"/>
              <w:bottom w:val="single" w:sz="4" w:space="0" w:color="auto"/>
              <w:right w:val="single" w:sz="4" w:space="0" w:color="auto"/>
            </w:tcBorders>
          </w:tcPr>
          <w:p w14:paraId="6B9228C7" w14:textId="77777777" w:rsidR="00564343" w:rsidRPr="00703BAA" w:rsidRDefault="00564343" w:rsidP="00CA7D05">
            <w:r w:rsidRPr="00703BAA">
              <w:t>- комунальні</w:t>
            </w:r>
          </w:p>
        </w:tc>
        <w:tc>
          <w:tcPr>
            <w:tcW w:w="900" w:type="dxa"/>
            <w:tcBorders>
              <w:top w:val="single" w:sz="4" w:space="0" w:color="auto"/>
              <w:left w:val="single" w:sz="4" w:space="0" w:color="auto"/>
              <w:bottom w:val="single" w:sz="4" w:space="0" w:color="auto"/>
              <w:right w:val="single" w:sz="4" w:space="0" w:color="auto"/>
            </w:tcBorders>
          </w:tcPr>
          <w:p w14:paraId="61335972" w14:textId="77777777" w:rsidR="00564343" w:rsidRPr="00703BAA" w:rsidRDefault="00564343" w:rsidP="00CA7D05">
            <w:pPr>
              <w:jc w:val="center"/>
            </w:pPr>
            <w:r w:rsidRPr="00703BAA">
              <w:t>один.</w:t>
            </w:r>
          </w:p>
        </w:tc>
        <w:tc>
          <w:tcPr>
            <w:tcW w:w="1260" w:type="dxa"/>
            <w:tcBorders>
              <w:top w:val="single" w:sz="4" w:space="0" w:color="auto"/>
              <w:left w:val="single" w:sz="4" w:space="0" w:color="auto"/>
              <w:bottom w:val="single" w:sz="4" w:space="0" w:color="auto"/>
              <w:right w:val="single" w:sz="4" w:space="0" w:color="auto"/>
            </w:tcBorders>
            <w:vAlign w:val="center"/>
          </w:tcPr>
          <w:p w14:paraId="09FB4DB3" w14:textId="77777777" w:rsidR="00564343" w:rsidRPr="00703BAA" w:rsidRDefault="00564343" w:rsidP="00CA7D05">
            <w:pPr>
              <w:jc w:val="center"/>
            </w:pPr>
            <w:r w:rsidRPr="00703BAA">
              <w:t>-</w:t>
            </w:r>
          </w:p>
        </w:tc>
        <w:tc>
          <w:tcPr>
            <w:tcW w:w="1440" w:type="dxa"/>
            <w:tcBorders>
              <w:top w:val="single" w:sz="4" w:space="0" w:color="auto"/>
              <w:left w:val="single" w:sz="4" w:space="0" w:color="auto"/>
              <w:bottom w:val="single" w:sz="4" w:space="0" w:color="auto"/>
              <w:right w:val="single" w:sz="4" w:space="0" w:color="auto"/>
            </w:tcBorders>
            <w:vAlign w:val="center"/>
          </w:tcPr>
          <w:p w14:paraId="08E072FE" w14:textId="77777777" w:rsidR="00564343" w:rsidRPr="00703BAA" w:rsidRDefault="00564343" w:rsidP="00CA7D05">
            <w:pPr>
              <w:jc w:val="center"/>
            </w:pPr>
            <w:r w:rsidRPr="00703BAA">
              <w:t>-</w:t>
            </w:r>
          </w:p>
        </w:tc>
        <w:tc>
          <w:tcPr>
            <w:tcW w:w="1656" w:type="dxa"/>
            <w:tcBorders>
              <w:top w:val="single" w:sz="4" w:space="0" w:color="auto"/>
              <w:left w:val="single" w:sz="4" w:space="0" w:color="auto"/>
              <w:bottom w:val="single" w:sz="4" w:space="0" w:color="auto"/>
              <w:right w:val="single" w:sz="4" w:space="0" w:color="auto"/>
            </w:tcBorders>
            <w:vAlign w:val="center"/>
          </w:tcPr>
          <w:p w14:paraId="25A83F22" w14:textId="77777777" w:rsidR="00564343" w:rsidRPr="00703BAA" w:rsidRDefault="00564343" w:rsidP="00CA7D05">
            <w:pPr>
              <w:jc w:val="center"/>
            </w:pPr>
            <w:r w:rsidRPr="00703BAA">
              <w:t>-</w:t>
            </w:r>
          </w:p>
        </w:tc>
        <w:tc>
          <w:tcPr>
            <w:tcW w:w="1244" w:type="dxa"/>
            <w:tcBorders>
              <w:top w:val="single" w:sz="4" w:space="0" w:color="auto"/>
              <w:left w:val="single" w:sz="4" w:space="0" w:color="auto"/>
              <w:bottom w:val="single" w:sz="4" w:space="0" w:color="auto"/>
              <w:right w:val="single" w:sz="4" w:space="0" w:color="auto"/>
            </w:tcBorders>
            <w:vAlign w:val="center"/>
          </w:tcPr>
          <w:p w14:paraId="428AD26B" w14:textId="77777777" w:rsidR="00564343" w:rsidRPr="00703BAA" w:rsidRDefault="00564343" w:rsidP="00CA7D05">
            <w:pPr>
              <w:jc w:val="center"/>
            </w:pPr>
            <w:r w:rsidRPr="00703BAA">
              <w:t>-</w:t>
            </w:r>
          </w:p>
        </w:tc>
      </w:tr>
      <w:tr w:rsidR="00564343" w:rsidRPr="00703BAA" w14:paraId="6296D7E1" w14:textId="77777777">
        <w:trPr>
          <w:cantSplit/>
          <w:trHeight w:val="144"/>
        </w:trPr>
        <w:tc>
          <w:tcPr>
            <w:tcW w:w="540" w:type="dxa"/>
            <w:vMerge/>
            <w:tcBorders>
              <w:top w:val="single" w:sz="4" w:space="0" w:color="auto"/>
              <w:left w:val="single" w:sz="4" w:space="0" w:color="auto"/>
              <w:bottom w:val="single" w:sz="4" w:space="0" w:color="auto"/>
              <w:right w:val="single" w:sz="4" w:space="0" w:color="auto"/>
            </w:tcBorders>
            <w:vAlign w:val="center"/>
          </w:tcPr>
          <w:p w14:paraId="289CCF65" w14:textId="77777777" w:rsidR="00564343" w:rsidRPr="00703BAA" w:rsidRDefault="00564343" w:rsidP="00CA7D05"/>
        </w:tc>
        <w:tc>
          <w:tcPr>
            <w:tcW w:w="3240" w:type="dxa"/>
            <w:tcBorders>
              <w:top w:val="single" w:sz="4" w:space="0" w:color="auto"/>
              <w:left w:val="single" w:sz="4" w:space="0" w:color="auto"/>
              <w:bottom w:val="single" w:sz="4" w:space="0" w:color="auto"/>
              <w:right w:val="single" w:sz="4" w:space="0" w:color="auto"/>
            </w:tcBorders>
          </w:tcPr>
          <w:p w14:paraId="22CD160F" w14:textId="77777777" w:rsidR="00564343" w:rsidRPr="00703BAA" w:rsidRDefault="00564343" w:rsidP="00CA7D05">
            <w:r w:rsidRPr="00703BAA">
              <w:t xml:space="preserve">- приватні </w:t>
            </w:r>
          </w:p>
        </w:tc>
        <w:tc>
          <w:tcPr>
            <w:tcW w:w="900" w:type="dxa"/>
            <w:tcBorders>
              <w:top w:val="single" w:sz="4" w:space="0" w:color="auto"/>
              <w:left w:val="single" w:sz="4" w:space="0" w:color="auto"/>
              <w:bottom w:val="single" w:sz="4" w:space="0" w:color="auto"/>
              <w:right w:val="single" w:sz="4" w:space="0" w:color="auto"/>
            </w:tcBorders>
          </w:tcPr>
          <w:p w14:paraId="30D3F20D" w14:textId="77777777" w:rsidR="00564343" w:rsidRPr="00703BAA" w:rsidRDefault="00564343" w:rsidP="00CA7D05">
            <w:pPr>
              <w:jc w:val="center"/>
            </w:pPr>
            <w:r w:rsidRPr="00703BAA">
              <w:t>один.</w:t>
            </w:r>
          </w:p>
        </w:tc>
        <w:tc>
          <w:tcPr>
            <w:tcW w:w="1260" w:type="dxa"/>
            <w:tcBorders>
              <w:top w:val="single" w:sz="4" w:space="0" w:color="auto"/>
              <w:left w:val="single" w:sz="4" w:space="0" w:color="auto"/>
              <w:bottom w:val="single" w:sz="4" w:space="0" w:color="auto"/>
              <w:right w:val="single" w:sz="4" w:space="0" w:color="auto"/>
            </w:tcBorders>
            <w:vAlign w:val="center"/>
          </w:tcPr>
          <w:p w14:paraId="4DF9A3D4" w14:textId="77777777" w:rsidR="00564343" w:rsidRPr="00703BAA" w:rsidRDefault="00564343" w:rsidP="00CA7D05">
            <w:pPr>
              <w:jc w:val="center"/>
              <w:rPr>
                <w:lang w:val="en-US"/>
              </w:rPr>
            </w:pPr>
            <w:r w:rsidRPr="00703BAA">
              <w:t>40</w:t>
            </w:r>
          </w:p>
        </w:tc>
        <w:tc>
          <w:tcPr>
            <w:tcW w:w="1440" w:type="dxa"/>
            <w:tcBorders>
              <w:top w:val="single" w:sz="4" w:space="0" w:color="auto"/>
              <w:left w:val="single" w:sz="4" w:space="0" w:color="auto"/>
              <w:bottom w:val="single" w:sz="4" w:space="0" w:color="auto"/>
              <w:right w:val="single" w:sz="4" w:space="0" w:color="auto"/>
            </w:tcBorders>
            <w:vAlign w:val="center"/>
          </w:tcPr>
          <w:p w14:paraId="7D0EE450" w14:textId="77777777" w:rsidR="00564343" w:rsidRPr="00703BAA" w:rsidRDefault="00564343" w:rsidP="00CA7D05">
            <w:pPr>
              <w:jc w:val="center"/>
            </w:pPr>
            <w:r w:rsidRPr="00703BAA">
              <w:t>4</w:t>
            </w:r>
            <w:r w:rsidR="00C34195" w:rsidRPr="00703BAA">
              <w:t>0</w:t>
            </w:r>
          </w:p>
        </w:tc>
        <w:tc>
          <w:tcPr>
            <w:tcW w:w="1656" w:type="dxa"/>
            <w:tcBorders>
              <w:top w:val="single" w:sz="4" w:space="0" w:color="auto"/>
              <w:left w:val="single" w:sz="4" w:space="0" w:color="auto"/>
              <w:bottom w:val="single" w:sz="4" w:space="0" w:color="auto"/>
              <w:right w:val="single" w:sz="4" w:space="0" w:color="auto"/>
            </w:tcBorders>
            <w:vAlign w:val="center"/>
          </w:tcPr>
          <w:p w14:paraId="3F59CB45" w14:textId="77777777" w:rsidR="00564343" w:rsidRPr="00703BAA" w:rsidRDefault="00564343" w:rsidP="00CA7D05">
            <w:pPr>
              <w:jc w:val="center"/>
            </w:pPr>
            <w:r w:rsidRPr="00703BAA">
              <w:t>4</w:t>
            </w:r>
            <w:r w:rsidR="00C34195" w:rsidRPr="00703BAA">
              <w:t>1</w:t>
            </w:r>
          </w:p>
        </w:tc>
        <w:tc>
          <w:tcPr>
            <w:tcW w:w="1244" w:type="dxa"/>
            <w:tcBorders>
              <w:top w:val="single" w:sz="4" w:space="0" w:color="auto"/>
              <w:left w:val="single" w:sz="4" w:space="0" w:color="auto"/>
              <w:bottom w:val="single" w:sz="4" w:space="0" w:color="auto"/>
              <w:right w:val="single" w:sz="4" w:space="0" w:color="auto"/>
            </w:tcBorders>
            <w:vAlign w:val="center"/>
          </w:tcPr>
          <w:p w14:paraId="72D7F9CB" w14:textId="77777777" w:rsidR="00564343" w:rsidRPr="00703BAA" w:rsidRDefault="00564343" w:rsidP="00CA7D05">
            <w:pPr>
              <w:jc w:val="center"/>
              <w:rPr>
                <w:lang w:val="en-US"/>
              </w:rPr>
            </w:pPr>
            <w:r w:rsidRPr="00703BAA">
              <w:t>102,</w:t>
            </w:r>
            <w:r w:rsidR="00C34195" w:rsidRPr="00703BAA">
              <w:t>5</w:t>
            </w:r>
          </w:p>
        </w:tc>
      </w:tr>
    </w:tbl>
    <w:p w14:paraId="4FE4CBBF" w14:textId="77777777" w:rsidR="00564343" w:rsidRPr="00703BAA" w:rsidRDefault="00564343" w:rsidP="00564343">
      <w:pPr>
        <w:ind w:right="-6" w:firstLine="708"/>
        <w:jc w:val="center"/>
        <w:rPr>
          <w:b/>
          <w:i/>
        </w:rPr>
      </w:pPr>
    </w:p>
    <w:p w14:paraId="176945A4" w14:textId="77777777" w:rsidR="00564343" w:rsidRPr="00703BAA" w:rsidRDefault="00564343" w:rsidP="00564343">
      <w:pPr>
        <w:ind w:right="-6" w:firstLine="708"/>
        <w:jc w:val="center"/>
        <w:rPr>
          <w:b/>
          <w:i/>
        </w:rPr>
      </w:pPr>
      <w:r w:rsidRPr="00703BAA">
        <w:rPr>
          <w:b/>
          <w:spacing w:val="-6"/>
        </w:rPr>
        <w:t>7.4. Транспорт</w:t>
      </w:r>
      <w:r w:rsidR="00245281" w:rsidRPr="00703BAA">
        <w:rPr>
          <w:b/>
          <w:spacing w:val="-6"/>
        </w:rPr>
        <w:t>, зв’язок</w:t>
      </w:r>
    </w:p>
    <w:p w14:paraId="3CA16398" w14:textId="77777777" w:rsidR="00564343" w:rsidRPr="00703BAA" w:rsidRDefault="00564343" w:rsidP="00564343">
      <w:pPr>
        <w:ind w:firstLine="708"/>
        <w:jc w:val="both"/>
      </w:pPr>
      <w:r w:rsidRPr="00703BAA">
        <w:t xml:space="preserve">На території  міста перевезення здійснюються  на 12 автобусах 6 приватних перевізників. До сіл Варварівка та Голики здійснюються перевезення міжміськими перевізниками. </w:t>
      </w:r>
    </w:p>
    <w:p w14:paraId="16768ED8" w14:textId="77777777" w:rsidR="00564343" w:rsidRPr="00703BAA" w:rsidRDefault="00564343" w:rsidP="00564343">
      <w:pPr>
        <w:widowControl w:val="0"/>
        <w:tabs>
          <w:tab w:val="left" w:pos="566"/>
        </w:tabs>
        <w:autoSpaceDE w:val="0"/>
        <w:autoSpaceDN w:val="0"/>
        <w:adjustRightInd w:val="0"/>
        <w:jc w:val="both"/>
        <w:rPr>
          <w:b/>
          <w:i/>
        </w:rPr>
      </w:pPr>
      <w:r w:rsidRPr="00703BAA">
        <w:rPr>
          <w:b/>
          <w:i/>
        </w:rPr>
        <w:t>Проблемні питання:</w:t>
      </w:r>
    </w:p>
    <w:p w14:paraId="5D52B907" w14:textId="77777777" w:rsidR="00564343" w:rsidRPr="00703BAA" w:rsidRDefault="00564343" w:rsidP="00564343">
      <w:pPr>
        <w:numPr>
          <w:ilvl w:val="0"/>
          <w:numId w:val="4"/>
        </w:numPr>
        <w:tabs>
          <w:tab w:val="num" w:pos="-1620"/>
          <w:tab w:val="left" w:pos="1080"/>
          <w:tab w:val="num" w:pos="1620"/>
        </w:tabs>
        <w:ind w:left="0" w:firstLine="720"/>
        <w:jc w:val="both"/>
      </w:pPr>
      <w:r w:rsidRPr="00703BAA">
        <w:t>неможливість оновлення рухомого складу транспорту ;</w:t>
      </w:r>
    </w:p>
    <w:p w14:paraId="49912319" w14:textId="77777777" w:rsidR="00564343" w:rsidRPr="00703BAA" w:rsidRDefault="00564343" w:rsidP="00564343">
      <w:pPr>
        <w:numPr>
          <w:ilvl w:val="0"/>
          <w:numId w:val="4"/>
        </w:numPr>
        <w:tabs>
          <w:tab w:val="num" w:pos="-1620"/>
          <w:tab w:val="left" w:pos="1080"/>
          <w:tab w:val="num" w:pos="1620"/>
        </w:tabs>
        <w:ind w:left="0" w:firstLine="720"/>
        <w:jc w:val="both"/>
      </w:pPr>
      <w:r w:rsidRPr="00703BAA">
        <w:t>невирішеність питання фінансування втрат доходів в повному обсязі за перевезення пільгової категорії громадян на міському пасажирському транспорті;</w:t>
      </w:r>
    </w:p>
    <w:p w14:paraId="5FFC62F4" w14:textId="77777777" w:rsidR="00564343" w:rsidRPr="00703BAA" w:rsidRDefault="00564343" w:rsidP="00564343">
      <w:pPr>
        <w:ind w:firstLine="720"/>
        <w:jc w:val="both"/>
        <w:rPr>
          <w:b/>
          <w:i/>
        </w:rPr>
      </w:pPr>
      <w:r w:rsidRPr="00703BAA">
        <w:rPr>
          <w:b/>
          <w:i/>
        </w:rPr>
        <w:t>Цілі та основні ключові завдання розвитку у 202</w:t>
      </w:r>
      <w:r w:rsidR="00245281" w:rsidRPr="00703BAA">
        <w:rPr>
          <w:b/>
          <w:i/>
        </w:rPr>
        <w:t>1</w:t>
      </w:r>
      <w:r w:rsidRPr="00703BAA">
        <w:rPr>
          <w:b/>
          <w:i/>
        </w:rPr>
        <w:t xml:space="preserve"> році</w:t>
      </w:r>
    </w:p>
    <w:p w14:paraId="706D018E" w14:textId="77777777" w:rsidR="00564343" w:rsidRPr="00703BAA" w:rsidRDefault="00564343" w:rsidP="00D1423A">
      <w:pPr>
        <w:pStyle w:val="18"/>
        <w:widowControl/>
        <w:numPr>
          <w:ilvl w:val="0"/>
          <w:numId w:val="10"/>
        </w:numPr>
        <w:snapToGrid/>
        <w:spacing w:line="240" w:lineRule="auto"/>
        <w:rPr>
          <w:szCs w:val="24"/>
        </w:rPr>
      </w:pPr>
      <w:r w:rsidRPr="00703BAA">
        <w:rPr>
          <w:szCs w:val="24"/>
        </w:rPr>
        <w:t xml:space="preserve">покращення якості обслуговування пасажирів на автобусних маршрутах загального </w:t>
      </w:r>
    </w:p>
    <w:p w14:paraId="20E19967" w14:textId="77777777" w:rsidR="00564343" w:rsidRPr="00703BAA" w:rsidRDefault="00564343" w:rsidP="00564343">
      <w:pPr>
        <w:pStyle w:val="18"/>
        <w:widowControl/>
        <w:snapToGrid/>
        <w:spacing w:line="240" w:lineRule="auto"/>
        <w:ind w:left="0" w:firstLine="0"/>
        <w:rPr>
          <w:szCs w:val="24"/>
        </w:rPr>
      </w:pPr>
      <w:r w:rsidRPr="00703BAA">
        <w:rPr>
          <w:szCs w:val="24"/>
        </w:rPr>
        <w:t>користування шляхом підвищення ефективності та надійності функціонування громадського транспорту відповідно до встановлених нормативів і стандартів;</w:t>
      </w:r>
    </w:p>
    <w:p w14:paraId="09C6BECA" w14:textId="77777777" w:rsidR="00564343" w:rsidRPr="00703BAA" w:rsidRDefault="00564343" w:rsidP="00564343">
      <w:pPr>
        <w:ind w:firstLine="720"/>
        <w:jc w:val="both"/>
        <w:rPr>
          <w:b/>
          <w:i/>
        </w:rPr>
      </w:pPr>
      <w:r w:rsidRPr="00703BAA">
        <w:rPr>
          <w:b/>
          <w:i/>
        </w:rPr>
        <w:t>Шляхи розв’язання головних проблем та досягнення поставлених цілей</w:t>
      </w:r>
    </w:p>
    <w:p w14:paraId="289211F8" w14:textId="77777777" w:rsidR="00564343" w:rsidRPr="00703BAA" w:rsidRDefault="00564343" w:rsidP="00496E8E">
      <w:pPr>
        <w:pStyle w:val="18"/>
        <w:widowControl/>
        <w:numPr>
          <w:ilvl w:val="0"/>
          <w:numId w:val="10"/>
        </w:numPr>
        <w:snapToGrid/>
        <w:spacing w:line="240" w:lineRule="auto"/>
        <w:ind w:left="709" w:firstLine="0"/>
        <w:rPr>
          <w:szCs w:val="24"/>
        </w:rPr>
      </w:pPr>
      <w:r w:rsidRPr="00703BAA">
        <w:rPr>
          <w:szCs w:val="24"/>
        </w:rPr>
        <w:t xml:space="preserve"> проведення конкурсу на визначення виконавців послуг з перевезення та </w:t>
      </w:r>
    </w:p>
    <w:p w14:paraId="06C80E9F" w14:textId="77777777" w:rsidR="00564343" w:rsidRPr="00703BAA" w:rsidRDefault="00564343" w:rsidP="00564343">
      <w:pPr>
        <w:pStyle w:val="18"/>
        <w:widowControl/>
        <w:snapToGrid/>
        <w:spacing w:line="240" w:lineRule="auto"/>
        <w:ind w:left="709" w:hanging="709"/>
        <w:rPr>
          <w:szCs w:val="24"/>
        </w:rPr>
      </w:pPr>
      <w:r w:rsidRPr="00703BAA">
        <w:rPr>
          <w:szCs w:val="24"/>
        </w:rPr>
        <w:t xml:space="preserve">включення до конкурсних умов вимог щодо використання транспортних засобів категорії не </w:t>
      </w:r>
    </w:p>
    <w:p w14:paraId="43E58DBA" w14:textId="77777777" w:rsidR="00564343" w:rsidRPr="00703BAA" w:rsidRDefault="00564343" w:rsidP="00564343">
      <w:pPr>
        <w:pStyle w:val="18"/>
        <w:widowControl/>
        <w:snapToGrid/>
        <w:spacing w:line="240" w:lineRule="auto"/>
        <w:ind w:left="709" w:hanging="709"/>
        <w:rPr>
          <w:szCs w:val="24"/>
        </w:rPr>
      </w:pPr>
      <w:r w:rsidRPr="00703BAA">
        <w:rPr>
          <w:szCs w:val="24"/>
        </w:rPr>
        <w:t xml:space="preserve">нижче Євро-4, виконання рейсів саме тими засобами, які виставлені на конкурс, та </w:t>
      </w:r>
    </w:p>
    <w:p w14:paraId="587AF99A" w14:textId="77777777" w:rsidR="00564343" w:rsidRPr="00703BAA" w:rsidRDefault="00564343" w:rsidP="00564343">
      <w:pPr>
        <w:pStyle w:val="18"/>
        <w:widowControl/>
        <w:snapToGrid/>
        <w:spacing w:line="240" w:lineRule="auto"/>
        <w:ind w:left="709" w:hanging="709"/>
        <w:rPr>
          <w:szCs w:val="24"/>
        </w:rPr>
      </w:pPr>
      <w:r w:rsidRPr="00703BAA">
        <w:rPr>
          <w:szCs w:val="24"/>
        </w:rPr>
        <w:t xml:space="preserve">забезпечення наявності транспортних засобів обладнаних для обслуговування пасажирів з </w:t>
      </w:r>
    </w:p>
    <w:p w14:paraId="00C66B68" w14:textId="77777777" w:rsidR="00564343" w:rsidRPr="00703BAA" w:rsidRDefault="00564343" w:rsidP="00564343">
      <w:pPr>
        <w:pStyle w:val="18"/>
        <w:widowControl/>
        <w:snapToGrid/>
        <w:spacing w:line="240" w:lineRule="auto"/>
        <w:ind w:left="709" w:hanging="709"/>
        <w:rPr>
          <w:szCs w:val="24"/>
        </w:rPr>
      </w:pPr>
      <w:r w:rsidRPr="00703BAA">
        <w:rPr>
          <w:szCs w:val="24"/>
        </w:rPr>
        <w:t>особливими потребами на кожному маршруті;</w:t>
      </w:r>
    </w:p>
    <w:p w14:paraId="57131BD1" w14:textId="77777777" w:rsidR="00564343" w:rsidRPr="00703BAA" w:rsidRDefault="00564343" w:rsidP="00564343">
      <w:pPr>
        <w:numPr>
          <w:ilvl w:val="0"/>
          <w:numId w:val="4"/>
        </w:numPr>
        <w:tabs>
          <w:tab w:val="num" w:pos="-1620"/>
          <w:tab w:val="left" w:pos="1080"/>
          <w:tab w:val="num" w:pos="1620"/>
        </w:tabs>
        <w:ind w:left="0" w:firstLine="720"/>
        <w:jc w:val="both"/>
        <w:rPr>
          <w:b/>
          <w:i/>
        </w:rPr>
      </w:pPr>
      <w:r w:rsidRPr="00703BAA">
        <w:t>заміна компенсаційних виплат за перевезення пільгових категорій громадян адресною грошовою допомогою;</w:t>
      </w:r>
    </w:p>
    <w:p w14:paraId="131F131F" w14:textId="77777777" w:rsidR="00564343" w:rsidRPr="00703BAA" w:rsidRDefault="00564343" w:rsidP="00564343">
      <w:pPr>
        <w:numPr>
          <w:ilvl w:val="0"/>
          <w:numId w:val="4"/>
        </w:numPr>
        <w:tabs>
          <w:tab w:val="num" w:pos="-1620"/>
          <w:tab w:val="left" w:pos="1080"/>
          <w:tab w:val="num" w:pos="1620"/>
        </w:tabs>
        <w:ind w:left="0" w:firstLine="720"/>
        <w:jc w:val="both"/>
        <w:rPr>
          <w:b/>
          <w:i/>
        </w:rPr>
      </w:pPr>
      <w:r w:rsidRPr="00703BAA">
        <w:t>своєчасний перегляд тарифів на послуги;</w:t>
      </w:r>
    </w:p>
    <w:p w14:paraId="2A2D444F" w14:textId="77777777" w:rsidR="00564343" w:rsidRPr="00703BAA" w:rsidRDefault="00564343" w:rsidP="00564343">
      <w:pPr>
        <w:numPr>
          <w:ilvl w:val="0"/>
          <w:numId w:val="4"/>
        </w:numPr>
        <w:tabs>
          <w:tab w:val="num" w:pos="-1620"/>
          <w:tab w:val="left" w:pos="1080"/>
          <w:tab w:val="num" w:pos="1620"/>
        </w:tabs>
        <w:ind w:left="0" w:firstLine="720"/>
        <w:jc w:val="both"/>
        <w:rPr>
          <w:b/>
          <w:i/>
        </w:rPr>
      </w:pPr>
      <w:r w:rsidRPr="00703BAA">
        <w:t>оптимізація схеми руху громадського транспорту в м. Славути для удосконалення транспортного сполучення;</w:t>
      </w:r>
    </w:p>
    <w:p w14:paraId="25A25F72" w14:textId="77777777" w:rsidR="00564343" w:rsidRPr="00703BAA" w:rsidRDefault="00564343" w:rsidP="00564343">
      <w:pPr>
        <w:numPr>
          <w:ilvl w:val="0"/>
          <w:numId w:val="4"/>
        </w:numPr>
        <w:tabs>
          <w:tab w:val="num" w:pos="-1620"/>
          <w:tab w:val="left" w:pos="1080"/>
          <w:tab w:val="num" w:pos="1620"/>
        </w:tabs>
        <w:ind w:left="0" w:firstLine="720"/>
        <w:jc w:val="both"/>
        <w:rPr>
          <w:b/>
          <w:i/>
        </w:rPr>
      </w:pPr>
      <w:r w:rsidRPr="00703BAA">
        <w:t>систематичне проведення обстеження</w:t>
      </w:r>
      <w:r w:rsidRPr="00703BAA">
        <w:rPr>
          <w:lang w:val="ru-RU"/>
        </w:rPr>
        <w:t xml:space="preserve"> стану </w:t>
      </w:r>
      <w:r w:rsidRPr="00703BAA">
        <w:t xml:space="preserve">пасажирських перевезень у </w:t>
      </w:r>
      <w:r w:rsidR="00245281" w:rsidRPr="00703BAA">
        <w:t>громаді</w:t>
      </w:r>
      <w:r w:rsidRPr="00703BAA">
        <w:rPr>
          <w:lang w:val="ru-RU"/>
        </w:rPr>
        <w:t>;</w:t>
      </w:r>
    </w:p>
    <w:p w14:paraId="61345C99" w14:textId="77777777" w:rsidR="00564343" w:rsidRPr="00703BAA" w:rsidRDefault="00564343" w:rsidP="00564343">
      <w:pPr>
        <w:numPr>
          <w:ilvl w:val="0"/>
          <w:numId w:val="4"/>
        </w:numPr>
        <w:tabs>
          <w:tab w:val="num" w:pos="-1620"/>
          <w:tab w:val="left" w:pos="1080"/>
          <w:tab w:val="num" w:pos="1620"/>
        </w:tabs>
        <w:ind w:left="0" w:firstLine="720"/>
        <w:jc w:val="both"/>
        <w:rPr>
          <w:b/>
          <w:i/>
        </w:rPr>
      </w:pPr>
      <w:r w:rsidRPr="00703BAA">
        <w:rPr>
          <w:bCs/>
        </w:rPr>
        <w:lastRenderedPageBreak/>
        <w:t xml:space="preserve">забезпечення автобусних зупинок елементами інфраструктури та утримання їх в належному </w:t>
      </w:r>
      <w:r w:rsidRPr="00703BAA">
        <w:t>технічному та санітарному стані</w:t>
      </w:r>
    </w:p>
    <w:p w14:paraId="30D13EA9" w14:textId="77777777" w:rsidR="00564343" w:rsidRPr="00703BAA" w:rsidRDefault="00564343" w:rsidP="00564343">
      <w:pPr>
        <w:numPr>
          <w:ilvl w:val="0"/>
          <w:numId w:val="4"/>
        </w:numPr>
        <w:tabs>
          <w:tab w:val="num" w:pos="-1620"/>
          <w:tab w:val="left" w:pos="1080"/>
          <w:tab w:val="num" w:pos="1620"/>
        </w:tabs>
        <w:ind w:left="0" w:firstLine="720"/>
        <w:jc w:val="both"/>
        <w:rPr>
          <w:b/>
          <w:i/>
        </w:rPr>
      </w:pPr>
      <w:r w:rsidRPr="00703BAA">
        <w:t xml:space="preserve">залучення на договірній основі операторів зв’язку різних форм власності, які використовують сучасні технології у наданні послуг зв’язку, до будівництва нових автоматичних телефонних станцій, розвитку і удосконалення міської мережі телефонного зв’язку.   </w:t>
      </w:r>
    </w:p>
    <w:p w14:paraId="665DB481" w14:textId="77777777" w:rsidR="00564343" w:rsidRPr="00703BAA" w:rsidRDefault="00564343" w:rsidP="00564343">
      <w:pPr>
        <w:jc w:val="center"/>
        <w:rPr>
          <w:b/>
        </w:rPr>
      </w:pPr>
      <w:r w:rsidRPr="00703BAA">
        <w:rPr>
          <w:b/>
        </w:rPr>
        <w:t xml:space="preserve">Кількісні та якісні показники розвитку транспорту та зв’язку  у  </w:t>
      </w:r>
      <w:r w:rsidR="009315EA" w:rsidRPr="00703BAA">
        <w:rPr>
          <w:b/>
        </w:rPr>
        <w:t xml:space="preserve">Славутській територіальній громаді </w:t>
      </w:r>
      <w:r w:rsidRPr="00703BAA">
        <w:rPr>
          <w:b/>
        </w:rPr>
        <w:t>на 202</w:t>
      </w:r>
      <w:r w:rsidR="009315EA" w:rsidRPr="00703BAA">
        <w:rPr>
          <w:b/>
        </w:rPr>
        <w:t>1</w:t>
      </w:r>
      <w:r w:rsidRPr="00703BAA">
        <w:rPr>
          <w:b/>
        </w:rPr>
        <w:t xml:space="preserve"> рік</w:t>
      </w:r>
    </w:p>
    <w:tbl>
      <w:tblPr>
        <w:tblW w:w="97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2"/>
        <w:gridCol w:w="76"/>
        <w:gridCol w:w="3289"/>
        <w:gridCol w:w="1277"/>
        <w:gridCol w:w="1157"/>
        <w:gridCol w:w="1273"/>
        <w:gridCol w:w="1019"/>
        <w:gridCol w:w="1095"/>
      </w:tblGrid>
      <w:tr w:rsidR="00564343" w:rsidRPr="00703BAA" w14:paraId="09BBA95D" w14:textId="77777777">
        <w:trPr>
          <w:jc w:val="center"/>
        </w:trPr>
        <w:tc>
          <w:tcPr>
            <w:tcW w:w="648" w:type="dxa"/>
            <w:gridSpan w:val="2"/>
            <w:tcBorders>
              <w:top w:val="single" w:sz="6" w:space="0" w:color="auto"/>
              <w:left w:val="single" w:sz="6" w:space="0" w:color="auto"/>
              <w:bottom w:val="single" w:sz="6" w:space="0" w:color="auto"/>
              <w:right w:val="single" w:sz="6" w:space="0" w:color="auto"/>
            </w:tcBorders>
          </w:tcPr>
          <w:p w14:paraId="33E2B445" w14:textId="77777777" w:rsidR="00564343" w:rsidRPr="00703BAA" w:rsidRDefault="00564343" w:rsidP="00CA7D05">
            <w:pPr>
              <w:keepNext/>
              <w:jc w:val="center"/>
              <w:outlineLvl w:val="5"/>
              <w:rPr>
                <w:b/>
                <w:bCs/>
              </w:rPr>
            </w:pPr>
            <w:r w:rsidRPr="00703BAA">
              <w:rPr>
                <w:b/>
                <w:bCs/>
              </w:rPr>
              <w:t>№</w:t>
            </w:r>
          </w:p>
          <w:p w14:paraId="1B2A9B21" w14:textId="77777777" w:rsidR="00564343" w:rsidRPr="00703BAA" w:rsidRDefault="00564343" w:rsidP="00CA7D05">
            <w:pPr>
              <w:keepNext/>
              <w:jc w:val="center"/>
              <w:outlineLvl w:val="5"/>
              <w:rPr>
                <w:b/>
                <w:bCs/>
              </w:rPr>
            </w:pPr>
            <w:r w:rsidRPr="00703BAA">
              <w:rPr>
                <w:b/>
                <w:bCs/>
              </w:rPr>
              <w:t>п/п</w:t>
            </w:r>
          </w:p>
        </w:tc>
        <w:tc>
          <w:tcPr>
            <w:tcW w:w="3289" w:type="dxa"/>
            <w:tcBorders>
              <w:top w:val="single" w:sz="6" w:space="0" w:color="auto"/>
              <w:left w:val="single" w:sz="6" w:space="0" w:color="auto"/>
              <w:bottom w:val="single" w:sz="6" w:space="0" w:color="auto"/>
              <w:right w:val="single" w:sz="6" w:space="0" w:color="auto"/>
            </w:tcBorders>
          </w:tcPr>
          <w:p w14:paraId="4C8DEF38" w14:textId="77777777" w:rsidR="00564343" w:rsidRPr="00703BAA" w:rsidRDefault="00564343" w:rsidP="00CA7D05">
            <w:pPr>
              <w:keepNext/>
              <w:jc w:val="center"/>
              <w:outlineLvl w:val="5"/>
              <w:rPr>
                <w:b/>
                <w:bCs/>
              </w:rPr>
            </w:pPr>
            <w:r w:rsidRPr="00703BAA">
              <w:rPr>
                <w:b/>
                <w:bCs/>
              </w:rPr>
              <w:t>Показники</w:t>
            </w:r>
          </w:p>
        </w:tc>
        <w:tc>
          <w:tcPr>
            <w:tcW w:w="1277" w:type="dxa"/>
            <w:tcBorders>
              <w:top w:val="single" w:sz="6" w:space="0" w:color="auto"/>
              <w:left w:val="single" w:sz="6" w:space="0" w:color="auto"/>
              <w:bottom w:val="single" w:sz="6" w:space="0" w:color="auto"/>
              <w:right w:val="single" w:sz="6" w:space="0" w:color="auto"/>
            </w:tcBorders>
          </w:tcPr>
          <w:p w14:paraId="7C1F13F4" w14:textId="77777777" w:rsidR="00564343" w:rsidRPr="00703BAA" w:rsidRDefault="00564343" w:rsidP="00CA7D05">
            <w:pPr>
              <w:jc w:val="center"/>
            </w:pPr>
            <w:r w:rsidRPr="00703BAA">
              <w:t>Один.</w:t>
            </w:r>
          </w:p>
          <w:p w14:paraId="4F4D64F6" w14:textId="77777777" w:rsidR="00564343" w:rsidRPr="00703BAA" w:rsidRDefault="00564343" w:rsidP="00CA7D05">
            <w:pPr>
              <w:jc w:val="center"/>
            </w:pPr>
            <w:r w:rsidRPr="00703BAA">
              <w:t>виміру</w:t>
            </w:r>
          </w:p>
        </w:tc>
        <w:tc>
          <w:tcPr>
            <w:tcW w:w="1157" w:type="dxa"/>
            <w:tcBorders>
              <w:top w:val="single" w:sz="6" w:space="0" w:color="auto"/>
              <w:left w:val="single" w:sz="6" w:space="0" w:color="auto"/>
              <w:bottom w:val="single" w:sz="6" w:space="0" w:color="auto"/>
              <w:right w:val="single" w:sz="6" w:space="0" w:color="auto"/>
            </w:tcBorders>
          </w:tcPr>
          <w:p w14:paraId="67270BCE" w14:textId="77777777" w:rsidR="00564343" w:rsidRPr="00703BAA" w:rsidRDefault="00564343" w:rsidP="00CA7D05">
            <w:pPr>
              <w:jc w:val="center"/>
            </w:pPr>
            <w:r w:rsidRPr="00703BAA">
              <w:t>201</w:t>
            </w:r>
            <w:r w:rsidR="00245281" w:rsidRPr="00703BAA">
              <w:t>9</w:t>
            </w:r>
            <w:r w:rsidRPr="00703BAA">
              <w:t xml:space="preserve"> рік</w:t>
            </w:r>
          </w:p>
          <w:p w14:paraId="5FFCC0E4" w14:textId="77777777" w:rsidR="00564343" w:rsidRPr="00703BAA" w:rsidRDefault="00564343" w:rsidP="00CA7D05">
            <w:pPr>
              <w:jc w:val="center"/>
            </w:pPr>
            <w:r w:rsidRPr="00703BAA">
              <w:t>звіт</w:t>
            </w:r>
          </w:p>
        </w:tc>
        <w:tc>
          <w:tcPr>
            <w:tcW w:w="1273" w:type="dxa"/>
            <w:tcBorders>
              <w:top w:val="single" w:sz="6" w:space="0" w:color="auto"/>
              <w:left w:val="single" w:sz="6" w:space="0" w:color="auto"/>
              <w:bottom w:val="single" w:sz="6" w:space="0" w:color="auto"/>
              <w:right w:val="single" w:sz="6" w:space="0" w:color="auto"/>
            </w:tcBorders>
          </w:tcPr>
          <w:p w14:paraId="7E80C99C" w14:textId="77777777" w:rsidR="00564343" w:rsidRPr="00703BAA" w:rsidRDefault="00564343" w:rsidP="00CA7D05">
            <w:pPr>
              <w:jc w:val="center"/>
            </w:pPr>
            <w:r w:rsidRPr="00703BAA">
              <w:t>20</w:t>
            </w:r>
            <w:r w:rsidR="00245281" w:rsidRPr="00703BAA">
              <w:t>20</w:t>
            </w:r>
            <w:r w:rsidRPr="00703BAA">
              <w:t xml:space="preserve"> рік</w:t>
            </w:r>
          </w:p>
          <w:p w14:paraId="2DC35D42" w14:textId="77777777" w:rsidR="00564343" w:rsidRPr="00703BAA" w:rsidRDefault="00564343" w:rsidP="00CA7D05">
            <w:pPr>
              <w:jc w:val="center"/>
            </w:pPr>
          </w:p>
        </w:tc>
        <w:tc>
          <w:tcPr>
            <w:tcW w:w="1019" w:type="dxa"/>
            <w:tcBorders>
              <w:top w:val="single" w:sz="6" w:space="0" w:color="auto"/>
              <w:left w:val="single" w:sz="6" w:space="0" w:color="auto"/>
              <w:bottom w:val="single" w:sz="6" w:space="0" w:color="auto"/>
              <w:right w:val="single" w:sz="6" w:space="0" w:color="auto"/>
            </w:tcBorders>
          </w:tcPr>
          <w:p w14:paraId="3ADD82EC" w14:textId="77777777" w:rsidR="00564343" w:rsidRPr="00703BAA" w:rsidRDefault="00564343" w:rsidP="00CA7D05">
            <w:pPr>
              <w:jc w:val="center"/>
            </w:pPr>
            <w:r w:rsidRPr="00703BAA">
              <w:t>202</w:t>
            </w:r>
            <w:r w:rsidR="00245281" w:rsidRPr="00703BAA">
              <w:t>1</w:t>
            </w:r>
            <w:r w:rsidRPr="00703BAA">
              <w:t xml:space="preserve"> рік</w:t>
            </w:r>
          </w:p>
          <w:p w14:paraId="5EF45852" w14:textId="77777777" w:rsidR="00564343" w:rsidRPr="00703BAA" w:rsidRDefault="00564343" w:rsidP="00CA7D05">
            <w:pPr>
              <w:jc w:val="center"/>
            </w:pPr>
            <w:r w:rsidRPr="00703BAA">
              <w:t>прогноз</w:t>
            </w:r>
          </w:p>
        </w:tc>
        <w:tc>
          <w:tcPr>
            <w:tcW w:w="1095" w:type="dxa"/>
            <w:tcBorders>
              <w:top w:val="single" w:sz="6" w:space="0" w:color="auto"/>
              <w:left w:val="single" w:sz="6" w:space="0" w:color="auto"/>
              <w:bottom w:val="single" w:sz="6" w:space="0" w:color="auto"/>
              <w:right w:val="single" w:sz="6" w:space="0" w:color="auto"/>
            </w:tcBorders>
          </w:tcPr>
          <w:p w14:paraId="5EED31A8" w14:textId="77777777" w:rsidR="00564343" w:rsidRPr="00703BAA" w:rsidRDefault="00564343" w:rsidP="00CA7D05">
            <w:pPr>
              <w:jc w:val="center"/>
            </w:pPr>
            <w:r w:rsidRPr="00703BAA">
              <w:t>202</w:t>
            </w:r>
            <w:r w:rsidR="00245281" w:rsidRPr="00703BAA">
              <w:t>1</w:t>
            </w:r>
            <w:r w:rsidRPr="00703BAA">
              <w:t xml:space="preserve"> рік</w:t>
            </w:r>
          </w:p>
          <w:p w14:paraId="4C96DB23" w14:textId="77777777" w:rsidR="00564343" w:rsidRPr="00703BAA" w:rsidRDefault="00564343" w:rsidP="00CA7D05">
            <w:pPr>
              <w:jc w:val="center"/>
            </w:pPr>
            <w:r w:rsidRPr="00703BAA">
              <w:t xml:space="preserve">у % до </w:t>
            </w:r>
            <w:proofErr w:type="spellStart"/>
            <w:r w:rsidRPr="00703BAA">
              <w:t>очікув</w:t>
            </w:r>
            <w:proofErr w:type="spellEnd"/>
            <w:r w:rsidRPr="00703BAA">
              <w:t>.</w:t>
            </w:r>
          </w:p>
          <w:p w14:paraId="5261B723" w14:textId="77777777" w:rsidR="00564343" w:rsidRPr="00703BAA" w:rsidRDefault="00564343" w:rsidP="00CA7D05">
            <w:pPr>
              <w:jc w:val="center"/>
            </w:pPr>
            <w:r w:rsidRPr="00703BAA">
              <w:t>20</w:t>
            </w:r>
            <w:r w:rsidR="00245281" w:rsidRPr="00703BAA">
              <w:t>20</w:t>
            </w:r>
            <w:r w:rsidRPr="00703BAA">
              <w:t xml:space="preserve"> р.</w:t>
            </w:r>
          </w:p>
        </w:tc>
      </w:tr>
      <w:tr w:rsidR="00564343" w:rsidRPr="00703BAA" w14:paraId="2D079B8D" w14:textId="77777777">
        <w:trPr>
          <w:cantSplit/>
          <w:jc w:val="center"/>
        </w:trPr>
        <w:tc>
          <w:tcPr>
            <w:tcW w:w="9758" w:type="dxa"/>
            <w:gridSpan w:val="8"/>
            <w:tcBorders>
              <w:top w:val="single" w:sz="6" w:space="0" w:color="auto"/>
              <w:left w:val="single" w:sz="6" w:space="0" w:color="auto"/>
              <w:bottom w:val="single" w:sz="6" w:space="0" w:color="auto"/>
              <w:right w:val="single" w:sz="6" w:space="0" w:color="auto"/>
            </w:tcBorders>
          </w:tcPr>
          <w:p w14:paraId="7F5CFA9F" w14:textId="77777777" w:rsidR="00564343" w:rsidRPr="00703BAA" w:rsidRDefault="00564343" w:rsidP="00CA7D05">
            <w:pPr>
              <w:keepNext/>
              <w:ind w:firstLine="540"/>
              <w:jc w:val="center"/>
              <w:outlineLvl w:val="0"/>
              <w:rPr>
                <w:b/>
                <w:bCs/>
              </w:rPr>
            </w:pPr>
            <w:r w:rsidRPr="00703BAA">
              <w:rPr>
                <w:b/>
                <w:bCs/>
              </w:rPr>
              <w:t>Характеристика ринку транспортних послуг</w:t>
            </w:r>
          </w:p>
        </w:tc>
      </w:tr>
      <w:tr w:rsidR="00564343" w:rsidRPr="00703BAA" w14:paraId="1550C6DF" w14:textId="77777777">
        <w:trPr>
          <w:jc w:val="center"/>
        </w:trPr>
        <w:tc>
          <w:tcPr>
            <w:tcW w:w="648" w:type="dxa"/>
            <w:gridSpan w:val="2"/>
            <w:tcBorders>
              <w:top w:val="single" w:sz="6" w:space="0" w:color="auto"/>
              <w:left w:val="single" w:sz="6" w:space="0" w:color="auto"/>
              <w:bottom w:val="single" w:sz="6" w:space="0" w:color="auto"/>
              <w:right w:val="single" w:sz="6" w:space="0" w:color="auto"/>
            </w:tcBorders>
          </w:tcPr>
          <w:p w14:paraId="17E73862" w14:textId="77777777" w:rsidR="00564343" w:rsidRPr="00703BAA" w:rsidRDefault="00564343" w:rsidP="00CA7D05">
            <w:r w:rsidRPr="00703BAA">
              <w:t>1.</w:t>
            </w:r>
          </w:p>
        </w:tc>
        <w:tc>
          <w:tcPr>
            <w:tcW w:w="3289" w:type="dxa"/>
            <w:tcBorders>
              <w:top w:val="single" w:sz="6" w:space="0" w:color="auto"/>
              <w:left w:val="single" w:sz="6" w:space="0" w:color="auto"/>
              <w:bottom w:val="single" w:sz="6" w:space="0" w:color="auto"/>
              <w:right w:val="single" w:sz="6" w:space="0" w:color="auto"/>
            </w:tcBorders>
          </w:tcPr>
          <w:p w14:paraId="1C6AB802" w14:textId="77777777" w:rsidR="00564343" w:rsidRPr="00703BAA" w:rsidRDefault="00564343" w:rsidP="00CA7D05">
            <w:r w:rsidRPr="00703BAA">
              <w:t>Кількість перевізників на ринку пасажирських перевезень:</w:t>
            </w:r>
          </w:p>
        </w:tc>
        <w:tc>
          <w:tcPr>
            <w:tcW w:w="1277" w:type="dxa"/>
            <w:tcBorders>
              <w:top w:val="single" w:sz="6" w:space="0" w:color="auto"/>
              <w:left w:val="single" w:sz="6" w:space="0" w:color="auto"/>
              <w:bottom w:val="single" w:sz="6" w:space="0" w:color="auto"/>
              <w:right w:val="single" w:sz="6" w:space="0" w:color="auto"/>
            </w:tcBorders>
          </w:tcPr>
          <w:p w14:paraId="4521E53D" w14:textId="77777777" w:rsidR="00564343" w:rsidRPr="00703BAA" w:rsidRDefault="00564343" w:rsidP="001F7E18">
            <w:pPr>
              <w:jc w:val="center"/>
            </w:pPr>
          </w:p>
        </w:tc>
        <w:tc>
          <w:tcPr>
            <w:tcW w:w="1157" w:type="dxa"/>
            <w:tcBorders>
              <w:top w:val="single" w:sz="6" w:space="0" w:color="auto"/>
              <w:left w:val="single" w:sz="6" w:space="0" w:color="auto"/>
              <w:bottom w:val="single" w:sz="6" w:space="0" w:color="auto"/>
              <w:right w:val="single" w:sz="6" w:space="0" w:color="auto"/>
            </w:tcBorders>
          </w:tcPr>
          <w:p w14:paraId="40643E0F" w14:textId="77777777" w:rsidR="00564343" w:rsidRPr="00703BAA" w:rsidRDefault="00564343" w:rsidP="001F7E18">
            <w:pPr>
              <w:jc w:val="center"/>
            </w:pPr>
            <w:r w:rsidRPr="00703BAA">
              <w:t>6</w:t>
            </w:r>
          </w:p>
        </w:tc>
        <w:tc>
          <w:tcPr>
            <w:tcW w:w="1273" w:type="dxa"/>
            <w:tcBorders>
              <w:top w:val="single" w:sz="6" w:space="0" w:color="auto"/>
              <w:left w:val="single" w:sz="6" w:space="0" w:color="auto"/>
              <w:bottom w:val="single" w:sz="6" w:space="0" w:color="auto"/>
              <w:right w:val="single" w:sz="6" w:space="0" w:color="auto"/>
            </w:tcBorders>
          </w:tcPr>
          <w:p w14:paraId="60ADAAAD" w14:textId="77777777" w:rsidR="00564343" w:rsidRPr="00703BAA" w:rsidRDefault="000B60AB" w:rsidP="001F7E18">
            <w:pPr>
              <w:jc w:val="center"/>
            </w:pPr>
            <w:r w:rsidRPr="00703BAA">
              <w:t>6</w:t>
            </w:r>
          </w:p>
        </w:tc>
        <w:tc>
          <w:tcPr>
            <w:tcW w:w="1019" w:type="dxa"/>
            <w:tcBorders>
              <w:top w:val="single" w:sz="6" w:space="0" w:color="auto"/>
              <w:left w:val="single" w:sz="6" w:space="0" w:color="auto"/>
              <w:bottom w:val="single" w:sz="6" w:space="0" w:color="auto"/>
              <w:right w:val="single" w:sz="6" w:space="0" w:color="auto"/>
            </w:tcBorders>
          </w:tcPr>
          <w:p w14:paraId="017997E7" w14:textId="77777777" w:rsidR="00564343" w:rsidRPr="00703BAA" w:rsidRDefault="00245281" w:rsidP="001F7E18">
            <w:pPr>
              <w:jc w:val="center"/>
            </w:pPr>
            <w:r w:rsidRPr="00703BAA">
              <w:t>6</w:t>
            </w:r>
          </w:p>
        </w:tc>
        <w:tc>
          <w:tcPr>
            <w:tcW w:w="1095" w:type="dxa"/>
            <w:tcBorders>
              <w:top w:val="single" w:sz="6" w:space="0" w:color="auto"/>
              <w:left w:val="single" w:sz="6" w:space="0" w:color="auto"/>
              <w:bottom w:val="single" w:sz="6" w:space="0" w:color="auto"/>
              <w:right w:val="single" w:sz="6" w:space="0" w:color="auto"/>
            </w:tcBorders>
          </w:tcPr>
          <w:p w14:paraId="30C51F5C" w14:textId="77777777" w:rsidR="00564343" w:rsidRPr="00703BAA" w:rsidRDefault="00564704" w:rsidP="001F7E18">
            <w:pPr>
              <w:jc w:val="center"/>
            </w:pPr>
            <w:r w:rsidRPr="00703BAA">
              <w:t>100</w:t>
            </w:r>
            <w:r w:rsidR="00245281" w:rsidRPr="00703BAA">
              <w:t>,0</w:t>
            </w:r>
          </w:p>
        </w:tc>
      </w:tr>
      <w:tr w:rsidR="00564343" w:rsidRPr="00703BAA" w14:paraId="0D67BC41" w14:textId="77777777">
        <w:trPr>
          <w:jc w:val="center"/>
        </w:trPr>
        <w:tc>
          <w:tcPr>
            <w:tcW w:w="648" w:type="dxa"/>
            <w:gridSpan w:val="2"/>
            <w:tcBorders>
              <w:top w:val="single" w:sz="6" w:space="0" w:color="auto"/>
              <w:left w:val="single" w:sz="6" w:space="0" w:color="auto"/>
              <w:bottom w:val="single" w:sz="6" w:space="0" w:color="auto"/>
              <w:right w:val="single" w:sz="6" w:space="0" w:color="auto"/>
            </w:tcBorders>
          </w:tcPr>
          <w:p w14:paraId="56EA0BB3" w14:textId="77777777" w:rsidR="00564343" w:rsidRPr="00703BAA" w:rsidRDefault="00564343" w:rsidP="00CA7D05"/>
        </w:tc>
        <w:tc>
          <w:tcPr>
            <w:tcW w:w="3289" w:type="dxa"/>
            <w:tcBorders>
              <w:top w:val="single" w:sz="6" w:space="0" w:color="auto"/>
              <w:left w:val="single" w:sz="6" w:space="0" w:color="auto"/>
              <w:bottom w:val="single" w:sz="6" w:space="0" w:color="auto"/>
              <w:right w:val="single" w:sz="6" w:space="0" w:color="auto"/>
            </w:tcBorders>
          </w:tcPr>
          <w:p w14:paraId="6BCFBA70" w14:textId="77777777" w:rsidR="00564343" w:rsidRPr="00703BAA" w:rsidRDefault="00564343" w:rsidP="00CA7D05">
            <w:r w:rsidRPr="00703BAA">
              <w:t>- юридичних осіб</w:t>
            </w:r>
          </w:p>
        </w:tc>
        <w:tc>
          <w:tcPr>
            <w:tcW w:w="1277" w:type="dxa"/>
            <w:tcBorders>
              <w:top w:val="single" w:sz="6" w:space="0" w:color="auto"/>
              <w:left w:val="single" w:sz="6" w:space="0" w:color="auto"/>
              <w:bottom w:val="single" w:sz="6" w:space="0" w:color="auto"/>
              <w:right w:val="single" w:sz="6" w:space="0" w:color="auto"/>
            </w:tcBorders>
          </w:tcPr>
          <w:p w14:paraId="1B304C22" w14:textId="77777777" w:rsidR="00564343" w:rsidRPr="00703BAA" w:rsidRDefault="00564343" w:rsidP="001F7E18">
            <w:pPr>
              <w:jc w:val="center"/>
            </w:pPr>
            <w:r w:rsidRPr="00703BAA">
              <w:t>один.</w:t>
            </w:r>
          </w:p>
        </w:tc>
        <w:tc>
          <w:tcPr>
            <w:tcW w:w="1157" w:type="dxa"/>
            <w:tcBorders>
              <w:top w:val="single" w:sz="6" w:space="0" w:color="auto"/>
              <w:left w:val="single" w:sz="6" w:space="0" w:color="auto"/>
              <w:bottom w:val="single" w:sz="6" w:space="0" w:color="auto"/>
              <w:right w:val="single" w:sz="6" w:space="0" w:color="auto"/>
            </w:tcBorders>
          </w:tcPr>
          <w:p w14:paraId="26E56821" w14:textId="77777777" w:rsidR="00564343" w:rsidRPr="00703BAA" w:rsidRDefault="001F7E18" w:rsidP="001F7E18">
            <w:pPr>
              <w:jc w:val="center"/>
              <w:rPr>
                <w:lang w:val="en-US"/>
              </w:rPr>
            </w:pPr>
            <w:r w:rsidRPr="00703BAA">
              <w:rPr>
                <w:lang w:val="en-US"/>
              </w:rPr>
              <w:t>-</w:t>
            </w:r>
          </w:p>
        </w:tc>
        <w:tc>
          <w:tcPr>
            <w:tcW w:w="1273" w:type="dxa"/>
            <w:tcBorders>
              <w:top w:val="single" w:sz="6" w:space="0" w:color="auto"/>
              <w:left w:val="single" w:sz="6" w:space="0" w:color="auto"/>
              <w:bottom w:val="single" w:sz="6" w:space="0" w:color="auto"/>
              <w:right w:val="single" w:sz="6" w:space="0" w:color="auto"/>
            </w:tcBorders>
          </w:tcPr>
          <w:p w14:paraId="49D8812B" w14:textId="77777777" w:rsidR="00564343" w:rsidRPr="00703BAA" w:rsidRDefault="00245281" w:rsidP="001F7E18">
            <w:pPr>
              <w:jc w:val="center"/>
            </w:pPr>
            <w:r w:rsidRPr="00703BAA">
              <w:t>1</w:t>
            </w:r>
          </w:p>
        </w:tc>
        <w:tc>
          <w:tcPr>
            <w:tcW w:w="1019" w:type="dxa"/>
            <w:tcBorders>
              <w:top w:val="single" w:sz="6" w:space="0" w:color="auto"/>
              <w:left w:val="single" w:sz="6" w:space="0" w:color="auto"/>
              <w:bottom w:val="single" w:sz="6" w:space="0" w:color="auto"/>
              <w:right w:val="single" w:sz="6" w:space="0" w:color="auto"/>
            </w:tcBorders>
          </w:tcPr>
          <w:p w14:paraId="11E03DE5" w14:textId="77777777" w:rsidR="00564343" w:rsidRPr="00703BAA" w:rsidRDefault="00245281" w:rsidP="001F7E18">
            <w:pPr>
              <w:jc w:val="center"/>
            </w:pPr>
            <w:r w:rsidRPr="00703BAA">
              <w:t>1</w:t>
            </w:r>
          </w:p>
        </w:tc>
        <w:tc>
          <w:tcPr>
            <w:tcW w:w="1095" w:type="dxa"/>
            <w:tcBorders>
              <w:top w:val="single" w:sz="6" w:space="0" w:color="auto"/>
              <w:left w:val="single" w:sz="6" w:space="0" w:color="auto"/>
              <w:bottom w:val="single" w:sz="6" w:space="0" w:color="auto"/>
              <w:right w:val="single" w:sz="6" w:space="0" w:color="auto"/>
            </w:tcBorders>
          </w:tcPr>
          <w:p w14:paraId="62B3238D" w14:textId="77777777" w:rsidR="00564343" w:rsidRPr="00703BAA" w:rsidRDefault="00245281" w:rsidP="001F7E18">
            <w:pPr>
              <w:jc w:val="center"/>
            </w:pPr>
            <w:r w:rsidRPr="00703BAA">
              <w:t>100,0</w:t>
            </w:r>
          </w:p>
        </w:tc>
      </w:tr>
      <w:tr w:rsidR="00564343" w:rsidRPr="00703BAA" w14:paraId="236C34DD" w14:textId="77777777">
        <w:trPr>
          <w:jc w:val="center"/>
        </w:trPr>
        <w:tc>
          <w:tcPr>
            <w:tcW w:w="648" w:type="dxa"/>
            <w:gridSpan w:val="2"/>
            <w:tcBorders>
              <w:top w:val="single" w:sz="6" w:space="0" w:color="auto"/>
              <w:left w:val="single" w:sz="6" w:space="0" w:color="auto"/>
              <w:bottom w:val="single" w:sz="6" w:space="0" w:color="auto"/>
              <w:right w:val="single" w:sz="6" w:space="0" w:color="auto"/>
            </w:tcBorders>
          </w:tcPr>
          <w:p w14:paraId="5FADCFE5" w14:textId="77777777" w:rsidR="00564343" w:rsidRPr="00703BAA" w:rsidRDefault="00564343" w:rsidP="00CA7D05"/>
        </w:tc>
        <w:tc>
          <w:tcPr>
            <w:tcW w:w="3289" w:type="dxa"/>
            <w:tcBorders>
              <w:top w:val="single" w:sz="6" w:space="0" w:color="auto"/>
              <w:left w:val="single" w:sz="6" w:space="0" w:color="auto"/>
              <w:bottom w:val="single" w:sz="6" w:space="0" w:color="auto"/>
              <w:right w:val="single" w:sz="6" w:space="0" w:color="auto"/>
            </w:tcBorders>
          </w:tcPr>
          <w:p w14:paraId="2A0D6C91" w14:textId="77777777" w:rsidR="00564343" w:rsidRPr="00703BAA" w:rsidRDefault="00564343" w:rsidP="00CA7D05">
            <w:r w:rsidRPr="00703BAA">
              <w:t>- фізичних осіб</w:t>
            </w:r>
          </w:p>
        </w:tc>
        <w:tc>
          <w:tcPr>
            <w:tcW w:w="1277" w:type="dxa"/>
            <w:tcBorders>
              <w:top w:val="single" w:sz="6" w:space="0" w:color="auto"/>
              <w:left w:val="single" w:sz="6" w:space="0" w:color="auto"/>
              <w:bottom w:val="single" w:sz="6" w:space="0" w:color="auto"/>
              <w:right w:val="single" w:sz="6" w:space="0" w:color="auto"/>
            </w:tcBorders>
          </w:tcPr>
          <w:p w14:paraId="600AD17D" w14:textId="77777777" w:rsidR="00564343" w:rsidRPr="00703BAA" w:rsidRDefault="00564343" w:rsidP="001F7E18">
            <w:pPr>
              <w:jc w:val="center"/>
            </w:pPr>
            <w:r w:rsidRPr="00703BAA">
              <w:t>осіб</w:t>
            </w:r>
          </w:p>
        </w:tc>
        <w:tc>
          <w:tcPr>
            <w:tcW w:w="1157" w:type="dxa"/>
            <w:tcBorders>
              <w:top w:val="single" w:sz="6" w:space="0" w:color="auto"/>
              <w:left w:val="single" w:sz="6" w:space="0" w:color="auto"/>
              <w:bottom w:val="single" w:sz="6" w:space="0" w:color="auto"/>
              <w:right w:val="single" w:sz="6" w:space="0" w:color="auto"/>
            </w:tcBorders>
          </w:tcPr>
          <w:p w14:paraId="1A1387F2" w14:textId="77777777" w:rsidR="00564343" w:rsidRPr="00703BAA" w:rsidRDefault="00564343" w:rsidP="001F7E18">
            <w:pPr>
              <w:jc w:val="center"/>
            </w:pPr>
            <w:r w:rsidRPr="00703BAA">
              <w:t>6</w:t>
            </w:r>
          </w:p>
        </w:tc>
        <w:tc>
          <w:tcPr>
            <w:tcW w:w="1273" w:type="dxa"/>
            <w:tcBorders>
              <w:top w:val="single" w:sz="6" w:space="0" w:color="auto"/>
              <w:left w:val="single" w:sz="6" w:space="0" w:color="auto"/>
              <w:bottom w:val="single" w:sz="6" w:space="0" w:color="auto"/>
              <w:right w:val="single" w:sz="6" w:space="0" w:color="auto"/>
            </w:tcBorders>
          </w:tcPr>
          <w:p w14:paraId="7A531917" w14:textId="77777777" w:rsidR="00564343" w:rsidRPr="00703BAA" w:rsidRDefault="009315EA" w:rsidP="001F7E18">
            <w:pPr>
              <w:jc w:val="center"/>
            </w:pPr>
            <w:r w:rsidRPr="00703BAA">
              <w:t>5</w:t>
            </w:r>
          </w:p>
        </w:tc>
        <w:tc>
          <w:tcPr>
            <w:tcW w:w="1019" w:type="dxa"/>
            <w:tcBorders>
              <w:top w:val="single" w:sz="6" w:space="0" w:color="auto"/>
              <w:left w:val="single" w:sz="6" w:space="0" w:color="auto"/>
              <w:bottom w:val="single" w:sz="6" w:space="0" w:color="auto"/>
              <w:right w:val="single" w:sz="6" w:space="0" w:color="auto"/>
            </w:tcBorders>
          </w:tcPr>
          <w:p w14:paraId="60F680D0" w14:textId="77777777" w:rsidR="00564343" w:rsidRPr="00703BAA" w:rsidRDefault="00245281" w:rsidP="001F7E18">
            <w:pPr>
              <w:jc w:val="center"/>
            </w:pPr>
            <w:r w:rsidRPr="00703BAA">
              <w:t>5</w:t>
            </w:r>
          </w:p>
        </w:tc>
        <w:tc>
          <w:tcPr>
            <w:tcW w:w="1095" w:type="dxa"/>
            <w:tcBorders>
              <w:top w:val="single" w:sz="6" w:space="0" w:color="auto"/>
              <w:left w:val="single" w:sz="6" w:space="0" w:color="auto"/>
              <w:bottom w:val="single" w:sz="6" w:space="0" w:color="auto"/>
              <w:right w:val="single" w:sz="6" w:space="0" w:color="auto"/>
            </w:tcBorders>
          </w:tcPr>
          <w:p w14:paraId="6BB89655" w14:textId="77777777" w:rsidR="00564343" w:rsidRPr="00703BAA" w:rsidRDefault="009315EA" w:rsidP="001F7E18">
            <w:pPr>
              <w:jc w:val="center"/>
            </w:pPr>
            <w:r w:rsidRPr="00703BAA">
              <w:t>100,0</w:t>
            </w:r>
          </w:p>
        </w:tc>
      </w:tr>
      <w:tr w:rsidR="00564343" w:rsidRPr="00703BAA" w14:paraId="3624236A" w14:textId="77777777">
        <w:trPr>
          <w:jc w:val="center"/>
        </w:trPr>
        <w:tc>
          <w:tcPr>
            <w:tcW w:w="648" w:type="dxa"/>
            <w:gridSpan w:val="2"/>
            <w:tcBorders>
              <w:top w:val="single" w:sz="6" w:space="0" w:color="auto"/>
              <w:left w:val="single" w:sz="6" w:space="0" w:color="auto"/>
              <w:bottom w:val="single" w:sz="6" w:space="0" w:color="auto"/>
              <w:right w:val="single" w:sz="6" w:space="0" w:color="auto"/>
            </w:tcBorders>
          </w:tcPr>
          <w:p w14:paraId="0934D10A" w14:textId="77777777" w:rsidR="00564343" w:rsidRPr="00703BAA" w:rsidRDefault="00564343" w:rsidP="00CA7D05">
            <w:r w:rsidRPr="00703BAA">
              <w:t>2.</w:t>
            </w:r>
          </w:p>
        </w:tc>
        <w:tc>
          <w:tcPr>
            <w:tcW w:w="3289" w:type="dxa"/>
            <w:tcBorders>
              <w:top w:val="single" w:sz="6" w:space="0" w:color="auto"/>
              <w:left w:val="single" w:sz="6" w:space="0" w:color="auto"/>
              <w:bottom w:val="single" w:sz="6" w:space="0" w:color="auto"/>
              <w:right w:val="single" w:sz="6" w:space="0" w:color="auto"/>
            </w:tcBorders>
          </w:tcPr>
          <w:p w14:paraId="4A441C70" w14:textId="77777777" w:rsidR="00564343" w:rsidRPr="00703BAA" w:rsidRDefault="00564343" w:rsidP="00CA7D05">
            <w:r w:rsidRPr="00703BAA">
              <w:t>Кількість рухомого складу, в тому числі:</w:t>
            </w:r>
          </w:p>
        </w:tc>
        <w:tc>
          <w:tcPr>
            <w:tcW w:w="1277" w:type="dxa"/>
            <w:tcBorders>
              <w:top w:val="single" w:sz="6" w:space="0" w:color="auto"/>
              <w:left w:val="single" w:sz="6" w:space="0" w:color="auto"/>
              <w:bottom w:val="single" w:sz="6" w:space="0" w:color="auto"/>
              <w:right w:val="single" w:sz="6" w:space="0" w:color="auto"/>
            </w:tcBorders>
          </w:tcPr>
          <w:p w14:paraId="3203CA2F" w14:textId="77777777" w:rsidR="00564343" w:rsidRPr="00703BAA" w:rsidRDefault="00564343" w:rsidP="001F7E18">
            <w:pPr>
              <w:jc w:val="center"/>
            </w:pPr>
            <w:r w:rsidRPr="00703BAA">
              <w:t>один.</w:t>
            </w:r>
          </w:p>
        </w:tc>
        <w:tc>
          <w:tcPr>
            <w:tcW w:w="1157" w:type="dxa"/>
            <w:tcBorders>
              <w:top w:val="single" w:sz="6" w:space="0" w:color="auto"/>
              <w:left w:val="single" w:sz="6" w:space="0" w:color="auto"/>
              <w:bottom w:val="single" w:sz="6" w:space="0" w:color="auto"/>
              <w:right w:val="single" w:sz="6" w:space="0" w:color="auto"/>
            </w:tcBorders>
          </w:tcPr>
          <w:p w14:paraId="56702A37" w14:textId="77777777" w:rsidR="00564343" w:rsidRPr="00703BAA" w:rsidRDefault="00564343" w:rsidP="001F7E18">
            <w:pPr>
              <w:jc w:val="center"/>
            </w:pPr>
            <w:r w:rsidRPr="00703BAA">
              <w:t>12</w:t>
            </w:r>
          </w:p>
        </w:tc>
        <w:tc>
          <w:tcPr>
            <w:tcW w:w="1273" w:type="dxa"/>
            <w:tcBorders>
              <w:top w:val="single" w:sz="6" w:space="0" w:color="auto"/>
              <w:left w:val="single" w:sz="6" w:space="0" w:color="auto"/>
              <w:bottom w:val="single" w:sz="6" w:space="0" w:color="auto"/>
              <w:right w:val="single" w:sz="6" w:space="0" w:color="auto"/>
            </w:tcBorders>
          </w:tcPr>
          <w:p w14:paraId="28106237" w14:textId="77777777" w:rsidR="00564343" w:rsidRPr="00703BAA" w:rsidRDefault="00245281" w:rsidP="001F7E18">
            <w:pPr>
              <w:jc w:val="center"/>
            </w:pPr>
            <w:r w:rsidRPr="00703BAA">
              <w:t>12</w:t>
            </w:r>
          </w:p>
        </w:tc>
        <w:tc>
          <w:tcPr>
            <w:tcW w:w="1019" w:type="dxa"/>
            <w:tcBorders>
              <w:top w:val="single" w:sz="6" w:space="0" w:color="auto"/>
              <w:left w:val="single" w:sz="6" w:space="0" w:color="auto"/>
              <w:bottom w:val="single" w:sz="6" w:space="0" w:color="auto"/>
              <w:right w:val="single" w:sz="6" w:space="0" w:color="auto"/>
            </w:tcBorders>
          </w:tcPr>
          <w:p w14:paraId="1794907B" w14:textId="77777777" w:rsidR="00564343" w:rsidRPr="00703BAA" w:rsidRDefault="00564343" w:rsidP="001F7E18">
            <w:pPr>
              <w:jc w:val="center"/>
            </w:pPr>
            <w:r w:rsidRPr="00703BAA">
              <w:t>1</w:t>
            </w:r>
            <w:r w:rsidR="00245281" w:rsidRPr="00703BAA">
              <w:t>2</w:t>
            </w:r>
          </w:p>
        </w:tc>
        <w:tc>
          <w:tcPr>
            <w:tcW w:w="1095" w:type="dxa"/>
            <w:tcBorders>
              <w:top w:val="single" w:sz="6" w:space="0" w:color="auto"/>
              <w:left w:val="single" w:sz="6" w:space="0" w:color="auto"/>
              <w:bottom w:val="single" w:sz="6" w:space="0" w:color="auto"/>
              <w:right w:val="single" w:sz="6" w:space="0" w:color="auto"/>
            </w:tcBorders>
          </w:tcPr>
          <w:p w14:paraId="39777083" w14:textId="77777777" w:rsidR="00564343" w:rsidRPr="00703BAA" w:rsidRDefault="00245281" w:rsidP="001F7E18">
            <w:pPr>
              <w:jc w:val="center"/>
            </w:pPr>
            <w:r w:rsidRPr="00703BAA">
              <w:t>100,0</w:t>
            </w:r>
          </w:p>
        </w:tc>
      </w:tr>
      <w:tr w:rsidR="00564343" w:rsidRPr="00703BAA" w14:paraId="305D067D" w14:textId="77777777">
        <w:trPr>
          <w:jc w:val="center"/>
        </w:trPr>
        <w:tc>
          <w:tcPr>
            <w:tcW w:w="648" w:type="dxa"/>
            <w:gridSpan w:val="2"/>
            <w:tcBorders>
              <w:top w:val="single" w:sz="6" w:space="0" w:color="auto"/>
              <w:left w:val="single" w:sz="6" w:space="0" w:color="auto"/>
              <w:bottom w:val="single" w:sz="6" w:space="0" w:color="auto"/>
              <w:right w:val="single" w:sz="6" w:space="0" w:color="auto"/>
            </w:tcBorders>
          </w:tcPr>
          <w:p w14:paraId="236F5A79" w14:textId="77777777" w:rsidR="00564343" w:rsidRPr="00703BAA" w:rsidRDefault="00564343" w:rsidP="00CA7D05"/>
        </w:tc>
        <w:tc>
          <w:tcPr>
            <w:tcW w:w="3289" w:type="dxa"/>
            <w:tcBorders>
              <w:top w:val="single" w:sz="6" w:space="0" w:color="auto"/>
              <w:left w:val="single" w:sz="6" w:space="0" w:color="auto"/>
              <w:bottom w:val="single" w:sz="6" w:space="0" w:color="auto"/>
              <w:right w:val="single" w:sz="6" w:space="0" w:color="auto"/>
            </w:tcBorders>
          </w:tcPr>
          <w:p w14:paraId="01EE99F2" w14:textId="77777777" w:rsidR="00564343" w:rsidRPr="00703BAA" w:rsidRDefault="00564343" w:rsidP="00CA7D05">
            <w:r w:rsidRPr="00703BAA">
              <w:t>- автобусів</w:t>
            </w:r>
          </w:p>
        </w:tc>
        <w:tc>
          <w:tcPr>
            <w:tcW w:w="1277" w:type="dxa"/>
            <w:tcBorders>
              <w:top w:val="single" w:sz="6" w:space="0" w:color="auto"/>
              <w:left w:val="single" w:sz="6" w:space="0" w:color="auto"/>
              <w:bottom w:val="single" w:sz="6" w:space="0" w:color="auto"/>
              <w:right w:val="single" w:sz="6" w:space="0" w:color="auto"/>
            </w:tcBorders>
          </w:tcPr>
          <w:p w14:paraId="39947F0E" w14:textId="77777777" w:rsidR="00564343" w:rsidRPr="00703BAA" w:rsidRDefault="00564343" w:rsidP="001F7E18">
            <w:pPr>
              <w:jc w:val="center"/>
            </w:pPr>
            <w:r w:rsidRPr="00703BAA">
              <w:t>-//-</w:t>
            </w:r>
          </w:p>
        </w:tc>
        <w:tc>
          <w:tcPr>
            <w:tcW w:w="1157" w:type="dxa"/>
            <w:tcBorders>
              <w:top w:val="single" w:sz="6" w:space="0" w:color="auto"/>
              <w:left w:val="single" w:sz="6" w:space="0" w:color="auto"/>
              <w:bottom w:val="single" w:sz="6" w:space="0" w:color="auto"/>
              <w:right w:val="single" w:sz="6" w:space="0" w:color="auto"/>
            </w:tcBorders>
          </w:tcPr>
          <w:p w14:paraId="10DB0107" w14:textId="77777777" w:rsidR="00564343" w:rsidRPr="00703BAA" w:rsidRDefault="00564343" w:rsidP="001F7E18">
            <w:pPr>
              <w:jc w:val="center"/>
            </w:pPr>
            <w:r w:rsidRPr="00703BAA">
              <w:t>12</w:t>
            </w:r>
          </w:p>
        </w:tc>
        <w:tc>
          <w:tcPr>
            <w:tcW w:w="1273" w:type="dxa"/>
            <w:tcBorders>
              <w:top w:val="single" w:sz="6" w:space="0" w:color="auto"/>
              <w:left w:val="single" w:sz="6" w:space="0" w:color="auto"/>
              <w:bottom w:val="single" w:sz="6" w:space="0" w:color="auto"/>
              <w:right w:val="single" w:sz="6" w:space="0" w:color="auto"/>
            </w:tcBorders>
          </w:tcPr>
          <w:p w14:paraId="3CC311DB" w14:textId="77777777" w:rsidR="00564343" w:rsidRPr="00703BAA" w:rsidRDefault="00245281" w:rsidP="001F7E18">
            <w:pPr>
              <w:jc w:val="center"/>
            </w:pPr>
            <w:r w:rsidRPr="00703BAA">
              <w:t>12</w:t>
            </w:r>
          </w:p>
        </w:tc>
        <w:tc>
          <w:tcPr>
            <w:tcW w:w="1019" w:type="dxa"/>
            <w:tcBorders>
              <w:top w:val="single" w:sz="6" w:space="0" w:color="auto"/>
              <w:left w:val="single" w:sz="6" w:space="0" w:color="auto"/>
              <w:bottom w:val="single" w:sz="6" w:space="0" w:color="auto"/>
              <w:right w:val="single" w:sz="6" w:space="0" w:color="auto"/>
            </w:tcBorders>
          </w:tcPr>
          <w:p w14:paraId="2290CDC3" w14:textId="77777777" w:rsidR="00564343" w:rsidRPr="00703BAA" w:rsidRDefault="00564343" w:rsidP="001F7E18">
            <w:pPr>
              <w:jc w:val="center"/>
            </w:pPr>
            <w:r w:rsidRPr="00703BAA">
              <w:t>1</w:t>
            </w:r>
            <w:r w:rsidR="00245281" w:rsidRPr="00703BAA">
              <w:t>2</w:t>
            </w:r>
          </w:p>
        </w:tc>
        <w:tc>
          <w:tcPr>
            <w:tcW w:w="1095" w:type="dxa"/>
            <w:tcBorders>
              <w:top w:val="single" w:sz="6" w:space="0" w:color="auto"/>
              <w:left w:val="single" w:sz="6" w:space="0" w:color="auto"/>
              <w:bottom w:val="single" w:sz="6" w:space="0" w:color="auto"/>
              <w:right w:val="single" w:sz="6" w:space="0" w:color="auto"/>
            </w:tcBorders>
          </w:tcPr>
          <w:p w14:paraId="28326518" w14:textId="77777777" w:rsidR="00564343" w:rsidRPr="00703BAA" w:rsidRDefault="00245281" w:rsidP="001F7E18">
            <w:pPr>
              <w:jc w:val="center"/>
            </w:pPr>
            <w:r w:rsidRPr="00703BAA">
              <w:t>100,0</w:t>
            </w:r>
          </w:p>
        </w:tc>
      </w:tr>
      <w:tr w:rsidR="00564343" w:rsidRPr="00703BAA" w14:paraId="77EFC2C7" w14:textId="77777777">
        <w:trPr>
          <w:trHeight w:val="500"/>
          <w:jc w:val="center"/>
        </w:trPr>
        <w:tc>
          <w:tcPr>
            <w:tcW w:w="648" w:type="dxa"/>
            <w:gridSpan w:val="2"/>
            <w:tcBorders>
              <w:top w:val="single" w:sz="6" w:space="0" w:color="auto"/>
              <w:left w:val="single" w:sz="6" w:space="0" w:color="auto"/>
              <w:bottom w:val="single" w:sz="6" w:space="0" w:color="auto"/>
              <w:right w:val="single" w:sz="6" w:space="0" w:color="auto"/>
            </w:tcBorders>
          </w:tcPr>
          <w:p w14:paraId="7BCEA8CC" w14:textId="77777777" w:rsidR="00564343" w:rsidRPr="00703BAA" w:rsidRDefault="00564343" w:rsidP="00CA7D05"/>
        </w:tc>
        <w:tc>
          <w:tcPr>
            <w:tcW w:w="3289" w:type="dxa"/>
            <w:tcBorders>
              <w:top w:val="single" w:sz="6" w:space="0" w:color="auto"/>
              <w:left w:val="single" w:sz="6" w:space="0" w:color="auto"/>
              <w:bottom w:val="single" w:sz="6" w:space="0" w:color="auto"/>
              <w:right w:val="single" w:sz="6" w:space="0" w:color="auto"/>
            </w:tcBorders>
          </w:tcPr>
          <w:p w14:paraId="422E8D93" w14:textId="77777777" w:rsidR="00564343" w:rsidRPr="00703BAA" w:rsidRDefault="00564343" w:rsidP="00CA7D05">
            <w:r w:rsidRPr="00703BAA">
              <w:t>-таксі</w:t>
            </w:r>
          </w:p>
        </w:tc>
        <w:tc>
          <w:tcPr>
            <w:tcW w:w="1277" w:type="dxa"/>
            <w:tcBorders>
              <w:top w:val="single" w:sz="6" w:space="0" w:color="auto"/>
              <w:left w:val="single" w:sz="6" w:space="0" w:color="auto"/>
              <w:bottom w:val="single" w:sz="6" w:space="0" w:color="auto"/>
              <w:right w:val="single" w:sz="6" w:space="0" w:color="auto"/>
            </w:tcBorders>
          </w:tcPr>
          <w:p w14:paraId="0EFA16CC" w14:textId="77777777" w:rsidR="00564343" w:rsidRPr="00703BAA" w:rsidRDefault="00564343" w:rsidP="001F7E18">
            <w:pPr>
              <w:jc w:val="center"/>
            </w:pPr>
            <w:r w:rsidRPr="00703BAA">
              <w:t>-//-</w:t>
            </w:r>
          </w:p>
        </w:tc>
        <w:tc>
          <w:tcPr>
            <w:tcW w:w="1157" w:type="dxa"/>
            <w:tcBorders>
              <w:top w:val="single" w:sz="6" w:space="0" w:color="auto"/>
              <w:left w:val="single" w:sz="6" w:space="0" w:color="auto"/>
              <w:bottom w:val="single" w:sz="6" w:space="0" w:color="auto"/>
              <w:right w:val="single" w:sz="6" w:space="0" w:color="auto"/>
            </w:tcBorders>
          </w:tcPr>
          <w:p w14:paraId="2B495425" w14:textId="77777777" w:rsidR="00564343" w:rsidRPr="00703BAA" w:rsidRDefault="001F7E18" w:rsidP="001F7E18">
            <w:pPr>
              <w:jc w:val="center"/>
              <w:rPr>
                <w:lang w:val="en-US"/>
              </w:rPr>
            </w:pPr>
            <w:r w:rsidRPr="00703BAA">
              <w:rPr>
                <w:lang w:val="en-US"/>
              </w:rPr>
              <w:t>-</w:t>
            </w:r>
          </w:p>
        </w:tc>
        <w:tc>
          <w:tcPr>
            <w:tcW w:w="1273" w:type="dxa"/>
            <w:tcBorders>
              <w:top w:val="single" w:sz="6" w:space="0" w:color="auto"/>
              <w:left w:val="single" w:sz="6" w:space="0" w:color="auto"/>
              <w:bottom w:val="single" w:sz="6" w:space="0" w:color="auto"/>
              <w:right w:val="single" w:sz="6" w:space="0" w:color="auto"/>
            </w:tcBorders>
          </w:tcPr>
          <w:p w14:paraId="372DE695" w14:textId="77777777" w:rsidR="00564343" w:rsidRPr="00703BAA" w:rsidRDefault="00564343" w:rsidP="001F7E18">
            <w:pPr>
              <w:jc w:val="center"/>
            </w:pPr>
            <w:r w:rsidRPr="00703BAA">
              <w:t>-</w:t>
            </w:r>
          </w:p>
        </w:tc>
        <w:tc>
          <w:tcPr>
            <w:tcW w:w="1019" w:type="dxa"/>
            <w:tcBorders>
              <w:top w:val="single" w:sz="6" w:space="0" w:color="auto"/>
              <w:left w:val="single" w:sz="6" w:space="0" w:color="auto"/>
              <w:bottom w:val="single" w:sz="6" w:space="0" w:color="auto"/>
              <w:right w:val="single" w:sz="6" w:space="0" w:color="auto"/>
            </w:tcBorders>
          </w:tcPr>
          <w:p w14:paraId="76F3C57B" w14:textId="77777777" w:rsidR="00564343" w:rsidRPr="00703BAA" w:rsidRDefault="00564343" w:rsidP="001F7E18">
            <w:pPr>
              <w:jc w:val="center"/>
            </w:pPr>
            <w:r w:rsidRPr="00703BAA">
              <w:t>-</w:t>
            </w:r>
          </w:p>
        </w:tc>
        <w:tc>
          <w:tcPr>
            <w:tcW w:w="1095" w:type="dxa"/>
            <w:tcBorders>
              <w:top w:val="single" w:sz="6" w:space="0" w:color="auto"/>
              <w:left w:val="single" w:sz="6" w:space="0" w:color="auto"/>
              <w:bottom w:val="single" w:sz="6" w:space="0" w:color="auto"/>
              <w:right w:val="single" w:sz="6" w:space="0" w:color="auto"/>
            </w:tcBorders>
          </w:tcPr>
          <w:p w14:paraId="00EBFA58" w14:textId="77777777" w:rsidR="00564343" w:rsidRPr="00703BAA" w:rsidRDefault="00564343" w:rsidP="001F7E18">
            <w:pPr>
              <w:jc w:val="center"/>
            </w:pPr>
            <w:r w:rsidRPr="00703BAA">
              <w:t>-</w:t>
            </w:r>
          </w:p>
        </w:tc>
      </w:tr>
      <w:tr w:rsidR="00564343" w:rsidRPr="00703BAA" w14:paraId="7A9970EB" w14:textId="77777777">
        <w:trPr>
          <w:jc w:val="center"/>
        </w:trPr>
        <w:tc>
          <w:tcPr>
            <w:tcW w:w="572" w:type="dxa"/>
            <w:tcBorders>
              <w:top w:val="single" w:sz="6" w:space="0" w:color="auto"/>
              <w:left w:val="single" w:sz="6" w:space="0" w:color="auto"/>
              <w:bottom w:val="single" w:sz="6" w:space="0" w:color="auto"/>
              <w:right w:val="single" w:sz="6" w:space="0" w:color="auto"/>
            </w:tcBorders>
          </w:tcPr>
          <w:p w14:paraId="44105111" w14:textId="77777777" w:rsidR="00564343" w:rsidRPr="00703BAA" w:rsidRDefault="00564343" w:rsidP="00CA7D05">
            <w:r w:rsidRPr="00703BAA">
              <w:t>3.</w:t>
            </w:r>
          </w:p>
        </w:tc>
        <w:tc>
          <w:tcPr>
            <w:tcW w:w="3365" w:type="dxa"/>
            <w:gridSpan w:val="2"/>
            <w:tcBorders>
              <w:top w:val="single" w:sz="6" w:space="0" w:color="auto"/>
              <w:left w:val="single" w:sz="6" w:space="0" w:color="auto"/>
              <w:bottom w:val="single" w:sz="6" w:space="0" w:color="auto"/>
              <w:right w:val="single" w:sz="6" w:space="0" w:color="auto"/>
            </w:tcBorders>
          </w:tcPr>
          <w:p w14:paraId="4102D975" w14:textId="77777777" w:rsidR="00564343" w:rsidRPr="00703BAA" w:rsidRDefault="00564343" w:rsidP="00CA7D05">
            <w:proofErr w:type="spellStart"/>
            <w:r w:rsidRPr="00703BAA">
              <w:t>Пасажироперевезення</w:t>
            </w:r>
            <w:proofErr w:type="spellEnd"/>
            <w:r w:rsidRPr="00703BAA">
              <w:t xml:space="preserve"> – усього</w:t>
            </w:r>
          </w:p>
        </w:tc>
        <w:tc>
          <w:tcPr>
            <w:tcW w:w="1277" w:type="dxa"/>
            <w:tcBorders>
              <w:top w:val="single" w:sz="6" w:space="0" w:color="auto"/>
              <w:left w:val="single" w:sz="6" w:space="0" w:color="auto"/>
              <w:bottom w:val="single" w:sz="6" w:space="0" w:color="auto"/>
              <w:right w:val="single" w:sz="6" w:space="0" w:color="auto"/>
            </w:tcBorders>
          </w:tcPr>
          <w:p w14:paraId="255D4701" w14:textId="77777777" w:rsidR="00564343" w:rsidRPr="00703BAA" w:rsidRDefault="00564343" w:rsidP="001F7E18">
            <w:pPr>
              <w:jc w:val="center"/>
            </w:pPr>
            <w:r w:rsidRPr="00703BAA">
              <w:t xml:space="preserve">тис. </w:t>
            </w:r>
            <w:proofErr w:type="spellStart"/>
            <w:r w:rsidRPr="00703BAA">
              <w:t>чол</w:t>
            </w:r>
            <w:proofErr w:type="spellEnd"/>
            <w:r w:rsidRPr="00703BAA">
              <w:t>.</w:t>
            </w:r>
          </w:p>
        </w:tc>
        <w:tc>
          <w:tcPr>
            <w:tcW w:w="1157" w:type="dxa"/>
            <w:tcBorders>
              <w:top w:val="single" w:sz="6" w:space="0" w:color="auto"/>
              <w:left w:val="single" w:sz="6" w:space="0" w:color="auto"/>
              <w:bottom w:val="single" w:sz="6" w:space="0" w:color="auto"/>
              <w:right w:val="single" w:sz="6" w:space="0" w:color="auto"/>
            </w:tcBorders>
          </w:tcPr>
          <w:p w14:paraId="0679C19E" w14:textId="77777777" w:rsidR="00564343" w:rsidRPr="00703BAA" w:rsidRDefault="00245281" w:rsidP="001F7E18">
            <w:pPr>
              <w:jc w:val="center"/>
            </w:pPr>
            <w:r w:rsidRPr="00703BAA">
              <w:t>1956,5</w:t>
            </w:r>
          </w:p>
        </w:tc>
        <w:tc>
          <w:tcPr>
            <w:tcW w:w="1273" w:type="dxa"/>
            <w:tcBorders>
              <w:top w:val="single" w:sz="6" w:space="0" w:color="auto"/>
              <w:left w:val="single" w:sz="6" w:space="0" w:color="auto"/>
              <w:bottom w:val="single" w:sz="6" w:space="0" w:color="auto"/>
              <w:right w:val="single" w:sz="6" w:space="0" w:color="auto"/>
            </w:tcBorders>
          </w:tcPr>
          <w:p w14:paraId="08056C1F" w14:textId="77777777" w:rsidR="00564343" w:rsidRPr="00703BAA" w:rsidRDefault="00245281" w:rsidP="001F7E18">
            <w:pPr>
              <w:jc w:val="center"/>
            </w:pPr>
            <w:r w:rsidRPr="00703BAA">
              <w:t>1350,0</w:t>
            </w:r>
          </w:p>
        </w:tc>
        <w:tc>
          <w:tcPr>
            <w:tcW w:w="1019" w:type="dxa"/>
            <w:tcBorders>
              <w:top w:val="single" w:sz="6" w:space="0" w:color="auto"/>
              <w:left w:val="single" w:sz="6" w:space="0" w:color="auto"/>
              <w:bottom w:val="single" w:sz="6" w:space="0" w:color="auto"/>
              <w:right w:val="single" w:sz="6" w:space="0" w:color="auto"/>
            </w:tcBorders>
          </w:tcPr>
          <w:p w14:paraId="53118AB2" w14:textId="77777777" w:rsidR="00564343" w:rsidRPr="00703BAA" w:rsidRDefault="00245281" w:rsidP="001F7E18">
            <w:pPr>
              <w:jc w:val="center"/>
            </w:pPr>
            <w:r w:rsidRPr="00703BAA">
              <w:t>2000,0</w:t>
            </w:r>
          </w:p>
        </w:tc>
        <w:tc>
          <w:tcPr>
            <w:tcW w:w="1095" w:type="dxa"/>
            <w:tcBorders>
              <w:top w:val="single" w:sz="6" w:space="0" w:color="auto"/>
              <w:left w:val="single" w:sz="6" w:space="0" w:color="auto"/>
              <w:bottom w:val="single" w:sz="6" w:space="0" w:color="auto"/>
              <w:right w:val="single" w:sz="6" w:space="0" w:color="auto"/>
            </w:tcBorders>
          </w:tcPr>
          <w:p w14:paraId="6302B9A9" w14:textId="77777777" w:rsidR="00564343" w:rsidRPr="00703BAA" w:rsidRDefault="00245281" w:rsidP="001F7E18">
            <w:pPr>
              <w:jc w:val="center"/>
            </w:pPr>
            <w:r w:rsidRPr="00703BAA">
              <w:t>148,0</w:t>
            </w:r>
          </w:p>
        </w:tc>
      </w:tr>
    </w:tbl>
    <w:p w14:paraId="6B8DD01E" w14:textId="77777777" w:rsidR="00564343" w:rsidRPr="00703BAA" w:rsidRDefault="00564343" w:rsidP="00564343">
      <w:pPr>
        <w:ind w:right="-6" w:firstLine="708"/>
        <w:jc w:val="both"/>
        <w:rPr>
          <w:i/>
        </w:rPr>
      </w:pPr>
      <w:r w:rsidRPr="00703BAA">
        <w:rPr>
          <w:b/>
        </w:rPr>
        <w:t>Очікувані результати</w:t>
      </w:r>
      <w:r w:rsidRPr="00703BAA">
        <w:rPr>
          <w:i/>
        </w:rPr>
        <w:t>:</w:t>
      </w:r>
    </w:p>
    <w:p w14:paraId="3A760CB4" w14:textId="77777777" w:rsidR="00564343" w:rsidRPr="00703BAA" w:rsidRDefault="00564343" w:rsidP="00D1423A">
      <w:pPr>
        <w:numPr>
          <w:ilvl w:val="0"/>
          <w:numId w:val="7"/>
        </w:numPr>
        <w:tabs>
          <w:tab w:val="num" w:pos="1800"/>
        </w:tabs>
        <w:ind w:right="-6"/>
        <w:jc w:val="both"/>
      </w:pPr>
      <w:r w:rsidRPr="00703BAA">
        <w:t xml:space="preserve">підвищення якості та комфортабельності пасажирських перевезень; </w:t>
      </w:r>
    </w:p>
    <w:p w14:paraId="5DD22E54" w14:textId="77777777" w:rsidR="00564343" w:rsidRPr="00703BAA" w:rsidRDefault="00564343" w:rsidP="00564343">
      <w:pPr>
        <w:jc w:val="center"/>
        <w:rPr>
          <w:b/>
        </w:rPr>
      </w:pPr>
    </w:p>
    <w:p w14:paraId="63483DA8" w14:textId="77777777" w:rsidR="00564343" w:rsidRPr="00703BAA" w:rsidRDefault="00564343" w:rsidP="00564343">
      <w:pPr>
        <w:jc w:val="center"/>
        <w:rPr>
          <w:b/>
          <w:lang w:val="ru-RU"/>
        </w:rPr>
      </w:pPr>
    </w:p>
    <w:p w14:paraId="65723A82" w14:textId="77777777" w:rsidR="00564343" w:rsidRPr="00703BAA" w:rsidRDefault="00564343" w:rsidP="00564343">
      <w:pPr>
        <w:jc w:val="center"/>
        <w:rPr>
          <w:b/>
        </w:rPr>
      </w:pPr>
      <w:r w:rsidRPr="00703BAA">
        <w:rPr>
          <w:b/>
          <w:lang w:val="en-US"/>
        </w:rPr>
        <w:t>VIII</w:t>
      </w:r>
      <w:r w:rsidRPr="00703BAA">
        <w:rPr>
          <w:b/>
        </w:rPr>
        <w:t xml:space="preserve">.  СОЦІАЛЬНА СФЕРА </w:t>
      </w:r>
    </w:p>
    <w:p w14:paraId="6A3B7D51" w14:textId="77777777" w:rsidR="00564343" w:rsidRPr="00703BAA" w:rsidRDefault="00564343" w:rsidP="00564343">
      <w:pPr>
        <w:pStyle w:val="ab"/>
        <w:ind w:right="-6"/>
        <w:jc w:val="center"/>
        <w:rPr>
          <w:b/>
          <w:spacing w:val="-6"/>
          <w:szCs w:val="24"/>
        </w:rPr>
      </w:pPr>
      <w:r w:rsidRPr="00703BAA">
        <w:rPr>
          <w:b/>
          <w:spacing w:val="-6"/>
          <w:szCs w:val="24"/>
        </w:rPr>
        <w:t>8.1. Підтримка сім’ї, дітей та молоді</w:t>
      </w:r>
    </w:p>
    <w:p w14:paraId="07438271" w14:textId="77777777" w:rsidR="00564343" w:rsidRPr="00703BAA" w:rsidRDefault="00564343" w:rsidP="00564343">
      <w:pPr>
        <w:pStyle w:val="ab"/>
        <w:ind w:right="-6"/>
        <w:jc w:val="center"/>
        <w:rPr>
          <w:b/>
          <w:i/>
          <w:spacing w:val="-6"/>
          <w:szCs w:val="24"/>
        </w:rPr>
      </w:pPr>
      <w:r w:rsidRPr="00703BAA">
        <w:rPr>
          <w:b/>
          <w:i/>
          <w:spacing w:val="-6"/>
          <w:szCs w:val="24"/>
        </w:rPr>
        <w:t>Підтримка дітей</w:t>
      </w:r>
    </w:p>
    <w:p w14:paraId="43EFDFC0" w14:textId="77777777" w:rsidR="00564343" w:rsidRPr="00703BAA" w:rsidRDefault="00564343" w:rsidP="00564343">
      <w:pPr>
        <w:pStyle w:val="ab"/>
        <w:tabs>
          <w:tab w:val="left" w:pos="5760"/>
        </w:tabs>
        <w:ind w:right="-6" w:firstLine="708"/>
        <w:jc w:val="center"/>
        <w:rPr>
          <w:b/>
          <w:i/>
          <w:szCs w:val="24"/>
          <w:lang w:eastAsia="uk-UA"/>
        </w:rPr>
      </w:pPr>
      <w:r w:rsidRPr="00703BAA">
        <w:rPr>
          <w:b/>
          <w:i/>
          <w:szCs w:val="24"/>
        </w:rPr>
        <w:t>Соціальна робота з сім’ями, дітьми та молоддю, які перебувають у складних життєвих обставинах</w:t>
      </w:r>
    </w:p>
    <w:p w14:paraId="64679327" w14:textId="77777777" w:rsidR="00564343" w:rsidRPr="00703BAA" w:rsidRDefault="00564343" w:rsidP="00564343">
      <w:pPr>
        <w:pStyle w:val="19"/>
        <w:ind w:firstLine="708"/>
        <w:jc w:val="both"/>
        <w:rPr>
          <w:rFonts w:ascii="Times New Roman" w:hAnsi="Times New Roman"/>
          <w:sz w:val="24"/>
          <w:szCs w:val="24"/>
        </w:rPr>
      </w:pPr>
      <w:r w:rsidRPr="00703BAA">
        <w:rPr>
          <w:rFonts w:ascii="Times New Roman" w:hAnsi="Times New Roman"/>
          <w:sz w:val="24"/>
          <w:szCs w:val="24"/>
        </w:rPr>
        <w:t xml:space="preserve">Буде продовжуватися робота за такими основними напрямками: </w:t>
      </w:r>
    </w:p>
    <w:p w14:paraId="7485272A"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 xml:space="preserve"> соціальне обслуговування сімей, дітей та молоді, які перебувають у складних життєвих обставинах;</w:t>
      </w:r>
    </w:p>
    <w:p w14:paraId="333C7AF5"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соціальна та/або психологічна підтримка учасників антитерористичної операції та членів їх сімей, внутрішньо переміщених осіб, організація надання їм допомоги з урахуванням визначених потреб;</w:t>
      </w:r>
    </w:p>
    <w:p w14:paraId="3245D6DB"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соціальна адаптація осіб з числа дітей-сиріт та дітей, позбавлених батьківського піклування;</w:t>
      </w:r>
    </w:p>
    <w:p w14:paraId="3C505ED5"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соціальний адаптація осіб, які відбувають покарання у вигляді обмеження волі або позбавлення волі на певний строк.</w:t>
      </w:r>
    </w:p>
    <w:p w14:paraId="7252F1F5" w14:textId="77777777" w:rsidR="00564343" w:rsidRPr="00703BAA" w:rsidRDefault="00564343" w:rsidP="00564343">
      <w:pPr>
        <w:tabs>
          <w:tab w:val="left" w:pos="1080"/>
        </w:tabs>
        <w:ind w:firstLine="680"/>
        <w:jc w:val="both"/>
        <w:rPr>
          <w:b/>
          <w:i/>
        </w:rPr>
      </w:pPr>
      <w:r w:rsidRPr="00703BAA">
        <w:rPr>
          <w:b/>
          <w:i/>
        </w:rPr>
        <w:t xml:space="preserve">Проблемні  питання: </w:t>
      </w:r>
    </w:p>
    <w:p w14:paraId="73194960"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загострення соціально-економічних проблем вразливих категорій населення;</w:t>
      </w:r>
    </w:p>
    <w:p w14:paraId="2C20CE01"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потреба в соціальних послугах внутрішньо-переміщених осіб, учасників та членів сімей антитерористичної операції;</w:t>
      </w:r>
    </w:p>
    <w:p w14:paraId="018BC606"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адаптація осіб з числа дітей-сиріт та дітей, позбавлених батьківського піклування до сучасних умов соціального середовища, що постійно змінюються;</w:t>
      </w:r>
    </w:p>
    <w:p w14:paraId="6A38767F"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lastRenderedPageBreak/>
        <w:t>сприяння в забезпеченні прав дітей на виховання в біологічній сім’ї чи в альтернативних формах сімейного виховання (усиновлення, опіка/піклування, прийомна сім’я, дитячий будинок сімейного типу).</w:t>
      </w:r>
    </w:p>
    <w:p w14:paraId="1326C753" w14:textId="77777777" w:rsidR="00564343" w:rsidRPr="00703BAA" w:rsidRDefault="00564343" w:rsidP="00564343">
      <w:pPr>
        <w:ind w:firstLine="720"/>
        <w:jc w:val="both"/>
        <w:rPr>
          <w:rFonts w:ascii="Calibri" w:hAnsi="Calibri"/>
          <w:b/>
          <w:i/>
        </w:rPr>
      </w:pPr>
      <w:r w:rsidRPr="00703BAA">
        <w:rPr>
          <w:b/>
          <w:i/>
        </w:rPr>
        <w:t>Цілі та основні ключові завдання розвитку у 202</w:t>
      </w:r>
      <w:r w:rsidR="009315EA" w:rsidRPr="00703BAA">
        <w:rPr>
          <w:b/>
          <w:i/>
        </w:rPr>
        <w:t>1</w:t>
      </w:r>
      <w:r w:rsidRPr="00703BAA">
        <w:rPr>
          <w:b/>
          <w:i/>
        </w:rPr>
        <w:t xml:space="preserve"> році</w:t>
      </w:r>
    </w:p>
    <w:p w14:paraId="51B96A48"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задоволення соціальних потреб сімей, дітей та молоді, які опинилися в складних життєвих обставинах;</w:t>
      </w:r>
    </w:p>
    <w:p w14:paraId="512F2FA9"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 xml:space="preserve">проведення заходів з адаптації для осіб з числа дітей-сиріт та дітей, позбавлених батьківського піклування, осіб, що перебувають у конфлікті із законом; </w:t>
      </w:r>
    </w:p>
    <w:p w14:paraId="1A4448A1"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проведення заходів щодо формування в громаді сімейних цінностей, засад відповідального батьківства, здорового способу життя;</w:t>
      </w:r>
    </w:p>
    <w:p w14:paraId="48A300FC" w14:textId="77777777" w:rsidR="00564343" w:rsidRPr="00703BAA" w:rsidRDefault="00564343" w:rsidP="00C94154">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здійснення соціального супроводу сімей, дітей та молоді, які перебувають у складних життєвих обставинах і потребують сторонньої допомоги, надання їм соціальних послуг.</w:t>
      </w:r>
    </w:p>
    <w:p w14:paraId="30699BBD" w14:textId="77777777" w:rsidR="00564343" w:rsidRPr="00703BAA" w:rsidRDefault="00564343" w:rsidP="00564343">
      <w:pPr>
        <w:ind w:firstLine="720"/>
        <w:jc w:val="both"/>
        <w:rPr>
          <w:b/>
          <w:i/>
        </w:rPr>
      </w:pPr>
      <w:r w:rsidRPr="00703BAA">
        <w:rPr>
          <w:b/>
          <w:i/>
        </w:rPr>
        <w:t>Шляхи розв’язання головних проблем та досягнення поставлених цілей</w:t>
      </w:r>
    </w:p>
    <w:p w14:paraId="5E88737B"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надання комплексу соціальних послуг населенню, максимально наближених до людей, а саме: виявлення, оцінка потреб та здійснення соціального супроводу сімей та осіб, що перебувають у складних життєвих обставинах, з метою їх подолання;</w:t>
      </w:r>
    </w:p>
    <w:p w14:paraId="33C31D03"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соціальна турбота про дітей, які з тих чи інших причин, позбавлені змоги виховуватись в рідній сім’ї: дітей-сиріт та дітей, позбавлених батьківського піклування.</w:t>
      </w:r>
    </w:p>
    <w:p w14:paraId="5F3CC212" w14:textId="77777777" w:rsidR="00564343" w:rsidRPr="00703BAA" w:rsidRDefault="00564343" w:rsidP="00564343">
      <w:pPr>
        <w:autoSpaceDN w:val="0"/>
        <w:ind w:firstLine="720"/>
        <w:jc w:val="both"/>
        <w:rPr>
          <w:rFonts w:ascii="Calibri" w:hAnsi="Calibri"/>
          <w:b/>
          <w:i/>
        </w:rPr>
      </w:pPr>
      <w:r w:rsidRPr="00703BAA">
        <w:rPr>
          <w:b/>
          <w:i/>
        </w:rPr>
        <w:t>Кількісні та якісні показники ефективності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1213"/>
        <w:gridCol w:w="1300"/>
        <w:gridCol w:w="1146"/>
        <w:gridCol w:w="959"/>
        <w:gridCol w:w="1296"/>
      </w:tblGrid>
      <w:tr w:rsidR="00564343" w:rsidRPr="00703BAA" w14:paraId="5ECA61F4" w14:textId="77777777">
        <w:tc>
          <w:tcPr>
            <w:tcW w:w="1929" w:type="pct"/>
            <w:tcBorders>
              <w:top w:val="single" w:sz="4" w:space="0" w:color="auto"/>
              <w:left w:val="single" w:sz="4" w:space="0" w:color="auto"/>
              <w:bottom w:val="single" w:sz="4" w:space="0" w:color="auto"/>
              <w:right w:val="single" w:sz="4" w:space="0" w:color="auto"/>
            </w:tcBorders>
          </w:tcPr>
          <w:p w14:paraId="38EE1F68" w14:textId="77777777" w:rsidR="00564343" w:rsidRPr="00703BAA" w:rsidRDefault="00564343" w:rsidP="00CA7D05">
            <w:pPr>
              <w:jc w:val="center"/>
            </w:pPr>
            <w:r w:rsidRPr="00703BAA">
              <w:t>Показники</w:t>
            </w:r>
          </w:p>
        </w:tc>
        <w:tc>
          <w:tcPr>
            <w:tcW w:w="630" w:type="pct"/>
            <w:tcBorders>
              <w:top w:val="single" w:sz="4" w:space="0" w:color="auto"/>
              <w:left w:val="single" w:sz="4" w:space="0" w:color="auto"/>
              <w:bottom w:val="single" w:sz="4" w:space="0" w:color="auto"/>
              <w:right w:val="single" w:sz="4" w:space="0" w:color="auto"/>
            </w:tcBorders>
          </w:tcPr>
          <w:p w14:paraId="22379DB8" w14:textId="77777777" w:rsidR="00564343" w:rsidRPr="00703BAA" w:rsidRDefault="00564343" w:rsidP="00CA7D05">
            <w:pPr>
              <w:jc w:val="center"/>
            </w:pPr>
            <w:r w:rsidRPr="00703BAA">
              <w:t>Од. виміру</w:t>
            </w:r>
          </w:p>
        </w:tc>
        <w:tc>
          <w:tcPr>
            <w:tcW w:w="675" w:type="pct"/>
            <w:tcBorders>
              <w:top w:val="single" w:sz="4" w:space="0" w:color="auto"/>
              <w:left w:val="single" w:sz="4" w:space="0" w:color="auto"/>
              <w:bottom w:val="single" w:sz="4" w:space="0" w:color="auto"/>
              <w:right w:val="single" w:sz="4" w:space="0" w:color="auto"/>
            </w:tcBorders>
          </w:tcPr>
          <w:p w14:paraId="4AAA5384" w14:textId="77777777" w:rsidR="00564343" w:rsidRPr="00703BAA" w:rsidRDefault="00564343" w:rsidP="00CA7D05">
            <w:pPr>
              <w:jc w:val="center"/>
              <w:rPr>
                <w:lang w:val="en-US"/>
              </w:rPr>
            </w:pPr>
            <w:r w:rsidRPr="00703BAA">
              <w:t>201</w:t>
            </w:r>
            <w:r w:rsidR="009315EA" w:rsidRPr="00703BAA">
              <w:t>9</w:t>
            </w:r>
          </w:p>
          <w:p w14:paraId="0352C739" w14:textId="77777777" w:rsidR="00564343" w:rsidRPr="00703BAA" w:rsidRDefault="00564343" w:rsidP="00CA7D05">
            <w:pPr>
              <w:jc w:val="center"/>
            </w:pPr>
            <w:proofErr w:type="spellStart"/>
            <w:r w:rsidRPr="00703BAA">
              <w:rPr>
                <w:lang w:val="en-US"/>
              </w:rPr>
              <w:t>звіт</w:t>
            </w:r>
            <w:proofErr w:type="spellEnd"/>
            <w:r w:rsidRPr="00703BAA">
              <w:t>.</w:t>
            </w:r>
          </w:p>
        </w:tc>
        <w:tc>
          <w:tcPr>
            <w:tcW w:w="595" w:type="pct"/>
            <w:tcBorders>
              <w:top w:val="single" w:sz="4" w:space="0" w:color="auto"/>
              <w:left w:val="single" w:sz="4" w:space="0" w:color="auto"/>
              <w:bottom w:val="single" w:sz="4" w:space="0" w:color="auto"/>
              <w:right w:val="single" w:sz="4" w:space="0" w:color="auto"/>
            </w:tcBorders>
          </w:tcPr>
          <w:p w14:paraId="19B18823" w14:textId="77777777" w:rsidR="00564343" w:rsidRPr="00703BAA" w:rsidRDefault="00564343" w:rsidP="00CA7D05">
            <w:pPr>
              <w:jc w:val="center"/>
              <w:rPr>
                <w:lang w:val="en-US"/>
              </w:rPr>
            </w:pPr>
            <w:r w:rsidRPr="00703BAA">
              <w:t>20</w:t>
            </w:r>
            <w:r w:rsidR="009315EA" w:rsidRPr="00703BAA">
              <w:t>20</w:t>
            </w:r>
          </w:p>
          <w:p w14:paraId="4AC0638F" w14:textId="77777777" w:rsidR="00564343" w:rsidRPr="00703BAA" w:rsidRDefault="00564343" w:rsidP="00CA7D05">
            <w:pPr>
              <w:jc w:val="center"/>
              <w:rPr>
                <w:highlight w:val="darkYellow"/>
                <w:lang w:val="en-US"/>
              </w:rPr>
            </w:pPr>
            <w:r w:rsidRPr="00703BAA">
              <w:t>звіт</w:t>
            </w:r>
          </w:p>
        </w:tc>
        <w:tc>
          <w:tcPr>
            <w:tcW w:w="498" w:type="pct"/>
            <w:tcBorders>
              <w:top w:val="single" w:sz="4" w:space="0" w:color="auto"/>
              <w:left w:val="single" w:sz="4" w:space="0" w:color="auto"/>
              <w:bottom w:val="single" w:sz="4" w:space="0" w:color="auto"/>
              <w:right w:val="single" w:sz="4" w:space="0" w:color="auto"/>
            </w:tcBorders>
          </w:tcPr>
          <w:p w14:paraId="51B8424F" w14:textId="77777777" w:rsidR="00564343" w:rsidRPr="00703BAA" w:rsidRDefault="00564343" w:rsidP="00CA7D05">
            <w:pPr>
              <w:jc w:val="center"/>
            </w:pPr>
            <w:r w:rsidRPr="00703BAA">
              <w:t>20</w:t>
            </w:r>
            <w:r w:rsidRPr="00703BAA">
              <w:rPr>
                <w:lang w:val="en-US"/>
              </w:rPr>
              <w:t>2</w:t>
            </w:r>
            <w:r w:rsidR="009315EA" w:rsidRPr="00703BAA">
              <w:t>1</w:t>
            </w:r>
          </w:p>
          <w:p w14:paraId="24D4B6FA" w14:textId="77777777" w:rsidR="00564343" w:rsidRPr="00703BAA" w:rsidRDefault="00564343" w:rsidP="00CA7D05">
            <w:pPr>
              <w:jc w:val="center"/>
              <w:rPr>
                <w:highlight w:val="darkYellow"/>
              </w:rPr>
            </w:pPr>
            <w:proofErr w:type="spellStart"/>
            <w:r w:rsidRPr="00703BAA">
              <w:t>про</w:t>
            </w:r>
            <w:r w:rsidR="00564704" w:rsidRPr="00703BAA">
              <w:t>є</w:t>
            </w:r>
            <w:r w:rsidRPr="00703BAA">
              <w:t>кт</w:t>
            </w:r>
            <w:proofErr w:type="spellEnd"/>
          </w:p>
        </w:tc>
        <w:tc>
          <w:tcPr>
            <w:tcW w:w="673" w:type="pct"/>
            <w:tcBorders>
              <w:top w:val="single" w:sz="4" w:space="0" w:color="auto"/>
              <w:left w:val="single" w:sz="4" w:space="0" w:color="auto"/>
              <w:bottom w:val="single" w:sz="4" w:space="0" w:color="auto"/>
              <w:right w:val="single" w:sz="4" w:space="0" w:color="auto"/>
            </w:tcBorders>
          </w:tcPr>
          <w:p w14:paraId="0F7C6C57" w14:textId="77777777" w:rsidR="00564343" w:rsidRPr="00703BAA" w:rsidRDefault="00564343" w:rsidP="00CA7D05">
            <w:pPr>
              <w:jc w:val="center"/>
            </w:pPr>
            <w:r w:rsidRPr="00703BAA">
              <w:t>20</w:t>
            </w:r>
            <w:r w:rsidR="009315EA" w:rsidRPr="00703BAA">
              <w:rPr>
                <w:lang w:val="en-US"/>
              </w:rPr>
              <w:t>2</w:t>
            </w:r>
            <w:r w:rsidR="009315EA" w:rsidRPr="00703BAA">
              <w:t>1</w:t>
            </w:r>
            <w:r w:rsidRPr="00703BAA">
              <w:t>/</w:t>
            </w:r>
          </w:p>
          <w:p w14:paraId="3354FF14" w14:textId="77777777" w:rsidR="00564343" w:rsidRPr="00703BAA" w:rsidRDefault="00564343" w:rsidP="00CA7D05">
            <w:pPr>
              <w:jc w:val="center"/>
              <w:rPr>
                <w:highlight w:val="darkYellow"/>
              </w:rPr>
            </w:pPr>
            <w:r w:rsidRPr="00703BAA">
              <w:t>20</w:t>
            </w:r>
            <w:r w:rsidR="009315EA" w:rsidRPr="00703BAA">
              <w:t>20,</w:t>
            </w:r>
            <w:r w:rsidRPr="00703BAA">
              <w:t>%</w:t>
            </w:r>
          </w:p>
        </w:tc>
      </w:tr>
      <w:tr w:rsidR="00564343" w:rsidRPr="00703BAA" w14:paraId="0586C63E" w14:textId="77777777">
        <w:tc>
          <w:tcPr>
            <w:tcW w:w="1929" w:type="pct"/>
            <w:tcBorders>
              <w:top w:val="single" w:sz="4" w:space="0" w:color="auto"/>
              <w:left w:val="single" w:sz="4" w:space="0" w:color="auto"/>
              <w:bottom w:val="single" w:sz="4" w:space="0" w:color="auto"/>
              <w:right w:val="single" w:sz="4" w:space="0" w:color="auto"/>
            </w:tcBorders>
          </w:tcPr>
          <w:p w14:paraId="151CB69E" w14:textId="77777777" w:rsidR="00564343" w:rsidRPr="00703BAA" w:rsidRDefault="00564343" w:rsidP="00CA7D05">
            <w:pPr>
              <w:pStyle w:val="19"/>
              <w:spacing w:line="276" w:lineRule="auto"/>
              <w:rPr>
                <w:rFonts w:ascii="Times New Roman" w:hAnsi="Times New Roman"/>
                <w:sz w:val="24"/>
                <w:szCs w:val="24"/>
              </w:rPr>
            </w:pPr>
            <w:r w:rsidRPr="00703BAA">
              <w:rPr>
                <w:rFonts w:ascii="Times New Roman" w:hAnsi="Times New Roman"/>
                <w:sz w:val="24"/>
                <w:szCs w:val="24"/>
              </w:rPr>
              <w:t>Кількість клієнтів, що звернулись до центру</w:t>
            </w:r>
          </w:p>
        </w:tc>
        <w:tc>
          <w:tcPr>
            <w:tcW w:w="630" w:type="pct"/>
            <w:tcBorders>
              <w:top w:val="single" w:sz="4" w:space="0" w:color="auto"/>
              <w:left w:val="single" w:sz="4" w:space="0" w:color="auto"/>
              <w:bottom w:val="single" w:sz="4" w:space="0" w:color="auto"/>
              <w:right w:val="single" w:sz="4" w:space="0" w:color="auto"/>
            </w:tcBorders>
          </w:tcPr>
          <w:p w14:paraId="0996913C" w14:textId="77777777" w:rsidR="00564343" w:rsidRPr="00703BAA" w:rsidRDefault="00564343" w:rsidP="00A25BB3">
            <w:pPr>
              <w:pStyle w:val="19"/>
              <w:spacing w:line="276" w:lineRule="auto"/>
              <w:jc w:val="center"/>
              <w:rPr>
                <w:rFonts w:ascii="Times New Roman" w:hAnsi="Times New Roman"/>
                <w:sz w:val="24"/>
                <w:szCs w:val="24"/>
              </w:rPr>
            </w:pPr>
            <w:proofErr w:type="spellStart"/>
            <w:r w:rsidRPr="00703BAA">
              <w:rPr>
                <w:rFonts w:ascii="Times New Roman" w:hAnsi="Times New Roman"/>
                <w:sz w:val="24"/>
                <w:szCs w:val="24"/>
              </w:rPr>
              <w:t>чол</w:t>
            </w:r>
            <w:proofErr w:type="spellEnd"/>
            <w:r w:rsidRPr="00703BAA">
              <w:rPr>
                <w:rFonts w:ascii="Times New Roman" w:hAnsi="Times New Roman"/>
                <w:sz w:val="24"/>
                <w:szCs w:val="24"/>
              </w:rPr>
              <w:t>.</w:t>
            </w:r>
          </w:p>
        </w:tc>
        <w:tc>
          <w:tcPr>
            <w:tcW w:w="675" w:type="pct"/>
            <w:tcBorders>
              <w:top w:val="single" w:sz="4" w:space="0" w:color="auto"/>
              <w:left w:val="single" w:sz="4" w:space="0" w:color="auto"/>
              <w:bottom w:val="single" w:sz="4" w:space="0" w:color="auto"/>
              <w:right w:val="single" w:sz="4" w:space="0" w:color="auto"/>
            </w:tcBorders>
          </w:tcPr>
          <w:p w14:paraId="704E695C" w14:textId="77777777" w:rsidR="00564343" w:rsidRPr="00703BAA" w:rsidRDefault="00564343" w:rsidP="00A25BB3">
            <w:pPr>
              <w:pStyle w:val="19"/>
              <w:spacing w:line="276" w:lineRule="auto"/>
              <w:jc w:val="center"/>
              <w:rPr>
                <w:rFonts w:ascii="Times New Roman" w:hAnsi="Times New Roman"/>
                <w:sz w:val="24"/>
                <w:szCs w:val="24"/>
                <w:lang w:val="en-US"/>
              </w:rPr>
            </w:pPr>
            <w:r w:rsidRPr="00703BAA">
              <w:rPr>
                <w:rFonts w:ascii="Times New Roman" w:hAnsi="Times New Roman"/>
                <w:sz w:val="24"/>
                <w:szCs w:val="24"/>
                <w:lang w:val="en-US"/>
              </w:rPr>
              <w:t>7</w:t>
            </w:r>
            <w:r w:rsidR="00564704" w:rsidRPr="00703BAA">
              <w:rPr>
                <w:rFonts w:ascii="Times New Roman" w:hAnsi="Times New Roman"/>
                <w:sz w:val="24"/>
                <w:szCs w:val="24"/>
              </w:rPr>
              <w:t>1</w:t>
            </w:r>
            <w:r w:rsidRPr="00703BAA">
              <w:rPr>
                <w:rFonts w:ascii="Times New Roman" w:hAnsi="Times New Roman"/>
                <w:sz w:val="24"/>
                <w:szCs w:val="24"/>
                <w:lang w:val="en-US"/>
              </w:rPr>
              <w:t>2</w:t>
            </w:r>
          </w:p>
        </w:tc>
        <w:tc>
          <w:tcPr>
            <w:tcW w:w="595" w:type="pct"/>
            <w:tcBorders>
              <w:top w:val="single" w:sz="4" w:space="0" w:color="auto"/>
              <w:left w:val="single" w:sz="4" w:space="0" w:color="auto"/>
              <w:bottom w:val="single" w:sz="4" w:space="0" w:color="auto"/>
              <w:right w:val="single" w:sz="4" w:space="0" w:color="auto"/>
            </w:tcBorders>
          </w:tcPr>
          <w:p w14:paraId="0B2CE1F7" w14:textId="77777777" w:rsidR="00564343" w:rsidRPr="00703BAA" w:rsidRDefault="00564704"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361</w:t>
            </w:r>
          </w:p>
        </w:tc>
        <w:tc>
          <w:tcPr>
            <w:tcW w:w="498" w:type="pct"/>
            <w:tcBorders>
              <w:top w:val="single" w:sz="4" w:space="0" w:color="auto"/>
              <w:left w:val="single" w:sz="4" w:space="0" w:color="auto"/>
              <w:bottom w:val="single" w:sz="4" w:space="0" w:color="auto"/>
              <w:right w:val="single" w:sz="4" w:space="0" w:color="auto"/>
            </w:tcBorders>
          </w:tcPr>
          <w:p w14:paraId="53E577CD" w14:textId="77777777" w:rsidR="00564343" w:rsidRPr="00703BAA" w:rsidRDefault="00564704"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375</w:t>
            </w:r>
          </w:p>
        </w:tc>
        <w:tc>
          <w:tcPr>
            <w:tcW w:w="673" w:type="pct"/>
            <w:tcBorders>
              <w:top w:val="single" w:sz="4" w:space="0" w:color="auto"/>
              <w:left w:val="single" w:sz="4" w:space="0" w:color="auto"/>
              <w:bottom w:val="single" w:sz="4" w:space="0" w:color="auto"/>
              <w:right w:val="single" w:sz="4" w:space="0" w:color="auto"/>
            </w:tcBorders>
          </w:tcPr>
          <w:p w14:paraId="2531E0B8" w14:textId="77777777" w:rsidR="00564343" w:rsidRPr="00703BAA" w:rsidRDefault="0056434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10</w:t>
            </w:r>
            <w:r w:rsidR="00A25BB3" w:rsidRPr="00703BAA">
              <w:rPr>
                <w:rFonts w:ascii="Times New Roman" w:hAnsi="Times New Roman"/>
                <w:sz w:val="24"/>
                <w:szCs w:val="24"/>
              </w:rPr>
              <w:t>4</w:t>
            </w:r>
            <w:r w:rsidR="00564704" w:rsidRPr="00703BAA">
              <w:rPr>
                <w:rFonts w:ascii="Times New Roman" w:hAnsi="Times New Roman"/>
                <w:sz w:val="24"/>
                <w:szCs w:val="24"/>
              </w:rPr>
              <w:t>,</w:t>
            </w:r>
            <w:r w:rsidR="00A25BB3" w:rsidRPr="00703BAA">
              <w:rPr>
                <w:rFonts w:ascii="Times New Roman" w:hAnsi="Times New Roman"/>
                <w:sz w:val="24"/>
                <w:szCs w:val="24"/>
              </w:rPr>
              <w:t>0</w:t>
            </w:r>
          </w:p>
        </w:tc>
      </w:tr>
      <w:tr w:rsidR="00564343" w:rsidRPr="00703BAA" w14:paraId="4F26F3DE" w14:textId="77777777">
        <w:tc>
          <w:tcPr>
            <w:tcW w:w="1929" w:type="pct"/>
            <w:tcBorders>
              <w:top w:val="single" w:sz="4" w:space="0" w:color="auto"/>
              <w:left w:val="single" w:sz="4" w:space="0" w:color="auto"/>
              <w:bottom w:val="single" w:sz="4" w:space="0" w:color="auto"/>
              <w:right w:val="single" w:sz="4" w:space="0" w:color="auto"/>
            </w:tcBorders>
          </w:tcPr>
          <w:p w14:paraId="1E6FF25F" w14:textId="77777777" w:rsidR="00564343" w:rsidRPr="00703BAA" w:rsidRDefault="00564343" w:rsidP="00CA7D05">
            <w:pPr>
              <w:pStyle w:val="19"/>
              <w:spacing w:line="276" w:lineRule="auto"/>
              <w:rPr>
                <w:rFonts w:ascii="Times New Roman" w:hAnsi="Times New Roman"/>
                <w:sz w:val="24"/>
                <w:szCs w:val="24"/>
              </w:rPr>
            </w:pPr>
            <w:r w:rsidRPr="00703BAA">
              <w:rPr>
                <w:rFonts w:ascii="Times New Roman" w:hAnsi="Times New Roman"/>
                <w:sz w:val="24"/>
                <w:szCs w:val="24"/>
              </w:rPr>
              <w:t>Кількість проведених оцінок потреб дитини та її сім’ї</w:t>
            </w:r>
          </w:p>
        </w:tc>
        <w:tc>
          <w:tcPr>
            <w:tcW w:w="630" w:type="pct"/>
            <w:tcBorders>
              <w:top w:val="single" w:sz="4" w:space="0" w:color="auto"/>
              <w:left w:val="single" w:sz="4" w:space="0" w:color="auto"/>
              <w:bottom w:val="single" w:sz="4" w:space="0" w:color="auto"/>
              <w:right w:val="single" w:sz="4" w:space="0" w:color="auto"/>
            </w:tcBorders>
          </w:tcPr>
          <w:p w14:paraId="47B1E2AE" w14:textId="77777777" w:rsidR="00564343" w:rsidRPr="00703BAA" w:rsidRDefault="0056434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од.</w:t>
            </w:r>
          </w:p>
        </w:tc>
        <w:tc>
          <w:tcPr>
            <w:tcW w:w="675" w:type="pct"/>
            <w:tcBorders>
              <w:top w:val="single" w:sz="4" w:space="0" w:color="auto"/>
              <w:left w:val="single" w:sz="4" w:space="0" w:color="auto"/>
              <w:bottom w:val="single" w:sz="4" w:space="0" w:color="auto"/>
              <w:right w:val="single" w:sz="4" w:space="0" w:color="auto"/>
            </w:tcBorders>
          </w:tcPr>
          <w:p w14:paraId="0E520195" w14:textId="77777777" w:rsidR="00564343" w:rsidRPr="00703BAA" w:rsidRDefault="00564704"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110</w:t>
            </w:r>
          </w:p>
        </w:tc>
        <w:tc>
          <w:tcPr>
            <w:tcW w:w="595" w:type="pct"/>
            <w:tcBorders>
              <w:top w:val="single" w:sz="4" w:space="0" w:color="auto"/>
              <w:left w:val="single" w:sz="4" w:space="0" w:color="auto"/>
              <w:bottom w:val="single" w:sz="4" w:space="0" w:color="auto"/>
              <w:right w:val="single" w:sz="4" w:space="0" w:color="auto"/>
            </w:tcBorders>
          </w:tcPr>
          <w:p w14:paraId="7B1378D5" w14:textId="77777777" w:rsidR="00564343" w:rsidRPr="00703BAA" w:rsidRDefault="00564343" w:rsidP="00A25BB3">
            <w:pPr>
              <w:pStyle w:val="19"/>
              <w:spacing w:line="276" w:lineRule="auto"/>
              <w:jc w:val="center"/>
              <w:rPr>
                <w:rFonts w:ascii="Times New Roman" w:hAnsi="Times New Roman"/>
                <w:sz w:val="24"/>
                <w:szCs w:val="24"/>
              </w:rPr>
            </w:pPr>
            <w:r w:rsidRPr="00703BAA">
              <w:rPr>
                <w:rFonts w:ascii="Times New Roman" w:hAnsi="Times New Roman"/>
                <w:sz w:val="24"/>
                <w:szCs w:val="24"/>
                <w:lang w:val="en-US"/>
              </w:rPr>
              <w:t>1</w:t>
            </w:r>
            <w:r w:rsidR="00564704" w:rsidRPr="00703BAA">
              <w:rPr>
                <w:rFonts w:ascii="Times New Roman" w:hAnsi="Times New Roman"/>
                <w:sz w:val="24"/>
                <w:szCs w:val="24"/>
              </w:rPr>
              <w:t>47</w:t>
            </w:r>
          </w:p>
        </w:tc>
        <w:tc>
          <w:tcPr>
            <w:tcW w:w="498" w:type="pct"/>
            <w:tcBorders>
              <w:top w:val="single" w:sz="4" w:space="0" w:color="auto"/>
              <w:left w:val="single" w:sz="4" w:space="0" w:color="auto"/>
              <w:bottom w:val="single" w:sz="4" w:space="0" w:color="auto"/>
              <w:right w:val="single" w:sz="4" w:space="0" w:color="auto"/>
            </w:tcBorders>
          </w:tcPr>
          <w:p w14:paraId="350F7D10" w14:textId="77777777" w:rsidR="00564343" w:rsidRPr="00703BAA" w:rsidRDefault="00564343" w:rsidP="00A25BB3">
            <w:pPr>
              <w:pStyle w:val="19"/>
              <w:spacing w:line="276" w:lineRule="auto"/>
              <w:jc w:val="center"/>
              <w:rPr>
                <w:rFonts w:ascii="Times New Roman" w:hAnsi="Times New Roman"/>
                <w:sz w:val="24"/>
                <w:szCs w:val="24"/>
              </w:rPr>
            </w:pPr>
            <w:r w:rsidRPr="00703BAA">
              <w:rPr>
                <w:rFonts w:ascii="Times New Roman" w:hAnsi="Times New Roman"/>
                <w:sz w:val="24"/>
                <w:szCs w:val="24"/>
                <w:lang w:val="en-US"/>
              </w:rPr>
              <w:t>1</w:t>
            </w:r>
            <w:r w:rsidR="00564704" w:rsidRPr="00703BAA">
              <w:rPr>
                <w:rFonts w:ascii="Times New Roman" w:hAnsi="Times New Roman"/>
                <w:sz w:val="24"/>
                <w:szCs w:val="24"/>
              </w:rPr>
              <w:t>50</w:t>
            </w:r>
          </w:p>
        </w:tc>
        <w:tc>
          <w:tcPr>
            <w:tcW w:w="673" w:type="pct"/>
            <w:tcBorders>
              <w:top w:val="single" w:sz="4" w:space="0" w:color="auto"/>
              <w:left w:val="single" w:sz="4" w:space="0" w:color="auto"/>
              <w:bottom w:val="single" w:sz="4" w:space="0" w:color="auto"/>
              <w:right w:val="single" w:sz="4" w:space="0" w:color="auto"/>
            </w:tcBorders>
          </w:tcPr>
          <w:p w14:paraId="2E3DA80E"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102,0</w:t>
            </w:r>
          </w:p>
          <w:p w14:paraId="0E64E161" w14:textId="77777777" w:rsidR="00564343" w:rsidRPr="00703BAA" w:rsidRDefault="00564343" w:rsidP="00A25BB3">
            <w:pPr>
              <w:pStyle w:val="19"/>
              <w:spacing w:line="276" w:lineRule="auto"/>
              <w:jc w:val="center"/>
              <w:rPr>
                <w:rFonts w:ascii="Times New Roman" w:hAnsi="Times New Roman"/>
                <w:sz w:val="24"/>
                <w:szCs w:val="24"/>
              </w:rPr>
            </w:pPr>
          </w:p>
        </w:tc>
      </w:tr>
      <w:tr w:rsidR="00564343" w:rsidRPr="00703BAA" w14:paraId="2AEB726B" w14:textId="77777777">
        <w:tc>
          <w:tcPr>
            <w:tcW w:w="1929" w:type="pct"/>
            <w:tcBorders>
              <w:top w:val="single" w:sz="4" w:space="0" w:color="auto"/>
              <w:left w:val="single" w:sz="4" w:space="0" w:color="auto"/>
              <w:bottom w:val="single" w:sz="4" w:space="0" w:color="auto"/>
              <w:right w:val="single" w:sz="4" w:space="0" w:color="auto"/>
            </w:tcBorders>
          </w:tcPr>
          <w:p w14:paraId="24667D3E" w14:textId="77777777" w:rsidR="00564343" w:rsidRPr="00703BAA" w:rsidRDefault="00564343" w:rsidP="00CA7D05">
            <w:pPr>
              <w:pStyle w:val="19"/>
              <w:spacing w:line="276" w:lineRule="auto"/>
              <w:rPr>
                <w:rFonts w:ascii="Times New Roman" w:hAnsi="Times New Roman"/>
                <w:sz w:val="24"/>
                <w:szCs w:val="24"/>
              </w:rPr>
            </w:pPr>
            <w:r w:rsidRPr="00703BAA">
              <w:rPr>
                <w:rFonts w:ascii="Times New Roman" w:hAnsi="Times New Roman"/>
                <w:sz w:val="24"/>
                <w:szCs w:val="24"/>
              </w:rPr>
              <w:t>Кількість сімей, яким надані соціальні послуги</w:t>
            </w:r>
          </w:p>
        </w:tc>
        <w:tc>
          <w:tcPr>
            <w:tcW w:w="630" w:type="pct"/>
            <w:tcBorders>
              <w:top w:val="single" w:sz="4" w:space="0" w:color="auto"/>
              <w:left w:val="single" w:sz="4" w:space="0" w:color="auto"/>
              <w:bottom w:val="single" w:sz="4" w:space="0" w:color="auto"/>
              <w:right w:val="single" w:sz="4" w:space="0" w:color="auto"/>
            </w:tcBorders>
          </w:tcPr>
          <w:p w14:paraId="0ADF7517" w14:textId="77777777" w:rsidR="00564343" w:rsidRPr="00703BAA" w:rsidRDefault="00564343" w:rsidP="00A25BB3">
            <w:pPr>
              <w:pStyle w:val="19"/>
              <w:spacing w:line="276" w:lineRule="auto"/>
              <w:jc w:val="center"/>
              <w:rPr>
                <w:rFonts w:ascii="Times New Roman" w:hAnsi="Times New Roman"/>
                <w:sz w:val="24"/>
                <w:szCs w:val="24"/>
              </w:rPr>
            </w:pPr>
            <w:proofErr w:type="spellStart"/>
            <w:r w:rsidRPr="00703BAA">
              <w:rPr>
                <w:rFonts w:ascii="Times New Roman" w:hAnsi="Times New Roman"/>
                <w:sz w:val="24"/>
                <w:szCs w:val="24"/>
              </w:rPr>
              <w:t>чол</w:t>
            </w:r>
            <w:proofErr w:type="spellEnd"/>
            <w:r w:rsidRPr="00703BAA">
              <w:rPr>
                <w:rFonts w:ascii="Times New Roman" w:hAnsi="Times New Roman"/>
                <w:sz w:val="24"/>
                <w:szCs w:val="24"/>
              </w:rPr>
              <w:t>.</w:t>
            </w:r>
          </w:p>
        </w:tc>
        <w:tc>
          <w:tcPr>
            <w:tcW w:w="675" w:type="pct"/>
            <w:tcBorders>
              <w:top w:val="single" w:sz="4" w:space="0" w:color="auto"/>
              <w:left w:val="single" w:sz="4" w:space="0" w:color="auto"/>
              <w:bottom w:val="single" w:sz="4" w:space="0" w:color="auto"/>
              <w:right w:val="single" w:sz="4" w:space="0" w:color="auto"/>
            </w:tcBorders>
          </w:tcPr>
          <w:p w14:paraId="399BA45C" w14:textId="77777777" w:rsidR="00564343" w:rsidRPr="00703BAA" w:rsidRDefault="00564343" w:rsidP="00A25BB3">
            <w:pPr>
              <w:pStyle w:val="19"/>
              <w:spacing w:line="276" w:lineRule="auto"/>
              <w:jc w:val="center"/>
              <w:rPr>
                <w:rFonts w:ascii="Times New Roman" w:hAnsi="Times New Roman"/>
                <w:sz w:val="24"/>
                <w:szCs w:val="24"/>
              </w:rPr>
            </w:pPr>
            <w:r w:rsidRPr="00703BAA">
              <w:rPr>
                <w:rFonts w:ascii="Times New Roman" w:hAnsi="Times New Roman"/>
                <w:sz w:val="24"/>
                <w:szCs w:val="24"/>
                <w:lang w:val="en-US"/>
              </w:rPr>
              <w:t>3</w:t>
            </w:r>
            <w:r w:rsidR="00A25BB3" w:rsidRPr="00703BAA">
              <w:rPr>
                <w:rFonts w:ascii="Times New Roman" w:hAnsi="Times New Roman"/>
                <w:sz w:val="24"/>
                <w:szCs w:val="24"/>
              </w:rPr>
              <w:t>62</w:t>
            </w:r>
          </w:p>
        </w:tc>
        <w:tc>
          <w:tcPr>
            <w:tcW w:w="595" w:type="pct"/>
            <w:tcBorders>
              <w:top w:val="single" w:sz="4" w:space="0" w:color="auto"/>
              <w:left w:val="single" w:sz="4" w:space="0" w:color="auto"/>
              <w:bottom w:val="single" w:sz="4" w:space="0" w:color="auto"/>
              <w:right w:val="single" w:sz="4" w:space="0" w:color="auto"/>
            </w:tcBorders>
          </w:tcPr>
          <w:p w14:paraId="22FD2F52"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285</w:t>
            </w:r>
          </w:p>
        </w:tc>
        <w:tc>
          <w:tcPr>
            <w:tcW w:w="498" w:type="pct"/>
            <w:tcBorders>
              <w:top w:val="single" w:sz="4" w:space="0" w:color="auto"/>
              <w:left w:val="single" w:sz="4" w:space="0" w:color="auto"/>
              <w:bottom w:val="single" w:sz="4" w:space="0" w:color="auto"/>
              <w:right w:val="single" w:sz="4" w:space="0" w:color="auto"/>
            </w:tcBorders>
          </w:tcPr>
          <w:p w14:paraId="660D24B8"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292</w:t>
            </w:r>
          </w:p>
        </w:tc>
        <w:tc>
          <w:tcPr>
            <w:tcW w:w="673" w:type="pct"/>
            <w:tcBorders>
              <w:top w:val="single" w:sz="4" w:space="0" w:color="auto"/>
              <w:left w:val="single" w:sz="4" w:space="0" w:color="auto"/>
              <w:bottom w:val="single" w:sz="4" w:space="0" w:color="auto"/>
              <w:right w:val="single" w:sz="4" w:space="0" w:color="auto"/>
            </w:tcBorders>
          </w:tcPr>
          <w:p w14:paraId="21468F12" w14:textId="77777777" w:rsidR="00564343" w:rsidRPr="00703BAA" w:rsidRDefault="00A25BB3" w:rsidP="00A25BB3">
            <w:pPr>
              <w:pStyle w:val="19"/>
              <w:spacing w:line="276" w:lineRule="auto"/>
              <w:jc w:val="center"/>
              <w:rPr>
                <w:rFonts w:ascii="Times New Roman" w:hAnsi="Times New Roman"/>
                <w:sz w:val="24"/>
                <w:szCs w:val="24"/>
                <w:lang w:val="en-US"/>
              </w:rPr>
            </w:pPr>
            <w:r w:rsidRPr="00703BAA">
              <w:rPr>
                <w:rFonts w:ascii="Times New Roman" w:hAnsi="Times New Roman"/>
                <w:sz w:val="24"/>
                <w:szCs w:val="24"/>
              </w:rPr>
              <w:t>102,5</w:t>
            </w:r>
          </w:p>
        </w:tc>
      </w:tr>
      <w:tr w:rsidR="00564343" w:rsidRPr="00703BAA" w14:paraId="68058772" w14:textId="77777777">
        <w:tc>
          <w:tcPr>
            <w:tcW w:w="1929" w:type="pct"/>
            <w:tcBorders>
              <w:top w:val="single" w:sz="4" w:space="0" w:color="auto"/>
              <w:left w:val="single" w:sz="4" w:space="0" w:color="auto"/>
              <w:bottom w:val="single" w:sz="4" w:space="0" w:color="auto"/>
              <w:right w:val="single" w:sz="4" w:space="0" w:color="auto"/>
            </w:tcBorders>
          </w:tcPr>
          <w:p w14:paraId="25913449" w14:textId="77777777" w:rsidR="00564343" w:rsidRPr="00703BAA" w:rsidRDefault="00564343" w:rsidP="00CA7D05">
            <w:pPr>
              <w:pStyle w:val="19"/>
              <w:spacing w:line="276" w:lineRule="auto"/>
              <w:rPr>
                <w:rFonts w:ascii="Times New Roman" w:hAnsi="Times New Roman"/>
                <w:sz w:val="24"/>
                <w:szCs w:val="24"/>
              </w:rPr>
            </w:pPr>
            <w:r w:rsidRPr="00703BAA">
              <w:rPr>
                <w:rFonts w:ascii="Times New Roman" w:hAnsi="Times New Roman"/>
                <w:sz w:val="24"/>
                <w:szCs w:val="24"/>
              </w:rPr>
              <w:t>Кількість учасників АТО та членів їх сімей, охоплених соціальними послугами</w:t>
            </w:r>
          </w:p>
        </w:tc>
        <w:tc>
          <w:tcPr>
            <w:tcW w:w="630" w:type="pct"/>
            <w:tcBorders>
              <w:top w:val="single" w:sz="4" w:space="0" w:color="auto"/>
              <w:left w:val="single" w:sz="4" w:space="0" w:color="auto"/>
              <w:bottom w:val="single" w:sz="4" w:space="0" w:color="auto"/>
              <w:right w:val="single" w:sz="4" w:space="0" w:color="auto"/>
            </w:tcBorders>
          </w:tcPr>
          <w:p w14:paraId="4E8F9DF3" w14:textId="77777777" w:rsidR="00564343" w:rsidRPr="00703BAA" w:rsidRDefault="00564343" w:rsidP="00A25BB3">
            <w:pPr>
              <w:pStyle w:val="19"/>
              <w:spacing w:line="276" w:lineRule="auto"/>
              <w:jc w:val="center"/>
              <w:rPr>
                <w:rFonts w:ascii="Times New Roman" w:hAnsi="Times New Roman"/>
                <w:sz w:val="24"/>
                <w:szCs w:val="24"/>
              </w:rPr>
            </w:pPr>
            <w:proofErr w:type="spellStart"/>
            <w:r w:rsidRPr="00703BAA">
              <w:rPr>
                <w:rFonts w:ascii="Times New Roman" w:hAnsi="Times New Roman"/>
                <w:sz w:val="24"/>
                <w:szCs w:val="24"/>
              </w:rPr>
              <w:t>чол</w:t>
            </w:r>
            <w:proofErr w:type="spellEnd"/>
            <w:r w:rsidRPr="00703BAA">
              <w:rPr>
                <w:rFonts w:ascii="Times New Roman" w:hAnsi="Times New Roman"/>
                <w:sz w:val="24"/>
                <w:szCs w:val="24"/>
              </w:rPr>
              <w:t>.</w:t>
            </w:r>
          </w:p>
        </w:tc>
        <w:tc>
          <w:tcPr>
            <w:tcW w:w="675" w:type="pct"/>
            <w:tcBorders>
              <w:top w:val="single" w:sz="4" w:space="0" w:color="auto"/>
              <w:left w:val="single" w:sz="4" w:space="0" w:color="auto"/>
              <w:bottom w:val="single" w:sz="4" w:space="0" w:color="auto"/>
              <w:right w:val="single" w:sz="4" w:space="0" w:color="auto"/>
            </w:tcBorders>
          </w:tcPr>
          <w:p w14:paraId="76AB4D6A"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22</w:t>
            </w:r>
          </w:p>
        </w:tc>
        <w:tc>
          <w:tcPr>
            <w:tcW w:w="595" w:type="pct"/>
            <w:tcBorders>
              <w:top w:val="single" w:sz="4" w:space="0" w:color="auto"/>
              <w:left w:val="single" w:sz="4" w:space="0" w:color="auto"/>
              <w:bottom w:val="single" w:sz="4" w:space="0" w:color="auto"/>
              <w:right w:val="single" w:sz="4" w:space="0" w:color="auto"/>
            </w:tcBorders>
          </w:tcPr>
          <w:p w14:paraId="24C5C90E"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8</w:t>
            </w:r>
          </w:p>
        </w:tc>
        <w:tc>
          <w:tcPr>
            <w:tcW w:w="498" w:type="pct"/>
            <w:tcBorders>
              <w:top w:val="single" w:sz="4" w:space="0" w:color="auto"/>
              <w:left w:val="single" w:sz="4" w:space="0" w:color="auto"/>
              <w:bottom w:val="single" w:sz="4" w:space="0" w:color="auto"/>
              <w:right w:val="single" w:sz="4" w:space="0" w:color="auto"/>
            </w:tcBorders>
          </w:tcPr>
          <w:p w14:paraId="52BEE724"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10</w:t>
            </w:r>
          </w:p>
        </w:tc>
        <w:tc>
          <w:tcPr>
            <w:tcW w:w="673" w:type="pct"/>
            <w:tcBorders>
              <w:top w:val="single" w:sz="4" w:space="0" w:color="auto"/>
              <w:left w:val="single" w:sz="4" w:space="0" w:color="auto"/>
              <w:bottom w:val="single" w:sz="4" w:space="0" w:color="auto"/>
              <w:right w:val="single" w:sz="4" w:space="0" w:color="auto"/>
            </w:tcBorders>
          </w:tcPr>
          <w:p w14:paraId="00B62DBE"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125,0</w:t>
            </w:r>
          </w:p>
        </w:tc>
      </w:tr>
      <w:tr w:rsidR="00564343" w:rsidRPr="00703BAA" w14:paraId="3B4C2D98" w14:textId="77777777">
        <w:tc>
          <w:tcPr>
            <w:tcW w:w="1929" w:type="pct"/>
            <w:tcBorders>
              <w:top w:val="single" w:sz="4" w:space="0" w:color="auto"/>
              <w:left w:val="single" w:sz="4" w:space="0" w:color="auto"/>
              <w:bottom w:val="single" w:sz="4" w:space="0" w:color="auto"/>
              <w:right w:val="single" w:sz="4" w:space="0" w:color="auto"/>
            </w:tcBorders>
          </w:tcPr>
          <w:p w14:paraId="372A0DD0" w14:textId="77777777" w:rsidR="00564343" w:rsidRPr="00703BAA" w:rsidRDefault="00564343" w:rsidP="00CA7D05">
            <w:pPr>
              <w:pStyle w:val="19"/>
              <w:spacing w:line="276" w:lineRule="auto"/>
              <w:rPr>
                <w:rFonts w:ascii="Times New Roman" w:hAnsi="Times New Roman"/>
                <w:sz w:val="24"/>
                <w:szCs w:val="24"/>
              </w:rPr>
            </w:pPr>
            <w:r w:rsidRPr="00703BAA">
              <w:rPr>
                <w:rFonts w:ascii="Times New Roman" w:hAnsi="Times New Roman"/>
                <w:sz w:val="24"/>
                <w:szCs w:val="24"/>
              </w:rPr>
              <w:t>Кількість перевірок цільового використання коштів при народженні дитини</w:t>
            </w:r>
          </w:p>
        </w:tc>
        <w:tc>
          <w:tcPr>
            <w:tcW w:w="630" w:type="pct"/>
            <w:tcBorders>
              <w:top w:val="single" w:sz="4" w:space="0" w:color="auto"/>
              <w:left w:val="single" w:sz="4" w:space="0" w:color="auto"/>
              <w:bottom w:val="single" w:sz="4" w:space="0" w:color="auto"/>
              <w:right w:val="single" w:sz="4" w:space="0" w:color="auto"/>
            </w:tcBorders>
          </w:tcPr>
          <w:p w14:paraId="6360AAFE" w14:textId="77777777" w:rsidR="00564343" w:rsidRPr="00703BAA" w:rsidRDefault="0056434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од.</w:t>
            </w:r>
          </w:p>
        </w:tc>
        <w:tc>
          <w:tcPr>
            <w:tcW w:w="675" w:type="pct"/>
            <w:tcBorders>
              <w:top w:val="single" w:sz="4" w:space="0" w:color="auto"/>
              <w:left w:val="single" w:sz="4" w:space="0" w:color="auto"/>
              <w:bottom w:val="single" w:sz="4" w:space="0" w:color="auto"/>
              <w:right w:val="single" w:sz="4" w:space="0" w:color="auto"/>
            </w:tcBorders>
          </w:tcPr>
          <w:p w14:paraId="0E8CC897"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257</w:t>
            </w:r>
          </w:p>
        </w:tc>
        <w:tc>
          <w:tcPr>
            <w:tcW w:w="595" w:type="pct"/>
            <w:tcBorders>
              <w:top w:val="single" w:sz="4" w:space="0" w:color="auto"/>
              <w:left w:val="single" w:sz="4" w:space="0" w:color="auto"/>
              <w:bottom w:val="single" w:sz="4" w:space="0" w:color="auto"/>
              <w:right w:val="single" w:sz="4" w:space="0" w:color="auto"/>
            </w:tcBorders>
          </w:tcPr>
          <w:p w14:paraId="49F7F510"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52</w:t>
            </w:r>
          </w:p>
        </w:tc>
        <w:tc>
          <w:tcPr>
            <w:tcW w:w="498" w:type="pct"/>
            <w:tcBorders>
              <w:top w:val="single" w:sz="4" w:space="0" w:color="auto"/>
              <w:left w:val="single" w:sz="4" w:space="0" w:color="auto"/>
              <w:bottom w:val="single" w:sz="4" w:space="0" w:color="auto"/>
              <w:right w:val="single" w:sz="4" w:space="0" w:color="auto"/>
            </w:tcBorders>
          </w:tcPr>
          <w:p w14:paraId="48814718"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110</w:t>
            </w:r>
          </w:p>
        </w:tc>
        <w:tc>
          <w:tcPr>
            <w:tcW w:w="673" w:type="pct"/>
            <w:tcBorders>
              <w:top w:val="single" w:sz="4" w:space="0" w:color="auto"/>
              <w:left w:val="single" w:sz="4" w:space="0" w:color="auto"/>
              <w:bottom w:val="single" w:sz="4" w:space="0" w:color="auto"/>
              <w:right w:val="single" w:sz="4" w:space="0" w:color="auto"/>
            </w:tcBorders>
          </w:tcPr>
          <w:p w14:paraId="22914D38"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211,5</w:t>
            </w:r>
          </w:p>
        </w:tc>
      </w:tr>
      <w:tr w:rsidR="00564343" w:rsidRPr="00703BAA" w14:paraId="01D37DD9" w14:textId="77777777">
        <w:tc>
          <w:tcPr>
            <w:tcW w:w="1929" w:type="pct"/>
            <w:tcBorders>
              <w:top w:val="single" w:sz="4" w:space="0" w:color="auto"/>
              <w:left w:val="single" w:sz="4" w:space="0" w:color="auto"/>
              <w:bottom w:val="single" w:sz="4" w:space="0" w:color="auto"/>
              <w:right w:val="single" w:sz="4" w:space="0" w:color="auto"/>
            </w:tcBorders>
          </w:tcPr>
          <w:p w14:paraId="747DE84C" w14:textId="77777777" w:rsidR="00564343" w:rsidRPr="00703BAA" w:rsidRDefault="00564343" w:rsidP="00CA7D05">
            <w:pPr>
              <w:pStyle w:val="19"/>
              <w:spacing w:line="276" w:lineRule="auto"/>
              <w:rPr>
                <w:rFonts w:ascii="Times New Roman" w:hAnsi="Times New Roman"/>
                <w:sz w:val="24"/>
                <w:szCs w:val="24"/>
              </w:rPr>
            </w:pPr>
            <w:r w:rsidRPr="00703BAA">
              <w:rPr>
                <w:rFonts w:ascii="Times New Roman" w:hAnsi="Times New Roman"/>
                <w:sz w:val="24"/>
                <w:szCs w:val="24"/>
              </w:rPr>
              <w:t>Кількість групових заходів,</w:t>
            </w:r>
          </w:p>
          <w:p w14:paraId="1D45A1C6" w14:textId="77777777" w:rsidR="00564343" w:rsidRPr="00703BAA" w:rsidRDefault="00564343" w:rsidP="00CA7D05">
            <w:pPr>
              <w:pStyle w:val="19"/>
              <w:spacing w:line="276" w:lineRule="auto"/>
              <w:rPr>
                <w:rFonts w:ascii="Times New Roman" w:hAnsi="Times New Roman"/>
                <w:sz w:val="24"/>
                <w:szCs w:val="24"/>
              </w:rPr>
            </w:pPr>
            <w:r w:rsidRPr="00703BAA">
              <w:rPr>
                <w:rFonts w:ascii="Times New Roman" w:hAnsi="Times New Roman"/>
                <w:sz w:val="24"/>
                <w:szCs w:val="24"/>
              </w:rPr>
              <w:t>проведених для клієнтів центру, од.</w:t>
            </w:r>
          </w:p>
        </w:tc>
        <w:tc>
          <w:tcPr>
            <w:tcW w:w="630" w:type="pct"/>
            <w:tcBorders>
              <w:top w:val="single" w:sz="4" w:space="0" w:color="auto"/>
              <w:left w:val="single" w:sz="4" w:space="0" w:color="auto"/>
              <w:bottom w:val="single" w:sz="4" w:space="0" w:color="auto"/>
              <w:right w:val="single" w:sz="4" w:space="0" w:color="auto"/>
            </w:tcBorders>
          </w:tcPr>
          <w:p w14:paraId="135BEDA4" w14:textId="77777777" w:rsidR="00564343" w:rsidRPr="00703BAA" w:rsidRDefault="0056434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од.</w:t>
            </w:r>
          </w:p>
        </w:tc>
        <w:tc>
          <w:tcPr>
            <w:tcW w:w="675" w:type="pct"/>
            <w:tcBorders>
              <w:top w:val="single" w:sz="4" w:space="0" w:color="auto"/>
              <w:left w:val="single" w:sz="4" w:space="0" w:color="auto"/>
              <w:bottom w:val="single" w:sz="4" w:space="0" w:color="auto"/>
              <w:right w:val="single" w:sz="4" w:space="0" w:color="auto"/>
            </w:tcBorders>
          </w:tcPr>
          <w:p w14:paraId="48B875B5" w14:textId="77777777" w:rsidR="00564343" w:rsidRPr="00703BAA" w:rsidRDefault="00564343" w:rsidP="00A25BB3">
            <w:pPr>
              <w:pStyle w:val="19"/>
              <w:spacing w:line="276" w:lineRule="auto"/>
              <w:jc w:val="center"/>
              <w:rPr>
                <w:rFonts w:ascii="Times New Roman" w:hAnsi="Times New Roman"/>
                <w:sz w:val="24"/>
                <w:szCs w:val="24"/>
              </w:rPr>
            </w:pPr>
            <w:r w:rsidRPr="00703BAA">
              <w:rPr>
                <w:rFonts w:ascii="Times New Roman" w:hAnsi="Times New Roman"/>
                <w:sz w:val="24"/>
                <w:szCs w:val="24"/>
                <w:lang w:val="en-US"/>
              </w:rPr>
              <w:t>5</w:t>
            </w:r>
            <w:r w:rsidR="00A25BB3" w:rsidRPr="00703BAA">
              <w:rPr>
                <w:rFonts w:ascii="Times New Roman" w:hAnsi="Times New Roman"/>
                <w:sz w:val="24"/>
                <w:szCs w:val="24"/>
              </w:rPr>
              <w:t>8</w:t>
            </w:r>
          </w:p>
        </w:tc>
        <w:tc>
          <w:tcPr>
            <w:tcW w:w="595" w:type="pct"/>
            <w:tcBorders>
              <w:top w:val="single" w:sz="4" w:space="0" w:color="auto"/>
              <w:left w:val="single" w:sz="4" w:space="0" w:color="auto"/>
              <w:bottom w:val="single" w:sz="4" w:space="0" w:color="auto"/>
              <w:right w:val="single" w:sz="4" w:space="0" w:color="auto"/>
            </w:tcBorders>
          </w:tcPr>
          <w:p w14:paraId="67888561"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15</w:t>
            </w:r>
          </w:p>
        </w:tc>
        <w:tc>
          <w:tcPr>
            <w:tcW w:w="498" w:type="pct"/>
            <w:tcBorders>
              <w:top w:val="single" w:sz="4" w:space="0" w:color="auto"/>
              <w:left w:val="single" w:sz="4" w:space="0" w:color="auto"/>
              <w:bottom w:val="single" w:sz="4" w:space="0" w:color="auto"/>
              <w:right w:val="single" w:sz="4" w:space="0" w:color="auto"/>
            </w:tcBorders>
          </w:tcPr>
          <w:p w14:paraId="7B71D844"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18</w:t>
            </w:r>
          </w:p>
        </w:tc>
        <w:tc>
          <w:tcPr>
            <w:tcW w:w="673" w:type="pct"/>
            <w:tcBorders>
              <w:top w:val="single" w:sz="4" w:space="0" w:color="auto"/>
              <w:left w:val="single" w:sz="4" w:space="0" w:color="auto"/>
              <w:bottom w:val="single" w:sz="4" w:space="0" w:color="auto"/>
              <w:right w:val="single" w:sz="4" w:space="0" w:color="auto"/>
            </w:tcBorders>
          </w:tcPr>
          <w:p w14:paraId="59829679"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120,0</w:t>
            </w:r>
          </w:p>
        </w:tc>
      </w:tr>
      <w:tr w:rsidR="00564343" w:rsidRPr="00703BAA" w14:paraId="1D0FDF6C" w14:textId="77777777">
        <w:tc>
          <w:tcPr>
            <w:tcW w:w="1929" w:type="pct"/>
            <w:tcBorders>
              <w:top w:val="single" w:sz="4" w:space="0" w:color="auto"/>
              <w:left w:val="single" w:sz="4" w:space="0" w:color="auto"/>
              <w:bottom w:val="single" w:sz="4" w:space="0" w:color="auto"/>
              <w:right w:val="single" w:sz="4" w:space="0" w:color="auto"/>
            </w:tcBorders>
          </w:tcPr>
          <w:p w14:paraId="298F91CD" w14:textId="77777777" w:rsidR="00564343" w:rsidRPr="00703BAA" w:rsidRDefault="00564343" w:rsidP="00CA7D05">
            <w:pPr>
              <w:pStyle w:val="19"/>
              <w:spacing w:line="276" w:lineRule="auto"/>
              <w:rPr>
                <w:rFonts w:ascii="Times New Roman" w:hAnsi="Times New Roman"/>
                <w:sz w:val="24"/>
                <w:szCs w:val="24"/>
              </w:rPr>
            </w:pPr>
            <w:r w:rsidRPr="00703BAA">
              <w:rPr>
                <w:rFonts w:ascii="Times New Roman" w:hAnsi="Times New Roman"/>
                <w:sz w:val="24"/>
                <w:szCs w:val="24"/>
              </w:rPr>
              <w:t>Кількість клієнтів центру, які внаслідок проведеної роботи розв’язали свої соціальні проблеми та поліпшили своє становище</w:t>
            </w:r>
          </w:p>
        </w:tc>
        <w:tc>
          <w:tcPr>
            <w:tcW w:w="630" w:type="pct"/>
            <w:tcBorders>
              <w:top w:val="single" w:sz="4" w:space="0" w:color="auto"/>
              <w:left w:val="single" w:sz="4" w:space="0" w:color="auto"/>
              <w:bottom w:val="single" w:sz="4" w:space="0" w:color="auto"/>
              <w:right w:val="single" w:sz="4" w:space="0" w:color="auto"/>
            </w:tcBorders>
          </w:tcPr>
          <w:p w14:paraId="03D92026" w14:textId="77777777" w:rsidR="00564343" w:rsidRPr="00703BAA" w:rsidRDefault="00564343" w:rsidP="00A25BB3">
            <w:pPr>
              <w:pStyle w:val="19"/>
              <w:spacing w:line="276" w:lineRule="auto"/>
              <w:jc w:val="center"/>
              <w:rPr>
                <w:rFonts w:ascii="Times New Roman" w:hAnsi="Times New Roman"/>
                <w:sz w:val="24"/>
                <w:szCs w:val="24"/>
              </w:rPr>
            </w:pPr>
            <w:proofErr w:type="spellStart"/>
            <w:r w:rsidRPr="00703BAA">
              <w:rPr>
                <w:rFonts w:ascii="Times New Roman" w:hAnsi="Times New Roman"/>
                <w:sz w:val="24"/>
                <w:szCs w:val="24"/>
              </w:rPr>
              <w:t>чол</w:t>
            </w:r>
            <w:proofErr w:type="spellEnd"/>
            <w:r w:rsidRPr="00703BAA">
              <w:rPr>
                <w:rFonts w:ascii="Times New Roman" w:hAnsi="Times New Roman"/>
                <w:sz w:val="24"/>
                <w:szCs w:val="24"/>
              </w:rPr>
              <w:t>.</w:t>
            </w:r>
          </w:p>
        </w:tc>
        <w:tc>
          <w:tcPr>
            <w:tcW w:w="675" w:type="pct"/>
            <w:tcBorders>
              <w:top w:val="single" w:sz="4" w:space="0" w:color="auto"/>
              <w:left w:val="single" w:sz="4" w:space="0" w:color="auto"/>
              <w:bottom w:val="single" w:sz="4" w:space="0" w:color="auto"/>
              <w:right w:val="single" w:sz="4" w:space="0" w:color="auto"/>
            </w:tcBorders>
          </w:tcPr>
          <w:p w14:paraId="3BB2FE8A" w14:textId="77777777" w:rsidR="00564343" w:rsidRPr="00703BAA" w:rsidRDefault="00564343" w:rsidP="00A25BB3">
            <w:pPr>
              <w:pStyle w:val="19"/>
              <w:spacing w:line="276" w:lineRule="auto"/>
              <w:jc w:val="center"/>
              <w:rPr>
                <w:rFonts w:ascii="Times New Roman" w:hAnsi="Times New Roman"/>
                <w:sz w:val="24"/>
                <w:szCs w:val="24"/>
              </w:rPr>
            </w:pPr>
            <w:r w:rsidRPr="00703BAA">
              <w:rPr>
                <w:rFonts w:ascii="Times New Roman" w:hAnsi="Times New Roman"/>
                <w:sz w:val="24"/>
                <w:szCs w:val="24"/>
                <w:lang w:val="en-US"/>
              </w:rPr>
              <w:t>23</w:t>
            </w:r>
            <w:r w:rsidR="00A25BB3" w:rsidRPr="00703BAA">
              <w:rPr>
                <w:rFonts w:ascii="Times New Roman" w:hAnsi="Times New Roman"/>
                <w:sz w:val="24"/>
                <w:szCs w:val="24"/>
              </w:rPr>
              <w:t>2</w:t>
            </w:r>
          </w:p>
        </w:tc>
        <w:tc>
          <w:tcPr>
            <w:tcW w:w="595" w:type="pct"/>
            <w:tcBorders>
              <w:top w:val="single" w:sz="4" w:space="0" w:color="auto"/>
              <w:left w:val="single" w:sz="4" w:space="0" w:color="auto"/>
              <w:bottom w:val="single" w:sz="4" w:space="0" w:color="auto"/>
              <w:right w:val="single" w:sz="4" w:space="0" w:color="auto"/>
            </w:tcBorders>
          </w:tcPr>
          <w:p w14:paraId="5CDBB877" w14:textId="77777777" w:rsidR="00564343" w:rsidRPr="00703BAA" w:rsidRDefault="00A25BB3" w:rsidP="00A25BB3">
            <w:pPr>
              <w:pStyle w:val="19"/>
              <w:spacing w:line="276" w:lineRule="auto"/>
              <w:jc w:val="center"/>
              <w:rPr>
                <w:rFonts w:ascii="Times New Roman" w:hAnsi="Times New Roman"/>
                <w:sz w:val="24"/>
                <w:szCs w:val="24"/>
                <w:lang w:val="en-US"/>
              </w:rPr>
            </w:pPr>
            <w:r w:rsidRPr="00703BAA">
              <w:rPr>
                <w:rFonts w:ascii="Times New Roman" w:hAnsi="Times New Roman"/>
                <w:sz w:val="24"/>
                <w:szCs w:val="24"/>
              </w:rPr>
              <w:t>189</w:t>
            </w:r>
          </w:p>
        </w:tc>
        <w:tc>
          <w:tcPr>
            <w:tcW w:w="498" w:type="pct"/>
            <w:tcBorders>
              <w:top w:val="single" w:sz="4" w:space="0" w:color="auto"/>
              <w:left w:val="single" w:sz="4" w:space="0" w:color="auto"/>
              <w:bottom w:val="single" w:sz="4" w:space="0" w:color="auto"/>
              <w:right w:val="single" w:sz="4" w:space="0" w:color="auto"/>
            </w:tcBorders>
          </w:tcPr>
          <w:p w14:paraId="7440A03E" w14:textId="77777777" w:rsidR="00564343" w:rsidRPr="00703BAA" w:rsidRDefault="00A25BB3" w:rsidP="00A25BB3">
            <w:pPr>
              <w:pStyle w:val="19"/>
              <w:spacing w:line="276" w:lineRule="auto"/>
              <w:jc w:val="center"/>
              <w:rPr>
                <w:rFonts w:ascii="Times New Roman" w:hAnsi="Times New Roman"/>
                <w:sz w:val="24"/>
                <w:szCs w:val="24"/>
              </w:rPr>
            </w:pPr>
            <w:r w:rsidRPr="00703BAA">
              <w:rPr>
                <w:rFonts w:ascii="Times New Roman" w:hAnsi="Times New Roman"/>
                <w:sz w:val="24"/>
                <w:szCs w:val="24"/>
              </w:rPr>
              <w:t>201</w:t>
            </w:r>
          </w:p>
        </w:tc>
        <w:tc>
          <w:tcPr>
            <w:tcW w:w="673" w:type="pct"/>
            <w:tcBorders>
              <w:top w:val="single" w:sz="4" w:space="0" w:color="auto"/>
              <w:left w:val="single" w:sz="4" w:space="0" w:color="auto"/>
              <w:bottom w:val="single" w:sz="4" w:space="0" w:color="auto"/>
              <w:right w:val="single" w:sz="4" w:space="0" w:color="auto"/>
            </w:tcBorders>
          </w:tcPr>
          <w:p w14:paraId="6E5063C1" w14:textId="77777777" w:rsidR="00564343" w:rsidRPr="00703BAA" w:rsidRDefault="00A25BB3" w:rsidP="00A25BB3">
            <w:pPr>
              <w:pStyle w:val="19"/>
              <w:spacing w:line="276" w:lineRule="auto"/>
              <w:jc w:val="center"/>
              <w:rPr>
                <w:rFonts w:ascii="Times New Roman" w:hAnsi="Times New Roman"/>
                <w:sz w:val="24"/>
                <w:szCs w:val="24"/>
                <w:lang w:val="en-US"/>
              </w:rPr>
            </w:pPr>
            <w:r w:rsidRPr="00703BAA">
              <w:rPr>
                <w:rFonts w:ascii="Times New Roman" w:hAnsi="Times New Roman"/>
                <w:sz w:val="24"/>
                <w:szCs w:val="24"/>
              </w:rPr>
              <w:t>106,3</w:t>
            </w:r>
          </w:p>
        </w:tc>
      </w:tr>
    </w:tbl>
    <w:p w14:paraId="04FAF2E7" w14:textId="77777777" w:rsidR="00564343" w:rsidRPr="00703BAA" w:rsidRDefault="00564343" w:rsidP="00564343">
      <w:pPr>
        <w:ind w:firstLine="720"/>
        <w:jc w:val="both"/>
        <w:rPr>
          <w:rFonts w:ascii="Calibri" w:hAnsi="Calibri"/>
          <w:b/>
          <w:i/>
        </w:rPr>
      </w:pPr>
      <w:r w:rsidRPr="00703BAA">
        <w:rPr>
          <w:b/>
          <w:i/>
        </w:rPr>
        <w:t xml:space="preserve">Очікувані результати </w:t>
      </w:r>
    </w:p>
    <w:p w14:paraId="2A453208"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збільшення кількості сімей, дітей та молоді,  яким надані</w:t>
      </w:r>
      <w:r w:rsidR="00A25BB3" w:rsidRPr="00703BAA">
        <w:rPr>
          <w:rFonts w:ascii="Times New Roman" w:hAnsi="Times New Roman"/>
          <w:sz w:val="24"/>
          <w:szCs w:val="24"/>
        </w:rPr>
        <w:t xml:space="preserve"> соціальні послуги на 2,5 </w:t>
      </w:r>
      <w:r w:rsidRPr="00703BAA">
        <w:rPr>
          <w:rFonts w:ascii="Times New Roman" w:hAnsi="Times New Roman"/>
          <w:sz w:val="24"/>
          <w:szCs w:val="24"/>
        </w:rPr>
        <w:t>відсотк</w:t>
      </w:r>
      <w:r w:rsidR="00A25BB3" w:rsidRPr="00703BAA">
        <w:rPr>
          <w:rFonts w:ascii="Times New Roman" w:hAnsi="Times New Roman"/>
          <w:sz w:val="24"/>
          <w:szCs w:val="24"/>
        </w:rPr>
        <w:t>и</w:t>
      </w:r>
      <w:r w:rsidRPr="00703BAA">
        <w:rPr>
          <w:rFonts w:ascii="Times New Roman" w:hAnsi="Times New Roman"/>
          <w:sz w:val="24"/>
          <w:szCs w:val="24"/>
        </w:rPr>
        <w:t>;</w:t>
      </w:r>
    </w:p>
    <w:p w14:paraId="3B9D1388" w14:textId="77777777" w:rsidR="00564343" w:rsidRPr="00703BAA" w:rsidRDefault="00564343" w:rsidP="00496E8E">
      <w:pPr>
        <w:pStyle w:val="19"/>
        <w:numPr>
          <w:ilvl w:val="0"/>
          <w:numId w:val="18"/>
        </w:numPr>
        <w:tabs>
          <w:tab w:val="left" w:pos="1080"/>
        </w:tabs>
        <w:ind w:left="0" w:firstLine="720"/>
        <w:jc w:val="both"/>
        <w:rPr>
          <w:rFonts w:ascii="Times New Roman" w:hAnsi="Times New Roman"/>
          <w:sz w:val="24"/>
          <w:szCs w:val="24"/>
        </w:rPr>
      </w:pPr>
      <w:r w:rsidRPr="00703BAA">
        <w:rPr>
          <w:rFonts w:ascii="Times New Roman" w:hAnsi="Times New Roman"/>
          <w:sz w:val="24"/>
          <w:szCs w:val="24"/>
        </w:rPr>
        <w:t xml:space="preserve">збільшення кількості клієнтів центру, які внаслідок проведеної роботи розв’язали свої проблеми та поліпшили своє становище на </w:t>
      </w:r>
      <w:r w:rsidR="00A25BB3" w:rsidRPr="00703BAA">
        <w:rPr>
          <w:rFonts w:ascii="Times New Roman" w:hAnsi="Times New Roman"/>
          <w:sz w:val="24"/>
          <w:szCs w:val="24"/>
        </w:rPr>
        <w:t>4 відсотки</w:t>
      </w:r>
      <w:r w:rsidRPr="00703BAA">
        <w:rPr>
          <w:rFonts w:ascii="Times New Roman" w:hAnsi="Times New Roman"/>
          <w:sz w:val="24"/>
          <w:szCs w:val="24"/>
        </w:rPr>
        <w:t>.</w:t>
      </w:r>
    </w:p>
    <w:p w14:paraId="14030BD8" w14:textId="77777777" w:rsidR="00564343" w:rsidRPr="00703BAA" w:rsidRDefault="00564343" w:rsidP="00564343">
      <w:pPr>
        <w:pStyle w:val="ab"/>
        <w:tabs>
          <w:tab w:val="left" w:pos="5760"/>
        </w:tabs>
        <w:ind w:right="-6" w:firstLine="708"/>
        <w:jc w:val="center"/>
        <w:rPr>
          <w:i/>
          <w:szCs w:val="24"/>
        </w:rPr>
      </w:pPr>
    </w:p>
    <w:p w14:paraId="53EA233A" w14:textId="77777777" w:rsidR="00564343" w:rsidRPr="00703BAA" w:rsidRDefault="00564343" w:rsidP="00564343">
      <w:pPr>
        <w:ind w:right="-6"/>
        <w:jc w:val="center"/>
        <w:rPr>
          <w:b/>
          <w:i/>
        </w:rPr>
      </w:pPr>
      <w:r w:rsidRPr="00703BAA">
        <w:rPr>
          <w:b/>
          <w:i/>
        </w:rPr>
        <w:lastRenderedPageBreak/>
        <w:t>Демографічний розвиток</w:t>
      </w:r>
    </w:p>
    <w:p w14:paraId="58564607" w14:textId="77777777" w:rsidR="00564343" w:rsidRPr="00703BAA" w:rsidRDefault="00564343" w:rsidP="00564343">
      <w:pPr>
        <w:ind w:left="360"/>
        <w:jc w:val="both"/>
      </w:pPr>
      <w:r w:rsidRPr="00703BAA">
        <w:rPr>
          <w:b/>
        </w:rPr>
        <w:t>Головні цілі розвитку на 202</w:t>
      </w:r>
      <w:r w:rsidR="008135A9" w:rsidRPr="00703BAA">
        <w:rPr>
          <w:b/>
        </w:rPr>
        <w:t>1</w:t>
      </w:r>
      <w:r w:rsidRPr="00703BAA">
        <w:rPr>
          <w:b/>
        </w:rPr>
        <w:t xml:space="preserve"> рік:</w:t>
      </w:r>
    </w:p>
    <w:p w14:paraId="00C97235" w14:textId="77777777" w:rsidR="00564343" w:rsidRPr="00703BAA" w:rsidRDefault="00564343" w:rsidP="00564343">
      <w:pPr>
        <w:numPr>
          <w:ilvl w:val="0"/>
          <w:numId w:val="1"/>
        </w:numPr>
        <w:tabs>
          <w:tab w:val="num" w:pos="-540"/>
          <w:tab w:val="left" w:pos="1080"/>
        </w:tabs>
        <w:ind w:left="0" w:firstLine="720"/>
        <w:jc w:val="both"/>
      </w:pPr>
      <w:r w:rsidRPr="00703BAA">
        <w:t xml:space="preserve">збереження тенденцій збільшення рівня народжуваності та зменшення рівня смертності населення; </w:t>
      </w:r>
    </w:p>
    <w:p w14:paraId="4B2F11CD" w14:textId="77777777" w:rsidR="00564343" w:rsidRPr="00703BAA" w:rsidRDefault="00564343" w:rsidP="00564343">
      <w:pPr>
        <w:numPr>
          <w:ilvl w:val="0"/>
          <w:numId w:val="1"/>
        </w:numPr>
        <w:tabs>
          <w:tab w:val="num" w:pos="-540"/>
          <w:tab w:val="left" w:pos="1080"/>
        </w:tabs>
        <w:ind w:left="0" w:firstLine="720"/>
        <w:jc w:val="both"/>
      </w:pPr>
      <w:r w:rsidRPr="00703BAA">
        <w:t xml:space="preserve">розроблення комплексу заходів щодо поліпшення умов праці із дотриманням вимог її охорони; </w:t>
      </w:r>
    </w:p>
    <w:p w14:paraId="67CAC84D" w14:textId="77777777" w:rsidR="00564343" w:rsidRPr="00703BAA" w:rsidRDefault="00564343" w:rsidP="00564343">
      <w:pPr>
        <w:numPr>
          <w:ilvl w:val="0"/>
          <w:numId w:val="1"/>
        </w:numPr>
        <w:tabs>
          <w:tab w:val="num" w:pos="-540"/>
          <w:tab w:val="left" w:pos="1080"/>
        </w:tabs>
        <w:ind w:left="0" w:firstLine="720"/>
        <w:jc w:val="both"/>
      </w:pPr>
      <w:r w:rsidRPr="00703BAA">
        <w:t>забезпечення якості життя та створення сприятливого середовища для демографічного відтворення населення.</w:t>
      </w:r>
    </w:p>
    <w:p w14:paraId="69732DAD" w14:textId="77777777" w:rsidR="00564343" w:rsidRPr="00703BAA" w:rsidRDefault="00564343" w:rsidP="00564343">
      <w:pPr>
        <w:ind w:right="-6" w:firstLine="708"/>
        <w:jc w:val="both"/>
        <w:rPr>
          <w:b/>
          <w:bCs/>
          <w:lang w:val="en-US"/>
        </w:rPr>
      </w:pPr>
      <w:r w:rsidRPr="00703BAA">
        <w:rPr>
          <w:b/>
          <w:bCs/>
        </w:rPr>
        <w:t>Основні завдання на 202</w:t>
      </w:r>
      <w:r w:rsidR="00A25BB3" w:rsidRPr="00703BAA">
        <w:rPr>
          <w:b/>
          <w:bCs/>
        </w:rPr>
        <w:t>1</w:t>
      </w:r>
      <w:r w:rsidRPr="00703BAA">
        <w:rPr>
          <w:b/>
          <w:bCs/>
        </w:rPr>
        <w:t xml:space="preserve"> рік:  </w:t>
      </w:r>
    </w:p>
    <w:p w14:paraId="02AC41C8" w14:textId="77777777" w:rsidR="00564343" w:rsidRPr="00703BAA" w:rsidRDefault="00564343" w:rsidP="00A25BB3">
      <w:pPr>
        <w:numPr>
          <w:ilvl w:val="0"/>
          <w:numId w:val="9"/>
        </w:numPr>
        <w:tabs>
          <w:tab w:val="clear" w:pos="1260"/>
          <w:tab w:val="num" w:pos="0"/>
        </w:tabs>
        <w:ind w:left="0" w:right="-6" w:firstLine="720"/>
        <w:jc w:val="both"/>
        <w:rPr>
          <w:lang w:val="ru-RU"/>
        </w:rPr>
      </w:pPr>
      <w:r w:rsidRPr="00703BAA">
        <w:t xml:space="preserve">впровадження комплексу заходів, спрямованих на пропаганду та </w:t>
      </w:r>
      <w:r w:rsidRPr="00703BAA">
        <w:rPr>
          <w:lang w:val="ru-RU"/>
        </w:rPr>
        <w:t xml:space="preserve"> </w:t>
      </w:r>
      <w:r w:rsidRPr="00703BAA">
        <w:t>популяризацію здорового способу життя, проведення спеціальних програм морального виховання, збереження репродуктивного здоров’я населення, проведення спеціальних програм статевого виховання у межах шкільної освіти, розширення мережі медичних закладів, консультаційних та діагностичних кабінетів з проблем планування сім’ї та лікування безпліддя;</w:t>
      </w:r>
    </w:p>
    <w:p w14:paraId="256459C5" w14:textId="77777777" w:rsidR="00564343" w:rsidRPr="00703BAA" w:rsidRDefault="00564343" w:rsidP="00A25BB3">
      <w:pPr>
        <w:numPr>
          <w:ilvl w:val="0"/>
          <w:numId w:val="9"/>
        </w:numPr>
        <w:ind w:right="-6"/>
        <w:jc w:val="both"/>
        <w:rPr>
          <w:b/>
          <w:bCs/>
          <w:lang w:val="ru-RU"/>
        </w:rPr>
      </w:pPr>
      <w:r w:rsidRPr="00703BAA">
        <w:t xml:space="preserve">пропаганда здорового способу життя, розвиток мережі закладів фізичної </w:t>
      </w:r>
    </w:p>
    <w:p w14:paraId="15D49251" w14:textId="77777777" w:rsidR="00564343" w:rsidRPr="00703BAA" w:rsidRDefault="00564343" w:rsidP="00A25BB3">
      <w:pPr>
        <w:ind w:right="-6"/>
        <w:jc w:val="both"/>
      </w:pPr>
      <w:r w:rsidRPr="00703BAA">
        <w:t>культури і спорту;</w:t>
      </w:r>
    </w:p>
    <w:p w14:paraId="16FDFD4D" w14:textId="77777777" w:rsidR="00564343" w:rsidRPr="00703BAA" w:rsidRDefault="00564343" w:rsidP="00A25BB3">
      <w:pPr>
        <w:numPr>
          <w:ilvl w:val="0"/>
          <w:numId w:val="9"/>
        </w:numPr>
        <w:ind w:right="-6"/>
        <w:jc w:val="both"/>
        <w:rPr>
          <w:b/>
          <w:bCs/>
          <w:lang w:val="ru-RU"/>
        </w:rPr>
      </w:pPr>
      <w:r w:rsidRPr="00703BAA">
        <w:t>доступність кваліфікованої медичної допомоги, передусім первинної медико-</w:t>
      </w:r>
    </w:p>
    <w:p w14:paraId="28EB3E94" w14:textId="77777777" w:rsidR="00564343" w:rsidRPr="00703BAA" w:rsidRDefault="00564343" w:rsidP="00A25BB3">
      <w:pPr>
        <w:ind w:right="-6"/>
        <w:jc w:val="both"/>
        <w:rPr>
          <w:b/>
          <w:bCs/>
          <w:lang w:val="ru-RU"/>
        </w:rPr>
      </w:pPr>
      <w:r w:rsidRPr="00703BAA">
        <w:t>санітарної</w:t>
      </w:r>
      <w:r w:rsidR="008135A9" w:rsidRPr="00703BAA">
        <w:t>.</w:t>
      </w:r>
    </w:p>
    <w:p w14:paraId="63CC71CE" w14:textId="77777777" w:rsidR="008135A9" w:rsidRPr="00703BAA" w:rsidRDefault="008135A9" w:rsidP="000A043F">
      <w:pPr>
        <w:tabs>
          <w:tab w:val="left" w:pos="5760"/>
        </w:tabs>
        <w:snapToGrid w:val="0"/>
        <w:ind w:right="-6" w:firstLine="708"/>
        <w:jc w:val="center"/>
        <w:rPr>
          <w:b/>
        </w:rPr>
      </w:pPr>
    </w:p>
    <w:p w14:paraId="3536D4F6" w14:textId="77777777" w:rsidR="000A043F" w:rsidRPr="00703BAA" w:rsidRDefault="000A043F" w:rsidP="000A043F">
      <w:pPr>
        <w:tabs>
          <w:tab w:val="left" w:pos="5760"/>
        </w:tabs>
        <w:snapToGrid w:val="0"/>
        <w:ind w:right="-6" w:firstLine="708"/>
        <w:jc w:val="center"/>
        <w:rPr>
          <w:b/>
        </w:rPr>
      </w:pPr>
      <w:r w:rsidRPr="00703BAA">
        <w:rPr>
          <w:b/>
        </w:rPr>
        <w:t>Молодіжна політика та сприяння посиленню ролі сім’ї як первинного осередку суспільства</w:t>
      </w:r>
    </w:p>
    <w:p w14:paraId="1394B524" w14:textId="77777777" w:rsidR="000A043F" w:rsidRPr="00703BAA" w:rsidRDefault="000A043F" w:rsidP="000A043F">
      <w:pPr>
        <w:ind w:firstLine="708"/>
        <w:jc w:val="both"/>
        <w:rPr>
          <w:bCs/>
        </w:rPr>
      </w:pPr>
      <w:r w:rsidRPr="00703BAA">
        <w:rPr>
          <w:bCs/>
        </w:rPr>
        <w:t>Цілі та основні ключові завдання розвитку у 2021 році</w:t>
      </w:r>
    </w:p>
    <w:p w14:paraId="4AF5DC67" w14:textId="77777777" w:rsidR="000A043F" w:rsidRPr="00703BAA" w:rsidRDefault="000A043F" w:rsidP="00D1423A">
      <w:pPr>
        <w:numPr>
          <w:ilvl w:val="0"/>
          <w:numId w:val="10"/>
        </w:numPr>
        <w:jc w:val="both"/>
        <w:rPr>
          <w:bCs/>
        </w:rPr>
      </w:pPr>
      <w:r w:rsidRPr="00703BAA">
        <w:rPr>
          <w:bCs/>
        </w:rPr>
        <w:t>створення умов для реалізації державної молодіжної політики, сприяння соціальному</w:t>
      </w:r>
    </w:p>
    <w:p w14:paraId="55152958" w14:textId="77777777" w:rsidR="000A043F" w:rsidRPr="00703BAA" w:rsidRDefault="000A043F" w:rsidP="000A043F">
      <w:pPr>
        <w:jc w:val="both"/>
        <w:rPr>
          <w:bCs/>
        </w:rPr>
      </w:pPr>
      <w:r w:rsidRPr="00703BAA">
        <w:rPr>
          <w:bCs/>
        </w:rPr>
        <w:t xml:space="preserve"> становленню та розвитку молоді, формуванню традицій здорового способу життя, активної громадянської позиції, патріотичного виховання молоді та підлітків для проведення спільних заходів, направлених на самореалізацію молоді; </w:t>
      </w:r>
    </w:p>
    <w:p w14:paraId="27DFEB37" w14:textId="77777777" w:rsidR="000A043F" w:rsidRPr="00703BAA" w:rsidRDefault="000A043F" w:rsidP="00D1423A">
      <w:pPr>
        <w:numPr>
          <w:ilvl w:val="0"/>
          <w:numId w:val="10"/>
        </w:numPr>
        <w:jc w:val="both"/>
        <w:rPr>
          <w:bCs/>
        </w:rPr>
      </w:pPr>
      <w:r w:rsidRPr="00703BAA">
        <w:rPr>
          <w:bCs/>
        </w:rPr>
        <w:t xml:space="preserve">створення сімейного середовища, що забезпечує безпеку, стабільність і турботу дітям; </w:t>
      </w:r>
    </w:p>
    <w:p w14:paraId="544F5314" w14:textId="77777777" w:rsidR="000A043F" w:rsidRPr="00703BAA" w:rsidRDefault="000A043F" w:rsidP="00D1423A">
      <w:pPr>
        <w:numPr>
          <w:ilvl w:val="0"/>
          <w:numId w:val="10"/>
        </w:numPr>
        <w:jc w:val="both"/>
        <w:rPr>
          <w:bCs/>
        </w:rPr>
      </w:pPr>
      <w:r w:rsidRPr="00703BAA">
        <w:rPr>
          <w:bCs/>
        </w:rPr>
        <w:t xml:space="preserve">надання спеціалізованої допомоги і підтримки тим сім'ям, де можливі прояви </w:t>
      </w:r>
    </w:p>
    <w:p w14:paraId="023305A7" w14:textId="77777777" w:rsidR="000A043F" w:rsidRPr="00703BAA" w:rsidRDefault="000A043F" w:rsidP="000A043F">
      <w:pPr>
        <w:jc w:val="both"/>
        <w:rPr>
          <w:bCs/>
        </w:rPr>
      </w:pPr>
      <w:r w:rsidRPr="00703BAA">
        <w:rPr>
          <w:bCs/>
        </w:rPr>
        <w:t xml:space="preserve">насильства; </w:t>
      </w:r>
    </w:p>
    <w:p w14:paraId="7A6C93E8" w14:textId="77777777" w:rsidR="000A043F" w:rsidRPr="00703BAA" w:rsidRDefault="000A043F" w:rsidP="00D1423A">
      <w:pPr>
        <w:numPr>
          <w:ilvl w:val="0"/>
          <w:numId w:val="46"/>
        </w:numPr>
        <w:jc w:val="both"/>
        <w:rPr>
          <w:bCs/>
        </w:rPr>
      </w:pPr>
      <w:r w:rsidRPr="00703BAA">
        <w:rPr>
          <w:bCs/>
        </w:rPr>
        <w:t xml:space="preserve">боротьба з гендерною нерівністю в близькому оточенні, в сім'ї, в школі, на робочому </w:t>
      </w:r>
    </w:p>
    <w:p w14:paraId="32732CFC" w14:textId="77777777" w:rsidR="000A043F" w:rsidRPr="00703BAA" w:rsidRDefault="000A043F" w:rsidP="000A043F">
      <w:pPr>
        <w:jc w:val="both"/>
        <w:rPr>
          <w:bCs/>
        </w:rPr>
      </w:pPr>
      <w:r w:rsidRPr="00703BAA">
        <w:rPr>
          <w:bCs/>
        </w:rPr>
        <w:t>місці і т. п..</w:t>
      </w:r>
    </w:p>
    <w:p w14:paraId="07919A24" w14:textId="77777777" w:rsidR="000A043F" w:rsidRPr="00703BAA" w:rsidRDefault="000A043F" w:rsidP="000A043F">
      <w:pPr>
        <w:tabs>
          <w:tab w:val="left" w:pos="1080"/>
        </w:tabs>
        <w:ind w:left="708"/>
        <w:jc w:val="both"/>
        <w:rPr>
          <w:bCs/>
        </w:rPr>
      </w:pPr>
    </w:p>
    <w:p w14:paraId="77D2FB57" w14:textId="77777777" w:rsidR="000A043F" w:rsidRPr="00703BAA" w:rsidRDefault="000A043F" w:rsidP="000A043F">
      <w:pPr>
        <w:ind w:firstLine="708"/>
        <w:jc w:val="both"/>
        <w:rPr>
          <w:bCs/>
        </w:rPr>
      </w:pPr>
      <w:r w:rsidRPr="00703BAA">
        <w:rPr>
          <w:bCs/>
        </w:rPr>
        <w:t>Шляхи розв’язання головних проблем та досягнення поставлених цілей</w:t>
      </w:r>
    </w:p>
    <w:p w14:paraId="74013582" w14:textId="77777777" w:rsidR="000A043F" w:rsidRPr="00703BAA" w:rsidRDefault="000A043F" w:rsidP="00D1423A">
      <w:pPr>
        <w:numPr>
          <w:ilvl w:val="0"/>
          <w:numId w:val="46"/>
        </w:numPr>
        <w:tabs>
          <w:tab w:val="left" w:pos="1080"/>
        </w:tabs>
        <w:jc w:val="both"/>
        <w:rPr>
          <w:bCs/>
        </w:rPr>
      </w:pPr>
      <w:r w:rsidRPr="00703BAA">
        <w:rPr>
          <w:bCs/>
        </w:rPr>
        <w:t xml:space="preserve">впровадження системи національно-патріотичного виховання дітей, підлітків та </w:t>
      </w:r>
    </w:p>
    <w:p w14:paraId="6D6EB4A2" w14:textId="77777777" w:rsidR="000A043F" w:rsidRPr="00703BAA" w:rsidRDefault="000A043F" w:rsidP="000A043F">
      <w:pPr>
        <w:tabs>
          <w:tab w:val="left" w:pos="1080"/>
        </w:tabs>
        <w:jc w:val="both"/>
        <w:rPr>
          <w:bCs/>
        </w:rPr>
      </w:pPr>
      <w:r w:rsidRPr="00703BAA">
        <w:rPr>
          <w:bCs/>
        </w:rPr>
        <w:t>молоді;</w:t>
      </w:r>
    </w:p>
    <w:p w14:paraId="4B14A728" w14:textId="77777777" w:rsidR="000A043F" w:rsidRPr="00703BAA" w:rsidRDefault="000A043F" w:rsidP="00D1423A">
      <w:pPr>
        <w:numPr>
          <w:ilvl w:val="0"/>
          <w:numId w:val="46"/>
        </w:numPr>
        <w:tabs>
          <w:tab w:val="left" w:pos="1080"/>
        </w:tabs>
        <w:jc w:val="both"/>
        <w:rPr>
          <w:bCs/>
        </w:rPr>
      </w:pPr>
      <w:r w:rsidRPr="00703BAA">
        <w:rPr>
          <w:bCs/>
        </w:rPr>
        <w:t xml:space="preserve">участь молоді у протидії поширення в молодіжному середовищі різних форм </w:t>
      </w:r>
    </w:p>
    <w:p w14:paraId="725D908E" w14:textId="77777777" w:rsidR="000A043F" w:rsidRPr="00703BAA" w:rsidRDefault="000A043F" w:rsidP="000A043F">
      <w:pPr>
        <w:tabs>
          <w:tab w:val="left" w:pos="1080"/>
        </w:tabs>
        <w:jc w:val="both"/>
        <w:rPr>
          <w:bCs/>
        </w:rPr>
      </w:pPr>
      <w:r w:rsidRPr="00703BAA">
        <w:rPr>
          <w:bCs/>
        </w:rPr>
        <w:t>девіантної (з відхиленням) поведінки, профілактиці та попередженні правопорушень, злочинності, захворювань на ВІЛ/СНІД та захворювань, що передаються статевим шляхом, проституції, наркоманії, формуванні здорового способу життя тощо;</w:t>
      </w:r>
    </w:p>
    <w:p w14:paraId="0A7F8E6D" w14:textId="77777777" w:rsidR="000A043F" w:rsidRPr="00703BAA" w:rsidRDefault="000A043F" w:rsidP="00D1423A">
      <w:pPr>
        <w:numPr>
          <w:ilvl w:val="0"/>
          <w:numId w:val="46"/>
        </w:numPr>
        <w:tabs>
          <w:tab w:val="left" w:pos="1080"/>
        </w:tabs>
        <w:jc w:val="both"/>
        <w:rPr>
          <w:bCs/>
        </w:rPr>
      </w:pPr>
      <w:r w:rsidRPr="00703BAA">
        <w:rPr>
          <w:bCs/>
        </w:rPr>
        <w:t xml:space="preserve">координація діяльності різних секторів, що займаються профілактикою насильства </w:t>
      </w:r>
    </w:p>
    <w:p w14:paraId="5A87A25E" w14:textId="77777777" w:rsidR="000A043F" w:rsidRPr="00703BAA" w:rsidRDefault="000A043F" w:rsidP="00C94154">
      <w:pPr>
        <w:tabs>
          <w:tab w:val="left" w:pos="1080"/>
        </w:tabs>
        <w:jc w:val="both"/>
        <w:rPr>
          <w:bCs/>
          <w:i/>
        </w:rPr>
      </w:pPr>
      <w:r w:rsidRPr="00703BAA">
        <w:rPr>
          <w:bCs/>
        </w:rPr>
        <w:t>щодо дітей і прийняттям заходів реагування</w:t>
      </w:r>
    </w:p>
    <w:p w14:paraId="206CE7E3" w14:textId="77777777" w:rsidR="000A043F" w:rsidRPr="00703BAA" w:rsidRDefault="000A043F" w:rsidP="000A043F">
      <w:pPr>
        <w:autoSpaceDN w:val="0"/>
        <w:ind w:firstLine="720"/>
        <w:jc w:val="center"/>
        <w:rPr>
          <w:bCs/>
          <w:i/>
        </w:rPr>
      </w:pPr>
      <w:r w:rsidRPr="00703BAA">
        <w:rPr>
          <w:b/>
          <w:bCs/>
          <w:i/>
        </w:rPr>
        <w:t>Кількісні та якісні показники ефективності реалізації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9"/>
        <w:gridCol w:w="974"/>
        <w:gridCol w:w="1007"/>
        <w:gridCol w:w="867"/>
        <w:gridCol w:w="1385"/>
        <w:gridCol w:w="1556"/>
      </w:tblGrid>
      <w:tr w:rsidR="00DE2A39" w:rsidRPr="00703BAA" w14:paraId="68FDD9AF" w14:textId="77777777">
        <w:tc>
          <w:tcPr>
            <w:tcW w:w="1994" w:type="pct"/>
            <w:tcBorders>
              <w:top w:val="single" w:sz="4" w:space="0" w:color="auto"/>
              <w:left w:val="single" w:sz="4" w:space="0" w:color="auto"/>
              <w:bottom w:val="single" w:sz="4" w:space="0" w:color="auto"/>
              <w:right w:val="single" w:sz="4" w:space="0" w:color="auto"/>
            </w:tcBorders>
          </w:tcPr>
          <w:p w14:paraId="0D08ACFC" w14:textId="77777777" w:rsidR="000A043F" w:rsidRPr="00703BAA" w:rsidRDefault="000A043F">
            <w:pPr>
              <w:jc w:val="center"/>
              <w:rPr>
                <w:bCs/>
              </w:rPr>
            </w:pPr>
            <w:r w:rsidRPr="00703BAA">
              <w:rPr>
                <w:bCs/>
              </w:rPr>
              <w:t>Показники</w:t>
            </w:r>
          </w:p>
        </w:tc>
        <w:tc>
          <w:tcPr>
            <w:tcW w:w="506" w:type="pct"/>
            <w:tcBorders>
              <w:top w:val="single" w:sz="4" w:space="0" w:color="auto"/>
              <w:left w:val="single" w:sz="4" w:space="0" w:color="auto"/>
              <w:bottom w:val="single" w:sz="4" w:space="0" w:color="auto"/>
              <w:right w:val="single" w:sz="4" w:space="0" w:color="auto"/>
            </w:tcBorders>
          </w:tcPr>
          <w:p w14:paraId="20E0F7E5" w14:textId="77777777" w:rsidR="000A043F" w:rsidRPr="00703BAA" w:rsidRDefault="000A043F">
            <w:pPr>
              <w:jc w:val="center"/>
              <w:rPr>
                <w:bCs/>
              </w:rPr>
            </w:pPr>
            <w:r w:rsidRPr="00703BAA">
              <w:rPr>
                <w:bCs/>
              </w:rPr>
              <w:t>Од. виміру</w:t>
            </w:r>
          </w:p>
        </w:tc>
        <w:tc>
          <w:tcPr>
            <w:tcW w:w="523" w:type="pct"/>
            <w:tcBorders>
              <w:top w:val="single" w:sz="4" w:space="0" w:color="auto"/>
              <w:left w:val="single" w:sz="4" w:space="0" w:color="auto"/>
              <w:bottom w:val="single" w:sz="4" w:space="0" w:color="auto"/>
              <w:right w:val="single" w:sz="4" w:space="0" w:color="auto"/>
            </w:tcBorders>
          </w:tcPr>
          <w:p w14:paraId="7192D671" w14:textId="77777777" w:rsidR="000A043F" w:rsidRPr="00703BAA" w:rsidRDefault="000A043F">
            <w:pPr>
              <w:jc w:val="center"/>
              <w:rPr>
                <w:bCs/>
              </w:rPr>
            </w:pPr>
            <w:r w:rsidRPr="00703BAA">
              <w:rPr>
                <w:bCs/>
              </w:rPr>
              <w:t>2019</w:t>
            </w:r>
          </w:p>
          <w:p w14:paraId="2939AD7B" w14:textId="77777777" w:rsidR="000A043F" w:rsidRPr="00703BAA" w:rsidRDefault="000A043F">
            <w:pPr>
              <w:jc w:val="center"/>
              <w:rPr>
                <w:bCs/>
              </w:rPr>
            </w:pPr>
            <w:r w:rsidRPr="00703BAA">
              <w:rPr>
                <w:bCs/>
              </w:rPr>
              <w:t>звіт</w:t>
            </w:r>
          </w:p>
        </w:tc>
        <w:tc>
          <w:tcPr>
            <w:tcW w:w="450" w:type="pct"/>
            <w:tcBorders>
              <w:top w:val="single" w:sz="4" w:space="0" w:color="auto"/>
              <w:left w:val="single" w:sz="4" w:space="0" w:color="auto"/>
              <w:bottom w:val="single" w:sz="4" w:space="0" w:color="auto"/>
              <w:right w:val="single" w:sz="4" w:space="0" w:color="auto"/>
            </w:tcBorders>
          </w:tcPr>
          <w:p w14:paraId="24C1080D" w14:textId="77777777" w:rsidR="000A043F" w:rsidRPr="00703BAA" w:rsidRDefault="000A043F">
            <w:pPr>
              <w:jc w:val="center"/>
              <w:rPr>
                <w:bCs/>
              </w:rPr>
            </w:pPr>
            <w:r w:rsidRPr="00703BAA">
              <w:rPr>
                <w:bCs/>
              </w:rPr>
              <w:t>2020</w:t>
            </w:r>
          </w:p>
          <w:p w14:paraId="1C5E8F53" w14:textId="77777777" w:rsidR="000A043F" w:rsidRPr="00703BAA" w:rsidRDefault="000A043F">
            <w:pPr>
              <w:rPr>
                <w:bCs/>
              </w:rPr>
            </w:pPr>
            <w:r w:rsidRPr="00703BAA">
              <w:rPr>
                <w:bCs/>
              </w:rPr>
              <w:t>звіт</w:t>
            </w:r>
          </w:p>
        </w:tc>
        <w:tc>
          <w:tcPr>
            <w:tcW w:w="719" w:type="pct"/>
            <w:tcBorders>
              <w:top w:val="single" w:sz="4" w:space="0" w:color="auto"/>
              <w:left w:val="single" w:sz="4" w:space="0" w:color="auto"/>
              <w:bottom w:val="single" w:sz="4" w:space="0" w:color="auto"/>
              <w:right w:val="single" w:sz="4" w:space="0" w:color="auto"/>
            </w:tcBorders>
          </w:tcPr>
          <w:p w14:paraId="72AD2A42" w14:textId="77777777" w:rsidR="000A043F" w:rsidRPr="00703BAA" w:rsidRDefault="000A043F">
            <w:pPr>
              <w:jc w:val="center"/>
              <w:rPr>
                <w:bCs/>
              </w:rPr>
            </w:pPr>
            <w:r w:rsidRPr="00703BAA">
              <w:rPr>
                <w:bCs/>
              </w:rPr>
              <w:t>2021</w:t>
            </w:r>
          </w:p>
          <w:p w14:paraId="783B0E46" w14:textId="77777777" w:rsidR="000A043F" w:rsidRPr="00703BAA" w:rsidRDefault="000A043F">
            <w:pPr>
              <w:jc w:val="center"/>
              <w:rPr>
                <w:bCs/>
                <w:highlight w:val="darkYellow"/>
              </w:rPr>
            </w:pPr>
            <w:r w:rsidRPr="00703BAA">
              <w:rPr>
                <w:bCs/>
              </w:rPr>
              <w:t>проект</w:t>
            </w:r>
          </w:p>
        </w:tc>
        <w:tc>
          <w:tcPr>
            <w:tcW w:w="808" w:type="pct"/>
            <w:tcBorders>
              <w:top w:val="single" w:sz="4" w:space="0" w:color="auto"/>
              <w:left w:val="single" w:sz="4" w:space="0" w:color="auto"/>
              <w:bottom w:val="single" w:sz="4" w:space="0" w:color="auto"/>
              <w:right w:val="single" w:sz="4" w:space="0" w:color="auto"/>
            </w:tcBorders>
          </w:tcPr>
          <w:p w14:paraId="0C9F8DA4" w14:textId="77777777" w:rsidR="000A043F" w:rsidRPr="00703BAA" w:rsidRDefault="000A043F">
            <w:pPr>
              <w:jc w:val="center"/>
              <w:rPr>
                <w:bCs/>
              </w:rPr>
            </w:pPr>
            <w:r w:rsidRPr="00703BAA">
              <w:rPr>
                <w:bCs/>
              </w:rPr>
              <w:t>2021/</w:t>
            </w:r>
          </w:p>
          <w:p w14:paraId="600989F1" w14:textId="77777777" w:rsidR="000A043F" w:rsidRPr="00703BAA" w:rsidRDefault="000A043F">
            <w:pPr>
              <w:jc w:val="center"/>
              <w:rPr>
                <w:bCs/>
                <w:highlight w:val="darkYellow"/>
              </w:rPr>
            </w:pPr>
            <w:r w:rsidRPr="00703BAA">
              <w:rPr>
                <w:bCs/>
              </w:rPr>
              <w:t>2020,%</w:t>
            </w:r>
          </w:p>
        </w:tc>
      </w:tr>
      <w:tr w:rsidR="00DE2A39" w:rsidRPr="00703BAA" w14:paraId="1ED49A8B" w14:textId="77777777">
        <w:tc>
          <w:tcPr>
            <w:tcW w:w="1994" w:type="pct"/>
            <w:tcBorders>
              <w:top w:val="single" w:sz="4" w:space="0" w:color="auto"/>
              <w:left w:val="single" w:sz="4" w:space="0" w:color="auto"/>
              <w:bottom w:val="single" w:sz="4" w:space="0" w:color="auto"/>
              <w:right w:val="single" w:sz="4" w:space="0" w:color="auto"/>
            </w:tcBorders>
          </w:tcPr>
          <w:p w14:paraId="6D95076E" w14:textId="77777777" w:rsidR="000A043F" w:rsidRPr="00703BAA" w:rsidRDefault="000A043F">
            <w:pPr>
              <w:jc w:val="both"/>
              <w:rPr>
                <w:bCs/>
              </w:rPr>
            </w:pPr>
            <w:r w:rsidRPr="00703BAA">
              <w:rPr>
                <w:bCs/>
              </w:rPr>
              <w:t>Видано посвідчень батьків багатодітної сім’ї</w:t>
            </w:r>
          </w:p>
        </w:tc>
        <w:tc>
          <w:tcPr>
            <w:tcW w:w="506" w:type="pct"/>
            <w:tcBorders>
              <w:top w:val="single" w:sz="4" w:space="0" w:color="auto"/>
              <w:left w:val="single" w:sz="4" w:space="0" w:color="auto"/>
              <w:bottom w:val="single" w:sz="4" w:space="0" w:color="auto"/>
              <w:right w:val="single" w:sz="4" w:space="0" w:color="auto"/>
            </w:tcBorders>
          </w:tcPr>
          <w:p w14:paraId="094B06A4" w14:textId="77777777" w:rsidR="000A043F" w:rsidRPr="00703BAA" w:rsidRDefault="000A043F">
            <w:pPr>
              <w:jc w:val="center"/>
              <w:rPr>
                <w:bCs/>
              </w:rPr>
            </w:pPr>
            <w:proofErr w:type="spellStart"/>
            <w:r w:rsidRPr="00703BAA">
              <w:rPr>
                <w:bCs/>
              </w:rPr>
              <w:t>чол</w:t>
            </w:r>
            <w:proofErr w:type="spellEnd"/>
            <w:r w:rsidRPr="00703BAA">
              <w:rPr>
                <w:bCs/>
              </w:rPr>
              <w:t>.</w:t>
            </w:r>
          </w:p>
        </w:tc>
        <w:tc>
          <w:tcPr>
            <w:tcW w:w="523" w:type="pct"/>
            <w:tcBorders>
              <w:top w:val="single" w:sz="4" w:space="0" w:color="auto"/>
              <w:left w:val="single" w:sz="4" w:space="0" w:color="auto"/>
              <w:bottom w:val="single" w:sz="4" w:space="0" w:color="auto"/>
              <w:right w:val="single" w:sz="4" w:space="0" w:color="auto"/>
            </w:tcBorders>
          </w:tcPr>
          <w:p w14:paraId="1E4A88D6" w14:textId="77777777" w:rsidR="000A043F" w:rsidRPr="00703BAA" w:rsidRDefault="000A043F">
            <w:pPr>
              <w:jc w:val="center"/>
              <w:rPr>
                <w:bCs/>
              </w:rPr>
            </w:pPr>
            <w:r w:rsidRPr="00703BAA">
              <w:rPr>
                <w:bCs/>
              </w:rPr>
              <w:t>88</w:t>
            </w:r>
          </w:p>
        </w:tc>
        <w:tc>
          <w:tcPr>
            <w:tcW w:w="450" w:type="pct"/>
            <w:tcBorders>
              <w:top w:val="single" w:sz="4" w:space="0" w:color="auto"/>
              <w:left w:val="single" w:sz="4" w:space="0" w:color="auto"/>
              <w:bottom w:val="single" w:sz="4" w:space="0" w:color="auto"/>
              <w:right w:val="single" w:sz="4" w:space="0" w:color="auto"/>
            </w:tcBorders>
          </w:tcPr>
          <w:p w14:paraId="2C70499E" w14:textId="77777777" w:rsidR="000A043F" w:rsidRPr="00703BAA" w:rsidRDefault="000A043F">
            <w:pPr>
              <w:jc w:val="center"/>
              <w:rPr>
                <w:bCs/>
              </w:rPr>
            </w:pPr>
            <w:r w:rsidRPr="00703BAA">
              <w:rPr>
                <w:bCs/>
              </w:rPr>
              <w:t>46</w:t>
            </w:r>
          </w:p>
        </w:tc>
        <w:tc>
          <w:tcPr>
            <w:tcW w:w="719" w:type="pct"/>
            <w:tcBorders>
              <w:top w:val="single" w:sz="4" w:space="0" w:color="auto"/>
              <w:left w:val="single" w:sz="4" w:space="0" w:color="auto"/>
              <w:bottom w:val="single" w:sz="4" w:space="0" w:color="auto"/>
              <w:right w:val="single" w:sz="4" w:space="0" w:color="auto"/>
            </w:tcBorders>
          </w:tcPr>
          <w:p w14:paraId="6AC4FE00" w14:textId="77777777" w:rsidR="000A043F" w:rsidRPr="00703BAA" w:rsidRDefault="000A043F">
            <w:pPr>
              <w:jc w:val="center"/>
              <w:rPr>
                <w:bCs/>
              </w:rPr>
            </w:pPr>
            <w:r w:rsidRPr="00703BAA">
              <w:rPr>
                <w:bCs/>
              </w:rPr>
              <w:t>50</w:t>
            </w:r>
          </w:p>
        </w:tc>
        <w:tc>
          <w:tcPr>
            <w:tcW w:w="808" w:type="pct"/>
            <w:tcBorders>
              <w:top w:val="single" w:sz="4" w:space="0" w:color="auto"/>
              <w:left w:val="single" w:sz="4" w:space="0" w:color="auto"/>
              <w:bottom w:val="single" w:sz="4" w:space="0" w:color="auto"/>
              <w:right w:val="single" w:sz="4" w:space="0" w:color="auto"/>
            </w:tcBorders>
          </w:tcPr>
          <w:p w14:paraId="22512A68" w14:textId="77777777" w:rsidR="000A043F" w:rsidRPr="00703BAA" w:rsidRDefault="000A043F">
            <w:pPr>
              <w:jc w:val="center"/>
              <w:rPr>
                <w:bCs/>
              </w:rPr>
            </w:pPr>
            <w:r w:rsidRPr="00703BAA">
              <w:rPr>
                <w:bCs/>
              </w:rPr>
              <w:t>10</w:t>
            </w:r>
            <w:r w:rsidR="008135A9" w:rsidRPr="00703BAA">
              <w:rPr>
                <w:bCs/>
              </w:rPr>
              <w:t>8,7</w:t>
            </w:r>
          </w:p>
        </w:tc>
      </w:tr>
      <w:tr w:rsidR="00DE2A39" w:rsidRPr="00703BAA" w14:paraId="6A1D2E05" w14:textId="77777777">
        <w:tc>
          <w:tcPr>
            <w:tcW w:w="1994" w:type="pct"/>
            <w:tcBorders>
              <w:top w:val="single" w:sz="4" w:space="0" w:color="auto"/>
              <w:left w:val="single" w:sz="4" w:space="0" w:color="auto"/>
              <w:bottom w:val="single" w:sz="4" w:space="0" w:color="auto"/>
              <w:right w:val="single" w:sz="4" w:space="0" w:color="auto"/>
            </w:tcBorders>
          </w:tcPr>
          <w:p w14:paraId="5D399A44" w14:textId="77777777" w:rsidR="000A043F" w:rsidRPr="00703BAA" w:rsidRDefault="000A043F">
            <w:pPr>
              <w:jc w:val="both"/>
              <w:rPr>
                <w:bCs/>
              </w:rPr>
            </w:pPr>
            <w:r w:rsidRPr="00703BAA">
              <w:rPr>
                <w:bCs/>
              </w:rPr>
              <w:t>Видано посвідчень дітей з багатодітної сім’ї</w:t>
            </w:r>
          </w:p>
        </w:tc>
        <w:tc>
          <w:tcPr>
            <w:tcW w:w="506" w:type="pct"/>
            <w:tcBorders>
              <w:top w:val="single" w:sz="4" w:space="0" w:color="auto"/>
              <w:left w:val="single" w:sz="4" w:space="0" w:color="auto"/>
              <w:bottom w:val="single" w:sz="4" w:space="0" w:color="auto"/>
              <w:right w:val="single" w:sz="4" w:space="0" w:color="auto"/>
            </w:tcBorders>
          </w:tcPr>
          <w:p w14:paraId="05DFFF65" w14:textId="77777777" w:rsidR="000A043F" w:rsidRPr="00703BAA" w:rsidRDefault="000A043F">
            <w:pPr>
              <w:jc w:val="center"/>
              <w:rPr>
                <w:bCs/>
              </w:rPr>
            </w:pPr>
            <w:proofErr w:type="spellStart"/>
            <w:r w:rsidRPr="00703BAA">
              <w:rPr>
                <w:bCs/>
              </w:rPr>
              <w:t>чол</w:t>
            </w:r>
            <w:proofErr w:type="spellEnd"/>
            <w:r w:rsidRPr="00703BAA">
              <w:rPr>
                <w:bCs/>
              </w:rPr>
              <w:t>.</w:t>
            </w:r>
          </w:p>
        </w:tc>
        <w:tc>
          <w:tcPr>
            <w:tcW w:w="523" w:type="pct"/>
            <w:tcBorders>
              <w:top w:val="single" w:sz="4" w:space="0" w:color="auto"/>
              <w:left w:val="single" w:sz="4" w:space="0" w:color="auto"/>
              <w:bottom w:val="single" w:sz="4" w:space="0" w:color="auto"/>
              <w:right w:val="single" w:sz="4" w:space="0" w:color="auto"/>
            </w:tcBorders>
          </w:tcPr>
          <w:p w14:paraId="7D556D40" w14:textId="77777777" w:rsidR="000A043F" w:rsidRPr="00703BAA" w:rsidRDefault="000A043F">
            <w:pPr>
              <w:ind w:left="-108"/>
              <w:jc w:val="center"/>
              <w:rPr>
                <w:bCs/>
              </w:rPr>
            </w:pPr>
            <w:r w:rsidRPr="00703BAA">
              <w:rPr>
                <w:bCs/>
              </w:rPr>
              <w:t>283</w:t>
            </w:r>
          </w:p>
        </w:tc>
        <w:tc>
          <w:tcPr>
            <w:tcW w:w="450" w:type="pct"/>
            <w:tcBorders>
              <w:top w:val="single" w:sz="4" w:space="0" w:color="auto"/>
              <w:left w:val="single" w:sz="4" w:space="0" w:color="auto"/>
              <w:bottom w:val="single" w:sz="4" w:space="0" w:color="auto"/>
              <w:right w:val="single" w:sz="4" w:space="0" w:color="auto"/>
            </w:tcBorders>
          </w:tcPr>
          <w:p w14:paraId="514D2CDB" w14:textId="77777777" w:rsidR="000A043F" w:rsidRPr="00703BAA" w:rsidRDefault="000A043F">
            <w:pPr>
              <w:jc w:val="center"/>
              <w:rPr>
                <w:bCs/>
              </w:rPr>
            </w:pPr>
            <w:r w:rsidRPr="00703BAA">
              <w:rPr>
                <w:bCs/>
              </w:rPr>
              <w:t>97</w:t>
            </w:r>
          </w:p>
        </w:tc>
        <w:tc>
          <w:tcPr>
            <w:tcW w:w="719" w:type="pct"/>
            <w:tcBorders>
              <w:top w:val="single" w:sz="4" w:space="0" w:color="auto"/>
              <w:left w:val="single" w:sz="4" w:space="0" w:color="auto"/>
              <w:bottom w:val="single" w:sz="4" w:space="0" w:color="auto"/>
              <w:right w:val="single" w:sz="4" w:space="0" w:color="auto"/>
            </w:tcBorders>
          </w:tcPr>
          <w:p w14:paraId="18BEAA19" w14:textId="77777777" w:rsidR="000A043F" w:rsidRPr="00703BAA" w:rsidRDefault="000A043F">
            <w:pPr>
              <w:jc w:val="center"/>
              <w:rPr>
                <w:bCs/>
              </w:rPr>
            </w:pPr>
            <w:r w:rsidRPr="00703BAA">
              <w:rPr>
                <w:bCs/>
              </w:rPr>
              <w:t>105</w:t>
            </w:r>
          </w:p>
        </w:tc>
        <w:tc>
          <w:tcPr>
            <w:tcW w:w="808" w:type="pct"/>
            <w:tcBorders>
              <w:top w:val="single" w:sz="4" w:space="0" w:color="auto"/>
              <w:left w:val="single" w:sz="4" w:space="0" w:color="auto"/>
              <w:bottom w:val="single" w:sz="4" w:space="0" w:color="auto"/>
              <w:right w:val="single" w:sz="4" w:space="0" w:color="auto"/>
            </w:tcBorders>
          </w:tcPr>
          <w:p w14:paraId="65904112" w14:textId="77777777" w:rsidR="000A043F" w:rsidRPr="00703BAA" w:rsidRDefault="000A043F">
            <w:pPr>
              <w:jc w:val="center"/>
              <w:rPr>
                <w:bCs/>
              </w:rPr>
            </w:pPr>
            <w:r w:rsidRPr="00703BAA">
              <w:rPr>
                <w:bCs/>
              </w:rPr>
              <w:t>108</w:t>
            </w:r>
            <w:r w:rsidR="008135A9" w:rsidRPr="00703BAA">
              <w:rPr>
                <w:bCs/>
              </w:rPr>
              <w:t>,2</w:t>
            </w:r>
          </w:p>
        </w:tc>
      </w:tr>
      <w:tr w:rsidR="00DE2A39" w:rsidRPr="00703BAA" w14:paraId="7C0639F6" w14:textId="77777777">
        <w:tc>
          <w:tcPr>
            <w:tcW w:w="1994" w:type="pct"/>
            <w:tcBorders>
              <w:top w:val="single" w:sz="4" w:space="0" w:color="auto"/>
              <w:left w:val="single" w:sz="4" w:space="0" w:color="auto"/>
              <w:bottom w:val="single" w:sz="4" w:space="0" w:color="auto"/>
              <w:right w:val="single" w:sz="4" w:space="0" w:color="auto"/>
            </w:tcBorders>
          </w:tcPr>
          <w:p w14:paraId="7C7B77E3" w14:textId="77777777" w:rsidR="000A043F" w:rsidRPr="00703BAA" w:rsidRDefault="000A043F">
            <w:pPr>
              <w:jc w:val="both"/>
              <w:rPr>
                <w:bCs/>
              </w:rPr>
            </w:pPr>
            <w:r w:rsidRPr="00703BAA">
              <w:rPr>
                <w:bCs/>
              </w:rPr>
              <w:t>Присвоєно почесне звання «Мати-героїня»</w:t>
            </w:r>
          </w:p>
        </w:tc>
        <w:tc>
          <w:tcPr>
            <w:tcW w:w="506" w:type="pct"/>
            <w:tcBorders>
              <w:top w:val="single" w:sz="4" w:space="0" w:color="auto"/>
              <w:left w:val="single" w:sz="4" w:space="0" w:color="auto"/>
              <w:bottom w:val="single" w:sz="4" w:space="0" w:color="auto"/>
              <w:right w:val="single" w:sz="4" w:space="0" w:color="auto"/>
            </w:tcBorders>
          </w:tcPr>
          <w:p w14:paraId="27B34C42" w14:textId="77777777" w:rsidR="000A043F" w:rsidRPr="00703BAA" w:rsidRDefault="000A043F">
            <w:pPr>
              <w:jc w:val="center"/>
              <w:rPr>
                <w:bCs/>
              </w:rPr>
            </w:pPr>
            <w:proofErr w:type="spellStart"/>
            <w:r w:rsidRPr="00703BAA">
              <w:rPr>
                <w:bCs/>
              </w:rPr>
              <w:t>чол</w:t>
            </w:r>
            <w:proofErr w:type="spellEnd"/>
            <w:r w:rsidRPr="00703BAA">
              <w:rPr>
                <w:bCs/>
              </w:rPr>
              <w:t>.</w:t>
            </w:r>
          </w:p>
        </w:tc>
        <w:tc>
          <w:tcPr>
            <w:tcW w:w="523" w:type="pct"/>
            <w:tcBorders>
              <w:top w:val="single" w:sz="4" w:space="0" w:color="auto"/>
              <w:left w:val="single" w:sz="4" w:space="0" w:color="auto"/>
              <w:bottom w:val="single" w:sz="4" w:space="0" w:color="auto"/>
              <w:right w:val="single" w:sz="4" w:space="0" w:color="auto"/>
            </w:tcBorders>
          </w:tcPr>
          <w:p w14:paraId="24813F25" w14:textId="77777777" w:rsidR="000A043F" w:rsidRPr="00703BAA" w:rsidRDefault="000A043F">
            <w:pPr>
              <w:jc w:val="center"/>
              <w:rPr>
                <w:bCs/>
              </w:rPr>
            </w:pPr>
            <w:r w:rsidRPr="00703BAA">
              <w:rPr>
                <w:bCs/>
              </w:rPr>
              <w:t>1</w:t>
            </w:r>
          </w:p>
        </w:tc>
        <w:tc>
          <w:tcPr>
            <w:tcW w:w="450" w:type="pct"/>
            <w:tcBorders>
              <w:top w:val="single" w:sz="4" w:space="0" w:color="auto"/>
              <w:left w:val="single" w:sz="4" w:space="0" w:color="auto"/>
              <w:bottom w:val="single" w:sz="4" w:space="0" w:color="auto"/>
              <w:right w:val="single" w:sz="4" w:space="0" w:color="auto"/>
            </w:tcBorders>
          </w:tcPr>
          <w:p w14:paraId="0D6026A4" w14:textId="77777777" w:rsidR="000A043F" w:rsidRPr="00703BAA" w:rsidRDefault="000A043F">
            <w:pPr>
              <w:jc w:val="center"/>
              <w:rPr>
                <w:bCs/>
              </w:rPr>
            </w:pPr>
            <w:r w:rsidRPr="00703BAA">
              <w:rPr>
                <w:bCs/>
              </w:rPr>
              <w:t>0</w:t>
            </w:r>
          </w:p>
        </w:tc>
        <w:tc>
          <w:tcPr>
            <w:tcW w:w="719" w:type="pct"/>
            <w:tcBorders>
              <w:top w:val="single" w:sz="4" w:space="0" w:color="auto"/>
              <w:left w:val="single" w:sz="4" w:space="0" w:color="auto"/>
              <w:bottom w:val="single" w:sz="4" w:space="0" w:color="auto"/>
              <w:right w:val="single" w:sz="4" w:space="0" w:color="auto"/>
            </w:tcBorders>
          </w:tcPr>
          <w:p w14:paraId="3CB71DE5" w14:textId="77777777" w:rsidR="000A043F" w:rsidRPr="00703BAA" w:rsidRDefault="000A043F">
            <w:pPr>
              <w:jc w:val="center"/>
              <w:rPr>
                <w:bCs/>
              </w:rPr>
            </w:pPr>
            <w:r w:rsidRPr="00703BAA">
              <w:rPr>
                <w:bCs/>
              </w:rPr>
              <w:t>5</w:t>
            </w:r>
          </w:p>
        </w:tc>
        <w:tc>
          <w:tcPr>
            <w:tcW w:w="808" w:type="pct"/>
            <w:tcBorders>
              <w:top w:val="single" w:sz="4" w:space="0" w:color="auto"/>
              <w:left w:val="single" w:sz="4" w:space="0" w:color="auto"/>
              <w:bottom w:val="single" w:sz="4" w:space="0" w:color="auto"/>
              <w:right w:val="single" w:sz="4" w:space="0" w:color="auto"/>
            </w:tcBorders>
          </w:tcPr>
          <w:p w14:paraId="5802BC7F" w14:textId="77777777" w:rsidR="000A043F" w:rsidRPr="00703BAA" w:rsidRDefault="000A043F">
            <w:pPr>
              <w:jc w:val="center"/>
              <w:rPr>
                <w:bCs/>
              </w:rPr>
            </w:pPr>
            <w:r w:rsidRPr="00703BAA">
              <w:rPr>
                <w:bCs/>
              </w:rPr>
              <w:t>100</w:t>
            </w:r>
            <w:r w:rsidR="008135A9" w:rsidRPr="00703BAA">
              <w:rPr>
                <w:bCs/>
              </w:rPr>
              <w:t>,0</w:t>
            </w:r>
          </w:p>
        </w:tc>
      </w:tr>
      <w:tr w:rsidR="00DE2A39" w:rsidRPr="00703BAA" w14:paraId="703AB26C" w14:textId="77777777">
        <w:tc>
          <w:tcPr>
            <w:tcW w:w="1994" w:type="pct"/>
            <w:tcBorders>
              <w:top w:val="single" w:sz="4" w:space="0" w:color="auto"/>
              <w:left w:val="single" w:sz="4" w:space="0" w:color="auto"/>
              <w:bottom w:val="single" w:sz="4" w:space="0" w:color="auto"/>
              <w:right w:val="single" w:sz="4" w:space="0" w:color="auto"/>
            </w:tcBorders>
          </w:tcPr>
          <w:p w14:paraId="15EA8CCE" w14:textId="77777777" w:rsidR="000A043F" w:rsidRPr="00703BAA" w:rsidRDefault="000A043F">
            <w:pPr>
              <w:jc w:val="both"/>
              <w:rPr>
                <w:bCs/>
              </w:rPr>
            </w:pPr>
            <w:r w:rsidRPr="00703BAA">
              <w:rPr>
                <w:bCs/>
              </w:rPr>
              <w:lastRenderedPageBreak/>
              <w:t>Проведення заходів з питань профілактики негативних явищ у молодіжному середовищі та формування здорового способу життя</w:t>
            </w:r>
          </w:p>
        </w:tc>
        <w:tc>
          <w:tcPr>
            <w:tcW w:w="506" w:type="pct"/>
            <w:tcBorders>
              <w:top w:val="single" w:sz="4" w:space="0" w:color="auto"/>
              <w:left w:val="single" w:sz="4" w:space="0" w:color="auto"/>
              <w:bottom w:val="single" w:sz="4" w:space="0" w:color="auto"/>
              <w:right w:val="single" w:sz="4" w:space="0" w:color="auto"/>
            </w:tcBorders>
          </w:tcPr>
          <w:p w14:paraId="622866D1" w14:textId="77777777" w:rsidR="000A043F" w:rsidRPr="00703BAA" w:rsidRDefault="000A043F">
            <w:pPr>
              <w:jc w:val="center"/>
              <w:rPr>
                <w:bCs/>
              </w:rPr>
            </w:pPr>
            <w:r w:rsidRPr="00703BAA">
              <w:rPr>
                <w:bCs/>
              </w:rPr>
              <w:t>од.</w:t>
            </w:r>
          </w:p>
        </w:tc>
        <w:tc>
          <w:tcPr>
            <w:tcW w:w="523" w:type="pct"/>
            <w:tcBorders>
              <w:top w:val="single" w:sz="4" w:space="0" w:color="auto"/>
              <w:left w:val="single" w:sz="4" w:space="0" w:color="auto"/>
              <w:bottom w:val="single" w:sz="4" w:space="0" w:color="auto"/>
              <w:right w:val="single" w:sz="4" w:space="0" w:color="auto"/>
            </w:tcBorders>
          </w:tcPr>
          <w:p w14:paraId="42FD51AB" w14:textId="77777777" w:rsidR="000A043F" w:rsidRPr="00703BAA" w:rsidRDefault="000A043F">
            <w:pPr>
              <w:jc w:val="center"/>
              <w:rPr>
                <w:bCs/>
              </w:rPr>
            </w:pPr>
            <w:r w:rsidRPr="00703BAA">
              <w:rPr>
                <w:bCs/>
              </w:rPr>
              <w:t>10</w:t>
            </w:r>
          </w:p>
        </w:tc>
        <w:tc>
          <w:tcPr>
            <w:tcW w:w="450" w:type="pct"/>
            <w:tcBorders>
              <w:top w:val="single" w:sz="4" w:space="0" w:color="auto"/>
              <w:left w:val="single" w:sz="4" w:space="0" w:color="auto"/>
              <w:bottom w:val="single" w:sz="4" w:space="0" w:color="auto"/>
              <w:right w:val="single" w:sz="4" w:space="0" w:color="auto"/>
            </w:tcBorders>
          </w:tcPr>
          <w:p w14:paraId="0B32DCA0" w14:textId="77777777" w:rsidR="000A043F" w:rsidRPr="00703BAA" w:rsidRDefault="000A043F">
            <w:pPr>
              <w:jc w:val="center"/>
              <w:rPr>
                <w:bCs/>
              </w:rPr>
            </w:pPr>
            <w:r w:rsidRPr="00703BAA">
              <w:rPr>
                <w:bCs/>
              </w:rPr>
              <w:t>2</w:t>
            </w:r>
          </w:p>
        </w:tc>
        <w:tc>
          <w:tcPr>
            <w:tcW w:w="719" w:type="pct"/>
            <w:tcBorders>
              <w:top w:val="single" w:sz="4" w:space="0" w:color="auto"/>
              <w:left w:val="single" w:sz="4" w:space="0" w:color="auto"/>
              <w:bottom w:val="single" w:sz="4" w:space="0" w:color="auto"/>
              <w:right w:val="single" w:sz="4" w:space="0" w:color="auto"/>
            </w:tcBorders>
          </w:tcPr>
          <w:p w14:paraId="39468EE3" w14:textId="77777777" w:rsidR="000A043F" w:rsidRPr="00703BAA" w:rsidRDefault="000A043F">
            <w:pPr>
              <w:jc w:val="center"/>
              <w:rPr>
                <w:bCs/>
              </w:rPr>
            </w:pPr>
            <w:r w:rsidRPr="00703BAA">
              <w:rPr>
                <w:bCs/>
              </w:rPr>
              <w:t>5</w:t>
            </w:r>
          </w:p>
        </w:tc>
        <w:tc>
          <w:tcPr>
            <w:tcW w:w="808" w:type="pct"/>
            <w:tcBorders>
              <w:top w:val="single" w:sz="4" w:space="0" w:color="auto"/>
              <w:left w:val="single" w:sz="4" w:space="0" w:color="auto"/>
              <w:bottom w:val="single" w:sz="4" w:space="0" w:color="auto"/>
              <w:right w:val="single" w:sz="4" w:space="0" w:color="auto"/>
            </w:tcBorders>
          </w:tcPr>
          <w:p w14:paraId="62E46D1C" w14:textId="77777777" w:rsidR="000A043F" w:rsidRPr="00703BAA" w:rsidRDefault="000A043F">
            <w:pPr>
              <w:jc w:val="center"/>
              <w:rPr>
                <w:bCs/>
              </w:rPr>
            </w:pPr>
            <w:r w:rsidRPr="00703BAA">
              <w:rPr>
                <w:bCs/>
              </w:rPr>
              <w:t>250</w:t>
            </w:r>
            <w:r w:rsidR="008135A9" w:rsidRPr="00703BAA">
              <w:rPr>
                <w:bCs/>
              </w:rPr>
              <w:t>,0</w:t>
            </w:r>
          </w:p>
        </w:tc>
      </w:tr>
      <w:tr w:rsidR="00DE2A39" w:rsidRPr="00703BAA" w14:paraId="6887CFCB" w14:textId="77777777">
        <w:tc>
          <w:tcPr>
            <w:tcW w:w="1994" w:type="pct"/>
            <w:tcBorders>
              <w:top w:val="single" w:sz="4" w:space="0" w:color="auto"/>
              <w:left w:val="single" w:sz="4" w:space="0" w:color="auto"/>
              <w:bottom w:val="single" w:sz="4" w:space="0" w:color="auto"/>
              <w:right w:val="single" w:sz="4" w:space="0" w:color="auto"/>
            </w:tcBorders>
          </w:tcPr>
          <w:p w14:paraId="16DBBE9D" w14:textId="77777777" w:rsidR="000A043F" w:rsidRPr="00703BAA" w:rsidRDefault="000A043F">
            <w:pPr>
              <w:jc w:val="both"/>
              <w:rPr>
                <w:bCs/>
              </w:rPr>
            </w:pPr>
            <w:r w:rsidRPr="00703BAA">
              <w:rPr>
                <w:bCs/>
              </w:rPr>
              <w:t>Видано одноразову допомогу «пакунок малюка»</w:t>
            </w:r>
          </w:p>
        </w:tc>
        <w:tc>
          <w:tcPr>
            <w:tcW w:w="506" w:type="pct"/>
            <w:tcBorders>
              <w:top w:val="single" w:sz="4" w:space="0" w:color="auto"/>
              <w:left w:val="single" w:sz="4" w:space="0" w:color="auto"/>
              <w:bottom w:val="single" w:sz="4" w:space="0" w:color="auto"/>
              <w:right w:val="single" w:sz="4" w:space="0" w:color="auto"/>
            </w:tcBorders>
          </w:tcPr>
          <w:p w14:paraId="072C5DBD" w14:textId="77777777" w:rsidR="000A043F" w:rsidRPr="00703BAA" w:rsidRDefault="000A043F">
            <w:pPr>
              <w:jc w:val="center"/>
              <w:rPr>
                <w:bCs/>
              </w:rPr>
            </w:pPr>
            <w:proofErr w:type="spellStart"/>
            <w:r w:rsidRPr="00703BAA">
              <w:rPr>
                <w:bCs/>
              </w:rPr>
              <w:t>чол</w:t>
            </w:r>
            <w:proofErr w:type="spellEnd"/>
            <w:r w:rsidRPr="00703BAA">
              <w:rPr>
                <w:bCs/>
              </w:rPr>
              <w:t>.</w:t>
            </w:r>
          </w:p>
        </w:tc>
        <w:tc>
          <w:tcPr>
            <w:tcW w:w="523" w:type="pct"/>
            <w:tcBorders>
              <w:top w:val="single" w:sz="4" w:space="0" w:color="auto"/>
              <w:left w:val="single" w:sz="4" w:space="0" w:color="auto"/>
              <w:bottom w:val="single" w:sz="4" w:space="0" w:color="auto"/>
              <w:right w:val="single" w:sz="4" w:space="0" w:color="auto"/>
            </w:tcBorders>
          </w:tcPr>
          <w:p w14:paraId="4C14C0D3" w14:textId="77777777" w:rsidR="000A043F" w:rsidRPr="00703BAA" w:rsidRDefault="000A043F">
            <w:pPr>
              <w:jc w:val="center"/>
              <w:rPr>
                <w:bCs/>
              </w:rPr>
            </w:pPr>
            <w:r w:rsidRPr="00703BAA">
              <w:rPr>
                <w:bCs/>
              </w:rPr>
              <w:t>8</w:t>
            </w:r>
          </w:p>
        </w:tc>
        <w:tc>
          <w:tcPr>
            <w:tcW w:w="450" w:type="pct"/>
            <w:tcBorders>
              <w:top w:val="single" w:sz="4" w:space="0" w:color="auto"/>
              <w:left w:val="single" w:sz="4" w:space="0" w:color="auto"/>
              <w:bottom w:val="single" w:sz="4" w:space="0" w:color="auto"/>
              <w:right w:val="single" w:sz="4" w:space="0" w:color="auto"/>
            </w:tcBorders>
          </w:tcPr>
          <w:p w14:paraId="53363C16" w14:textId="77777777" w:rsidR="000A043F" w:rsidRPr="00703BAA" w:rsidRDefault="000A043F">
            <w:pPr>
              <w:jc w:val="center"/>
              <w:rPr>
                <w:bCs/>
              </w:rPr>
            </w:pPr>
            <w:r w:rsidRPr="00703BAA">
              <w:rPr>
                <w:bCs/>
              </w:rPr>
              <w:t>6</w:t>
            </w:r>
          </w:p>
        </w:tc>
        <w:tc>
          <w:tcPr>
            <w:tcW w:w="719" w:type="pct"/>
            <w:tcBorders>
              <w:top w:val="single" w:sz="4" w:space="0" w:color="auto"/>
              <w:left w:val="single" w:sz="4" w:space="0" w:color="auto"/>
              <w:bottom w:val="single" w:sz="4" w:space="0" w:color="auto"/>
              <w:right w:val="single" w:sz="4" w:space="0" w:color="auto"/>
            </w:tcBorders>
          </w:tcPr>
          <w:p w14:paraId="62AC053C" w14:textId="77777777" w:rsidR="000A043F" w:rsidRPr="00703BAA" w:rsidRDefault="000A043F">
            <w:pPr>
              <w:jc w:val="center"/>
              <w:rPr>
                <w:bCs/>
              </w:rPr>
            </w:pPr>
            <w:r w:rsidRPr="00703BAA">
              <w:rPr>
                <w:bCs/>
              </w:rPr>
              <w:t>9</w:t>
            </w:r>
          </w:p>
        </w:tc>
        <w:tc>
          <w:tcPr>
            <w:tcW w:w="808" w:type="pct"/>
            <w:tcBorders>
              <w:top w:val="single" w:sz="4" w:space="0" w:color="auto"/>
              <w:left w:val="single" w:sz="4" w:space="0" w:color="auto"/>
              <w:bottom w:val="single" w:sz="4" w:space="0" w:color="auto"/>
              <w:right w:val="single" w:sz="4" w:space="0" w:color="auto"/>
            </w:tcBorders>
          </w:tcPr>
          <w:p w14:paraId="7C51C88D" w14:textId="77777777" w:rsidR="000A043F" w:rsidRPr="00703BAA" w:rsidRDefault="000A043F">
            <w:pPr>
              <w:jc w:val="center"/>
              <w:rPr>
                <w:bCs/>
              </w:rPr>
            </w:pPr>
            <w:r w:rsidRPr="00703BAA">
              <w:rPr>
                <w:bCs/>
              </w:rPr>
              <w:t>150</w:t>
            </w:r>
            <w:r w:rsidR="008135A9" w:rsidRPr="00703BAA">
              <w:rPr>
                <w:bCs/>
              </w:rPr>
              <w:t>,0</w:t>
            </w:r>
          </w:p>
        </w:tc>
      </w:tr>
      <w:tr w:rsidR="00DE2A39" w:rsidRPr="00703BAA" w14:paraId="6BF0C0F5" w14:textId="77777777">
        <w:tc>
          <w:tcPr>
            <w:tcW w:w="1994" w:type="pct"/>
            <w:tcBorders>
              <w:top w:val="single" w:sz="4" w:space="0" w:color="auto"/>
              <w:left w:val="single" w:sz="4" w:space="0" w:color="auto"/>
              <w:bottom w:val="single" w:sz="4" w:space="0" w:color="auto"/>
              <w:right w:val="single" w:sz="4" w:space="0" w:color="auto"/>
            </w:tcBorders>
          </w:tcPr>
          <w:p w14:paraId="3D3B8147" w14:textId="77777777" w:rsidR="000A043F" w:rsidRPr="00703BAA" w:rsidRDefault="000A043F">
            <w:pPr>
              <w:jc w:val="both"/>
              <w:rPr>
                <w:bCs/>
              </w:rPr>
            </w:pPr>
            <w:r w:rsidRPr="00703BAA">
              <w:rPr>
                <w:bCs/>
              </w:rPr>
              <w:t>Оздоровлення дітей пільгових категорій в оздоровчих таборах області, УДЦ «Артек» та УДЦ «Молода гвардія»</w:t>
            </w:r>
          </w:p>
        </w:tc>
        <w:tc>
          <w:tcPr>
            <w:tcW w:w="506" w:type="pct"/>
            <w:tcBorders>
              <w:top w:val="single" w:sz="4" w:space="0" w:color="auto"/>
              <w:left w:val="single" w:sz="4" w:space="0" w:color="auto"/>
              <w:bottom w:val="single" w:sz="4" w:space="0" w:color="auto"/>
              <w:right w:val="single" w:sz="4" w:space="0" w:color="auto"/>
            </w:tcBorders>
          </w:tcPr>
          <w:p w14:paraId="2EDB552A" w14:textId="77777777" w:rsidR="000A043F" w:rsidRPr="00703BAA" w:rsidRDefault="000A043F">
            <w:pPr>
              <w:jc w:val="center"/>
              <w:rPr>
                <w:bCs/>
              </w:rPr>
            </w:pPr>
            <w:proofErr w:type="spellStart"/>
            <w:r w:rsidRPr="00703BAA">
              <w:rPr>
                <w:bCs/>
              </w:rPr>
              <w:t>чол</w:t>
            </w:r>
            <w:proofErr w:type="spellEnd"/>
            <w:r w:rsidRPr="00703BAA">
              <w:rPr>
                <w:bCs/>
              </w:rPr>
              <w:t>.</w:t>
            </w:r>
          </w:p>
        </w:tc>
        <w:tc>
          <w:tcPr>
            <w:tcW w:w="523" w:type="pct"/>
            <w:tcBorders>
              <w:top w:val="single" w:sz="4" w:space="0" w:color="auto"/>
              <w:left w:val="single" w:sz="4" w:space="0" w:color="auto"/>
              <w:bottom w:val="single" w:sz="4" w:space="0" w:color="auto"/>
              <w:right w:val="single" w:sz="4" w:space="0" w:color="auto"/>
            </w:tcBorders>
          </w:tcPr>
          <w:p w14:paraId="2F5EF3F7" w14:textId="77777777" w:rsidR="000A043F" w:rsidRPr="00703BAA" w:rsidRDefault="000A043F">
            <w:pPr>
              <w:jc w:val="center"/>
              <w:rPr>
                <w:bCs/>
              </w:rPr>
            </w:pPr>
            <w:r w:rsidRPr="00703BAA">
              <w:rPr>
                <w:bCs/>
              </w:rPr>
              <w:t>78</w:t>
            </w:r>
          </w:p>
        </w:tc>
        <w:tc>
          <w:tcPr>
            <w:tcW w:w="450" w:type="pct"/>
            <w:tcBorders>
              <w:top w:val="single" w:sz="4" w:space="0" w:color="auto"/>
              <w:left w:val="single" w:sz="4" w:space="0" w:color="auto"/>
              <w:bottom w:val="single" w:sz="4" w:space="0" w:color="auto"/>
              <w:right w:val="single" w:sz="4" w:space="0" w:color="auto"/>
            </w:tcBorders>
          </w:tcPr>
          <w:p w14:paraId="68C21E0C" w14:textId="77777777" w:rsidR="000A043F" w:rsidRPr="00703BAA" w:rsidRDefault="000A043F">
            <w:pPr>
              <w:jc w:val="center"/>
              <w:rPr>
                <w:bCs/>
              </w:rPr>
            </w:pPr>
            <w:r w:rsidRPr="00703BAA">
              <w:rPr>
                <w:bCs/>
              </w:rPr>
              <w:t>0</w:t>
            </w:r>
          </w:p>
        </w:tc>
        <w:tc>
          <w:tcPr>
            <w:tcW w:w="719" w:type="pct"/>
            <w:tcBorders>
              <w:top w:val="single" w:sz="4" w:space="0" w:color="auto"/>
              <w:left w:val="single" w:sz="4" w:space="0" w:color="auto"/>
              <w:bottom w:val="single" w:sz="4" w:space="0" w:color="auto"/>
              <w:right w:val="single" w:sz="4" w:space="0" w:color="auto"/>
            </w:tcBorders>
          </w:tcPr>
          <w:p w14:paraId="7A07B1F6" w14:textId="77777777" w:rsidR="000A043F" w:rsidRPr="00703BAA" w:rsidRDefault="000A043F">
            <w:pPr>
              <w:jc w:val="center"/>
              <w:rPr>
                <w:bCs/>
              </w:rPr>
            </w:pPr>
            <w:r w:rsidRPr="00703BAA">
              <w:rPr>
                <w:bCs/>
              </w:rPr>
              <w:t>85</w:t>
            </w:r>
          </w:p>
        </w:tc>
        <w:tc>
          <w:tcPr>
            <w:tcW w:w="808" w:type="pct"/>
            <w:tcBorders>
              <w:top w:val="single" w:sz="4" w:space="0" w:color="auto"/>
              <w:left w:val="single" w:sz="4" w:space="0" w:color="auto"/>
              <w:bottom w:val="single" w:sz="4" w:space="0" w:color="auto"/>
              <w:right w:val="single" w:sz="4" w:space="0" w:color="auto"/>
            </w:tcBorders>
          </w:tcPr>
          <w:p w14:paraId="14431106" w14:textId="77777777" w:rsidR="000A043F" w:rsidRPr="00703BAA" w:rsidRDefault="000A043F">
            <w:pPr>
              <w:jc w:val="center"/>
              <w:rPr>
                <w:bCs/>
              </w:rPr>
            </w:pPr>
            <w:r w:rsidRPr="00703BAA">
              <w:rPr>
                <w:bCs/>
              </w:rPr>
              <w:t>100</w:t>
            </w:r>
            <w:r w:rsidR="008135A9" w:rsidRPr="00703BAA">
              <w:rPr>
                <w:bCs/>
              </w:rPr>
              <w:t>,0</w:t>
            </w:r>
          </w:p>
        </w:tc>
      </w:tr>
    </w:tbl>
    <w:p w14:paraId="0E277689" w14:textId="77777777" w:rsidR="000A043F" w:rsidRPr="00703BAA" w:rsidRDefault="000A043F" w:rsidP="000A043F">
      <w:pPr>
        <w:ind w:firstLine="720"/>
        <w:jc w:val="both"/>
        <w:rPr>
          <w:bCs/>
        </w:rPr>
      </w:pPr>
    </w:p>
    <w:p w14:paraId="1AFB1F3E" w14:textId="77777777" w:rsidR="000A043F" w:rsidRPr="00703BAA" w:rsidRDefault="000A043F" w:rsidP="000A043F">
      <w:pPr>
        <w:ind w:firstLine="720"/>
        <w:jc w:val="both"/>
        <w:rPr>
          <w:b/>
          <w:bCs/>
        </w:rPr>
      </w:pPr>
      <w:r w:rsidRPr="00703BAA">
        <w:rPr>
          <w:b/>
          <w:bCs/>
        </w:rPr>
        <w:t xml:space="preserve">Очікувані результати </w:t>
      </w:r>
    </w:p>
    <w:p w14:paraId="2EEA4D37" w14:textId="77777777" w:rsidR="000A043F" w:rsidRPr="00703BAA" w:rsidRDefault="000A043F" w:rsidP="000A043F">
      <w:pPr>
        <w:numPr>
          <w:ilvl w:val="0"/>
          <w:numId w:val="1"/>
        </w:numPr>
        <w:tabs>
          <w:tab w:val="clear" w:pos="480"/>
          <w:tab w:val="num" w:pos="-360"/>
          <w:tab w:val="num" w:pos="928"/>
          <w:tab w:val="left" w:pos="1080"/>
        </w:tabs>
        <w:ind w:left="0" w:firstLine="709"/>
        <w:jc w:val="both"/>
        <w:rPr>
          <w:bCs/>
        </w:rPr>
      </w:pPr>
      <w:r w:rsidRPr="00703BAA">
        <w:rPr>
          <w:bCs/>
        </w:rPr>
        <w:t>збільшення кількості дітей, які потребують соціальної уваги та підтримки охопленої оздоровлення та відпочинком під час оздоровчої кампанії;</w:t>
      </w:r>
    </w:p>
    <w:p w14:paraId="6DA0F997" w14:textId="77777777" w:rsidR="000A043F" w:rsidRPr="00703BAA" w:rsidRDefault="000A043F" w:rsidP="000A043F">
      <w:pPr>
        <w:numPr>
          <w:ilvl w:val="0"/>
          <w:numId w:val="1"/>
        </w:numPr>
        <w:tabs>
          <w:tab w:val="clear" w:pos="480"/>
          <w:tab w:val="num" w:pos="-360"/>
          <w:tab w:val="num" w:pos="928"/>
          <w:tab w:val="left" w:pos="1080"/>
        </w:tabs>
        <w:ind w:left="0" w:firstLine="709"/>
        <w:jc w:val="both"/>
        <w:rPr>
          <w:bCs/>
        </w:rPr>
      </w:pPr>
      <w:r w:rsidRPr="00703BAA">
        <w:rPr>
          <w:bCs/>
        </w:rPr>
        <w:t>сприяння реалізації творчого потенціалу молодої людини в інтересах становлення й самореалізації її особистості, формування морально-правової культури та профілактики негативних явищ в молодіжному середовищі шляхом проведення тренінгів, лекторіїв у навчальних школах громади;</w:t>
      </w:r>
    </w:p>
    <w:p w14:paraId="5394020D" w14:textId="77777777" w:rsidR="000A043F" w:rsidRPr="00703BAA" w:rsidRDefault="000A043F" w:rsidP="000A043F">
      <w:pPr>
        <w:numPr>
          <w:ilvl w:val="0"/>
          <w:numId w:val="1"/>
        </w:numPr>
        <w:tabs>
          <w:tab w:val="clear" w:pos="480"/>
          <w:tab w:val="num" w:pos="-360"/>
          <w:tab w:val="num" w:pos="928"/>
          <w:tab w:val="left" w:pos="1080"/>
        </w:tabs>
        <w:ind w:left="0" w:firstLine="709"/>
        <w:jc w:val="both"/>
        <w:rPr>
          <w:bCs/>
        </w:rPr>
      </w:pPr>
      <w:r w:rsidRPr="00703BAA">
        <w:rPr>
          <w:bCs/>
        </w:rPr>
        <w:t>зменшення рівня насильства в сім’ї та створення дієвих механізмів надання допомоги жертвам насильства;</w:t>
      </w:r>
    </w:p>
    <w:p w14:paraId="701F91A6" w14:textId="77777777" w:rsidR="000A043F" w:rsidRPr="00703BAA" w:rsidRDefault="000A043F" w:rsidP="000A043F">
      <w:pPr>
        <w:numPr>
          <w:ilvl w:val="0"/>
          <w:numId w:val="1"/>
        </w:numPr>
        <w:tabs>
          <w:tab w:val="clear" w:pos="480"/>
          <w:tab w:val="num" w:pos="-360"/>
          <w:tab w:val="num" w:pos="928"/>
          <w:tab w:val="left" w:pos="1080"/>
        </w:tabs>
        <w:ind w:left="0" w:firstLine="709"/>
        <w:jc w:val="both"/>
        <w:rPr>
          <w:bCs/>
        </w:rPr>
      </w:pPr>
      <w:r w:rsidRPr="00703BAA">
        <w:rPr>
          <w:bCs/>
        </w:rPr>
        <w:t>підвищення рівня психолого-педагогічної культури молоді у сфері сімейних стосунків шляхом проведення тренінгів з репродуктивного здоров’я та планування сім’ї.</w:t>
      </w:r>
    </w:p>
    <w:p w14:paraId="062380D9" w14:textId="77777777" w:rsidR="000A043F" w:rsidRPr="00703BAA" w:rsidRDefault="000A043F" w:rsidP="000A043F">
      <w:pPr>
        <w:pStyle w:val="af2"/>
        <w:ind w:left="0" w:firstLine="720"/>
        <w:jc w:val="center"/>
        <w:rPr>
          <w:bCs/>
        </w:rPr>
      </w:pPr>
    </w:p>
    <w:p w14:paraId="1B12BBE8" w14:textId="77777777" w:rsidR="000A043F" w:rsidRPr="00703BAA" w:rsidRDefault="000A043F" w:rsidP="000A043F">
      <w:pPr>
        <w:pStyle w:val="af2"/>
        <w:ind w:left="0" w:firstLine="720"/>
        <w:jc w:val="center"/>
        <w:rPr>
          <w:b/>
        </w:rPr>
      </w:pPr>
      <w:r w:rsidRPr="00703BAA">
        <w:rPr>
          <w:b/>
        </w:rPr>
        <w:t xml:space="preserve">8.2. Зайнятість населення </w:t>
      </w:r>
    </w:p>
    <w:p w14:paraId="38BF7A2A" w14:textId="77777777" w:rsidR="000A043F" w:rsidRPr="00703BAA" w:rsidRDefault="000A043F" w:rsidP="000A043F">
      <w:pPr>
        <w:shd w:val="clear" w:color="auto" w:fill="FFFFFF"/>
        <w:tabs>
          <w:tab w:val="left" w:pos="1440"/>
        </w:tabs>
        <w:autoSpaceDE w:val="0"/>
        <w:autoSpaceDN w:val="0"/>
        <w:adjustRightInd w:val="0"/>
        <w:ind w:firstLine="708"/>
        <w:jc w:val="both"/>
        <w:rPr>
          <w:b/>
          <w:bCs/>
          <w:u w:val="single"/>
        </w:rPr>
      </w:pPr>
      <w:r w:rsidRPr="00703BAA">
        <w:rPr>
          <w:b/>
          <w:bCs/>
        </w:rPr>
        <w:t>Головні цілі на 2021 рік:</w:t>
      </w:r>
      <w:r w:rsidRPr="00703BAA">
        <w:rPr>
          <w:b/>
          <w:bCs/>
          <w:u w:val="single"/>
        </w:rPr>
        <w:t xml:space="preserve"> </w:t>
      </w:r>
    </w:p>
    <w:p w14:paraId="24BE70A8" w14:textId="77777777" w:rsidR="000A043F" w:rsidRPr="00703BAA" w:rsidRDefault="000A043F" w:rsidP="00496E8E">
      <w:pPr>
        <w:numPr>
          <w:ilvl w:val="0"/>
          <w:numId w:val="25"/>
        </w:numPr>
        <w:tabs>
          <w:tab w:val="num" w:pos="-900"/>
          <w:tab w:val="num" w:pos="0"/>
          <w:tab w:val="left" w:pos="1080"/>
        </w:tabs>
        <w:ind w:left="0" w:firstLine="720"/>
        <w:jc w:val="both"/>
        <w:rPr>
          <w:bCs/>
        </w:rPr>
      </w:pPr>
      <w:r w:rsidRPr="00703BAA">
        <w:rPr>
          <w:bCs/>
        </w:rPr>
        <w:t xml:space="preserve">сприяння повній, продуктивній та вільно обраній зайнятості населення, спрямованій на підвищення рівня його життя; </w:t>
      </w:r>
    </w:p>
    <w:p w14:paraId="38F496E0" w14:textId="77777777" w:rsidR="000A043F" w:rsidRPr="00703BAA" w:rsidRDefault="000A043F" w:rsidP="00496E8E">
      <w:pPr>
        <w:numPr>
          <w:ilvl w:val="0"/>
          <w:numId w:val="25"/>
        </w:numPr>
        <w:tabs>
          <w:tab w:val="num" w:pos="-900"/>
          <w:tab w:val="num" w:pos="0"/>
          <w:tab w:val="left" w:pos="1080"/>
        </w:tabs>
        <w:ind w:left="0" w:firstLine="720"/>
        <w:jc w:val="both"/>
        <w:rPr>
          <w:bCs/>
        </w:rPr>
      </w:pPr>
      <w:r w:rsidRPr="00703BAA">
        <w:rPr>
          <w:bCs/>
        </w:rPr>
        <w:t xml:space="preserve">забезпечення збереження ефективно функціонуючих і створення нових робочих місць з належними умовами та гідною оплатою праці на підприємствах, в установах та організаціях усіх форм власності; </w:t>
      </w:r>
    </w:p>
    <w:p w14:paraId="1A4CF1E9" w14:textId="77777777" w:rsidR="000A043F" w:rsidRPr="00703BAA" w:rsidRDefault="000A043F" w:rsidP="00496E8E">
      <w:pPr>
        <w:numPr>
          <w:ilvl w:val="0"/>
          <w:numId w:val="25"/>
        </w:numPr>
        <w:tabs>
          <w:tab w:val="num" w:pos="-900"/>
          <w:tab w:val="num" w:pos="0"/>
          <w:tab w:val="left" w:pos="1080"/>
        </w:tabs>
        <w:ind w:left="0" w:firstLine="720"/>
        <w:jc w:val="both"/>
        <w:rPr>
          <w:bCs/>
        </w:rPr>
      </w:pPr>
      <w:r w:rsidRPr="00703BAA">
        <w:rPr>
          <w:bCs/>
        </w:rPr>
        <w:t>підтримка самостійної зайнятості населення і розвитку підприємництва.</w:t>
      </w:r>
    </w:p>
    <w:p w14:paraId="14E925A7" w14:textId="77777777" w:rsidR="000A043F" w:rsidRPr="00703BAA" w:rsidRDefault="000A043F" w:rsidP="000A043F">
      <w:pPr>
        <w:jc w:val="both"/>
        <w:rPr>
          <w:bCs/>
        </w:rPr>
      </w:pPr>
      <w:r w:rsidRPr="00703BAA">
        <w:rPr>
          <w:bCs/>
        </w:rPr>
        <w:t>Проблеми питання:</w:t>
      </w:r>
    </w:p>
    <w:p w14:paraId="4F563F60" w14:textId="77777777" w:rsidR="000A043F" w:rsidRPr="00703BAA" w:rsidRDefault="000A043F" w:rsidP="00496E8E">
      <w:pPr>
        <w:numPr>
          <w:ilvl w:val="0"/>
          <w:numId w:val="16"/>
        </w:numPr>
        <w:tabs>
          <w:tab w:val="clear" w:pos="540"/>
          <w:tab w:val="num" w:pos="-1440"/>
          <w:tab w:val="left" w:pos="1080"/>
        </w:tabs>
        <w:ind w:left="0" w:firstLine="720"/>
        <w:jc w:val="both"/>
        <w:rPr>
          <w:bCs/>
        </w:rPr>
      </w:pPr>
      <w:r w:rsidRPr="00703BAA">
        <w:rPr>
          <w:bCs/>
        </w:rPr>
        <w:t>працевлаштування випускників учбових закладів всіх рівнів акредитації на перше робоче місце;</w:t>
      </w:r>
    </w:p>
    <w:p w14:paraId="3ACA1932" w14:textId="77777777" w:rsidR="000A043F" w:rsidRPr="00703BAA" w:rsidRDefault="000A043F" w:rsidP="00496E8E">
      <w:pPr>
        <w:numPr>
          <w:ilvl w:val="0"/>
          <w:numId w:val="16"/>
        </w:numPr>
        <w:tabs>
          <w:tab w:val="clear" w:pos="540"/>
          <w:tab w:val="num" w:pos="-1440"/>
          <w:tab w:val="left" w:pos="1080"/>
        </w:tabs>
        <w:ind w:left="0" w:firstLine="720"/>
        <w:jc w:val="both"/>
        <w:rPr>
          <w:bCs/>
        </w:rPr>
      </w:pPr>
      <w:r w:rsidRPr="00703BAA">
        <w:rPr>
          <w:bCs/>
        </w:rPr>
        <w:t xml:space="preserve">невідповідність </w:t>
      </w:r>
      <w:proofErr w:type="spellStart"/>
      <w:r w:rsidRPr="00703BAA">
        <w:rPr>
          <w:bCs/>
        </w:rPr>
        <w:t>професійно</w:t>
      </w:r>
      <w:proofErr w:type="spellEnd"/>
      <w:r w:rsidRPr="00703BAA">
        <w:rPr>
          <w:bCs/>
        </w:rPr>
        <w:t>-кваліфікаційного складу безробітних, які перебувають на обліку, потребам роботодавців;</w:t>
      </w:r>
    </w:p>
    <w:p w14:paraId="76356C67" w14:textId="77777777" w:rsidR="000A043F" w:rsidRPr="00703BAA" w:rsidRDefault="000A043F" w:rsidP="00496E8E">
      <w:pPr>
        <w:numPr>
          <w:ilvl w:val="0"/>
          <w:numId w:val="16"/>
        </w:numPr>
        <w:tabs>
          <w:tab w:val="clear" w:pos="540"/>
          <w:tab w:val="num" w:pos="-1440"/>
          <w:tab w:val="left" w:pos="1080"/>
        </w:tabs>
        <w:ind w:left="0" w:firstLine="720"/>
        <w:jc w:val="both"/>
        <w:rPr>
          <w:bCs/>
        </w:rPr>
      </w:pPr>
      <w:r w:rsidRPr="00703BAA">
        <w:rPr>
          <w:bCs/>
        </w:rPr>
        <w:t>бронювання робочих місць для соціально незахищених верств населення відповідно до потреб ринку праці;</w:t>
      </w:r>
    </w:p>
    <w:p w14:paraId="7A8C9211" w14:textId="77777777" w:rsidR="000A043F" w:rsidRPr="00703BAA" w:rsidRDefault="000A043F" w:rsidP="00496E8E">
      <w:pPr>
        <w:numPr>
          <w:ilvl w:val="0"/>
          <w:numId w:val="16"/>
        </w:numPr>
        <w:tabs>
          <w:tab w:val="clear" w:pos="540"/>
          <w:tab w:val="num" w:pos="-1440"/>
          <w:tab w:val="left" w:pos="1080"/>
        </w:tabs>
        <w:ind w:left="0" w:firstLine="720"/>
        <w:jc w:val="both"/>
        <w:rPr>
          <w:bCs/>
        </w:rPr>
      </w:pPr>
      <w:r w:rsidRPr="00703BAA">
        <w:rPr>
          <w:bCs/>
        </w:rPr>
        <w:t>застосування на підприємствах, установах та організаціях режиму неповного робочого дня, тижня.</w:t>
      </w:r>
    </w:p>
    <w:p w14:paraId="7DCC90AE" w14:textId="77777777" w:rsidR="000A043F" w:rsidRPr="00703BAA" w:rsidRDefault="000A043F" w:rsidP="000A043F">
      <w:pPr>
        <w:pStyle w:val="ab"/>
        <w:ind w:right="-6" w:firstLine="708"/>
        <w:rPr>
          <w:bCs/>
          <w:szCs w:val="24"/>
        </w:rPr>
      </w:pPr>
      <w:r w:rsidRPr="00703BAA">
        <w:rPr>
          <w:b/>
          <w:bCs/>
          <w:szCs w:val="24"/>
        </w:rPr>
        <w:t xml:space="preserve">Основні завдання на 2021 рік                                       </w:t>
      </w:r>
      <w:r w:rsidR="00DE2A39" w:rsidRPr="00703BAA">
        <w:rPr>
          <w:b/>
          <w:bCs/>
          <w:szCs w:val="24"/>
          <w:lang w:val="ru-RU"/>
        </w:rPr>
        <w:t xml:space="preserve">                           </w:t>
      </w:r>
      <w:r w:rsidRPr="00703BAA">
        <w:rPr>
          <w:b/>
          <w:bCs/>
          <w:szCs w:val="24"/>
        </w:rPr>
        <w:t xml:space="preserve">         </w:t>
      </w:r>
      <w:r w:rsidRPr="00703BAA">
        <w:rPr>
          <w:bCs/>
          <w:szCs w:val="24"/>
        </w:rPr>
        <w:t>тис. грн.</w:t>
      </w: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4681"/>
        <w:gridCol w:w="1903"/>
        <w:gridCol w:w="1384"/>
        <w:gridCol w:w="1621"/>
      </w:tblGrid>
      <w:tr w:rsidR="000A043F" w:rsidRPr="00703BAA" w14:paraId="61F8D267" w14:textId="77777777">
        <w:trPr>
          <w:trHeight w:val="840"/>
          <w:jc w:val="center"/>
        </w:trPr>
        <w:tc>
          <w:tcPr>
            <w:tcW w:w="731" w:type="dxa"/>
            <w:tcBorders>
              <w:top w:val="single" w:sz="4" w:space="0" w:color="auto"/>
              <w:left w:val="single" w:sz="4" w:space="0" w:color="auto"/>
              <w:bottom w:val="single" w:sz="4" w:space="0" w:color="auto"/>
              <w:right w:val="single" w:sz="4" w:space="0" w:color="auto"/>
            </w:tcBorders>
          </w:tcPr>
          <w:p w14:paraId="2BD762D1" w14:textId="77777777" w:rsidR="000A043F" w:rsidRPr="00703BAA" w:rsidRDefault="000A043F">
            <w:pPr>
              <w:jc w:val="center"/>
              <w:rPr>
                <w:bCs/>
              </w:rPr>
            </w:pPr>
            <w:r w:rsidRPr="00703BAA">
              <w:rPr>
                <w:bCs/>
              </w:rPr>
              <w:t>№ з/п</w:t>
            </w:r>
          </w:p>
        </w:tc>
        <w:tc>
          <w:tcPr>
            <w:tcW w:w="4681" w:type="dxa"/>
            <w:tcBorders>
              <w:top w:val="single" w:sz="4" w:space="0" w:color="auto"/>
              <w:left w:val="single" w:sz="4" w:space="0" w:color="auto"/>
              <w:bottom w:val="single" w:sz="4" w:space="0" w:color="auto"/>
              <w:right w:val="single" w:sz="4" w:space="0" w:color="auto"/>
            </w:tcBorders>
            <w:vAlign w:val="center"/>
          </w:tcPr>
          <w:p w14:paraId="00F6AC4B" w14:textId="77777777" w:rsidR="000A043F" w:rsidRPr="00703BAA" w:rsidRDefault="000A043F">
            <w:pPr>
              <w:pStyle w:val="3"/>
              <w:jc w:val="center"/>
              <w:rPr>
                <w:rFonts w:ascii="Times New Roman" w:hAnsi="Times New Roman" w:cs="Times New Roman"/>
                <w:b w:val="0"/>
                <w:sz w:val="24"/>
                <w:szCs w:val="24"/>
              </w:rPr>
            </w:pPr>
            <w:r w:rsidRPr="00703BAA">
              <w:rPr>
                <w:rFonts w:ascii="Times New Roman" w:hAnsi="Times New Roman" w:cs="Times New Roman"/>
                <w:b w:val="0"/>
                <w:sz w:val="24"/>
                <w:szCs w:val="24"/>
              </w:rPr>
              <w:t>Зміст заходу</w:t>
            </w:r>
          </w:p>
        </w:tc>
        <w:tc>
          <w:tcPr>
            <w:tcW w:w="1903" w:type="dxa"/>
            <w:tcBorders>
              <w:top w:val="single" w:sz="4" w:space="0" w:color="auto"/>
              <w:left w:val="single" w:sz="4" w:space="0" w:color="auto"/>
              <w:bottom w:val="single" w:sz="4" w:space="0" w:color="auto"/>
              <w:right w:val="single" w:sz="4" w:space="0" w:color="auto"/>
            </w:tcBorders>
            <w:vAlign w:val="center"/>
          </w:tcPr>
          <w:p w14:paraId="123C6DD9" w14:textId="77777777" w:rsidR="000A043F" w:rsidRPr="00703BAA" w:rsidRDefault="000A043F">
            <w:pPr>
              <w:jc w:val="center"/>
              <w:rPr>
                <w:bCs/>
              </w:rPr>
            </w:pPr>
            <w:r w:rsidRPr="00703BAA">
              <w:rPr>
                <w:bCs/>
              </w:rPr>
              <w:t>Виконавець</w:t>
            </w:r>
          </w:p>
        </w:tc>
        <w:tc>
          <w:tcPr>
            <w:tcW w:w="1384" w:type="dxa"/>
            <w:tcBorders>
              <w:top w:val="single" w:sz="4" w:space="0" w:color="auto"/>
              <w:left w:val="single" w:sz="4" w:space="0" w:color="auto"/>
              <w:bottom w:val="single" w:sz="4" w:space="0" w:color="auto"/>
              <w:right w:val="single" w:sz="4" w:space="0" w:color="auto"/>
            </w:tcBorders>
            <w:vAlign w:val="center"/>
          </w:tcPr>
          <w:p w14:paraId="334EE4F1" w14:textId="77777777" w:rsidR="000A043F" w:rsidRPr="00703BAA" w:rsidRDefault="000A043F">
            <w:pPr>
              <w:jc w:val="center"/>
              <w:rPr>
                <w:bCs/>
              </w:rPr>
            </w:pPr>
            <w:r w:rsidRPr="00703BAA">
              <w:rPr>
                <w:bCs/>
              </w:rPr>
              <w:t>Термін виконання</w:t>
            </w:r>
          </w:p>
        </w:tc>
        <w:tc>
          <w:tcPr>
            <w:tcW w:w="1621" w:type="dxa"/>
            <w:tcBorders>
              <w:top w:val="single" w:sz="4" w:space="0" w:color="auto"/>
              <w:left w:val="single" w:sz="4" w:space="0" w:color="auto"/>
              <w:bottom w:val="single" w:sz="4" w:space="0" w:color="auto"/>
              <w:right w:val="single" w:sz="4" w:space="0" w:color="auto"/>
            </w:tcBorders>
          </w:tcPr>
          <w:p w14:paraId="74B1BEFC" w14:textId="77777777" w:rsidR="000A043F" w:rsidRPr="00703BAA" w:rsidRDefault="000A043F">
            <w:pPr>
              <w:jc w:val="center"/>
              <w:rPr>
                <w:bCs/>
              </w:rPr>
            </w:pPr>
            <w:r w:rsidRPr="00703BAA">
              <w:rPr>
                <w:bCs/>
              </w:rPr>
              <w:t>Джерела фінансування</w:t>
            </w:r>
          </w:p>
        </w:tc>
      </w:tr>
      <w:tr w:rsidR="000A043F" w:rsidRPr="00703BAA" w14:paraId="7626CACC" w14:textId="77777777">
        <w:trPr>
          <w:trHeight w:val="276"/>
          <w:jc w:val="center"/>
        </w:trPr>
        <w:tc>
          <w:tcPr>
            <w:tcW w:w="10320" w:type="dxa"/>
            <w:gridSpan w:val="5"/>
            <w:tcBorders>
              <w:top w:val="single" w:sz="4" w:space="0" w:color="auto"/>
              <w:left w:val="single" w:sz="4" w:space="0" w:color="auto"/>
              <w:bottom w:val="single" w:sz="4" w:space="0" w:color="auto"/>
              <w:right w:val="single" w:sz="4" w:space="0" w:color="auto"/>
            </w:tcBorders>
          </w:tcPr>
          <w:p w14:paraId="21AC9D99" w14:textId="77777777" w:rsidR="000A043F" w:rsidRPr="00703BAA" w:rsidRDefault="000A043F">
            <w:pPr>
              <w:jc w:val="center"/>
              <w:rPr>
                <w:bCs/>
              </w:rPr>
            </w:pPr>
            <w:r w:rsidRPr="00703BAA">
              <w:rPr>
                <w:bCs/>
              </w:rPr>
              <w:t>Завдання 1. Розширення сфери застосування праці, сприяння зайнятості населення</w:t>
            </w:r>
          </w:p>
        </w:tc>
      </w:tr>
      <w:tr w:rsidR="000A043F" w:rsidRPr="00703BAA" w14:paraId="0620FEAE" w14:textId="77777777">
        <w:trPr>
          <w:trHeight w:val="280"/>
          <w:jc w:val="center"/>
        </w:trPr>
        <w:tc>
          <w:tcPr>
            <w:tcW w:w="731" w:type="dxa"/>
            <w:tcBorders>
              <w:top w:val="single" w:sz="4" w:space="0" w:color="auto"/>
              <w:left w:val="single" w:sz="4" w:space="0" w:color="auto"/>
              <w:bottom w:val="single" w:sz="4" w:space="0" w:color="auto"/>
              <w:right w:val="single" w:sz="4" w:space="0" w:color="auto"/>
            </w:tcBorders>
          </w:tcPr>
          <w:p w14:paraId="493EFA9B" w14:textId="77777777" w:rsidR="000A043F" w:rsidRPr="00703BAA" w:rsidRDefault="000A043F">
            <w:pPr>
              <w:jc w:val="both"/>
              <w:rPr>
                <w:bCs/>
              </w:rPr>
            </w:pPr>
            <w:r w:rsidRPr="00703BAA">
              <w:rPr>
                <w:bCs/>
              </w:rPr>
              <w:t>1.</w:t>
            </w:r>
          </w:p>
        </w:tc>
        <w:tc>
          <w:tcPr>
            <w:tcW w:w="4681" w:type="dxa"/>
            <w:tcBorders>
              <w:top w:val="single" w:sz="4" w:space="0" w:color="auto"/>
              <w:left w:val="single" w:sz="4" w:space="0" w:color="auto"/>
              <w:bottom w:val="single" w:sz="4" w:space="0" w:color="auto"/>
              <w:right w:val="single" w:sz="4" w:space="0" w:color="auto"/>
            </w:tcBorders>
          </w:tcPr>
          <w:p w14:paraId="1020E7F3" w14:textId="77777777" w:rsidR="000A043F" w:rsidRPr="00703BAA" w:rsidRDefault="000A043F">
            <w:pPr>
              <w:jc w:val="both"/>
              <w:rPr>
                <w:bCs/>
              </w:rPr>
            </w:pPr>
            <w:r w:rsidRPr="00703BAA">
              <w:rPr>
                <w:bCs/>
              </w:rPr>
              <w:t xml:space="preserve">Забезпечення зростання обсягів і підвищення рівня зайнятості населення шляхом створення нових робочих місць з </w:t>
            </w:r>
            <w:r w:rsidRPr="00703BAA">
              <w:rPr>
                <w:bCs/>
              </w:rPr>
              <w:lastRenderedPageBreak/>
              <w:t>належними умовами та гідною оплатою праці.</w:t>
            </w:r>
          </w:p>
        </w:tc>
        <w:tc>
          <w:tcPr>
            <w:tcW w:w="1903" w:type="dxa"/>
            <w:tcBorders>
              <w:top w:val="single" w:sz="4" w:space="0" w:color="auto"/>
              <w:left w:val="single" w:sz="4" w:space="0" w:color="auto"/>
              <w:bottom w:val="single" w:sz="4" w:space="0" w:color="auto"/>
              <w:right w:val="single" w:sz="4" w:space="0" w:color="auto"/>
            </w:tcBorders>
          </w:tcPr>
          <w:p w14:paraId="596F0E5F" w14:textId="77777777" w:rsidR="000A043F" w:rsidRPr="00703BAA" w:rsidRDefault="000A043F">
            <w:pPr>
              <w:jc w:val="center"/>
              <w:rPr>
                <w:bCs/>
              </w:rPr>
            </w:pPr>
            <w:r w:rsidRPr="00703BAA">
              <w:rPr>
                <w:bCs/>
              </w:rPr>
              <w:lastRenderedPageBreak/>
              <w:t xml:space="preserve">Роботодавці, управління соціального захисту </w:t>
            </w:r>
            <w:r w:rsidRPr="00703BAA">
              <w:rPr>
                <w:bCs/>
              </w:rPr>
              <w:lastRenderedPageBreak/>
              <w:t xml:space="preserve">населення, </w:t>
            </w:r>
            <w:proofErr w:type="spellStart"/>
            <w:r w:rsidRPr="00703BAA">
              <w:rPr>
                <w:bCs/>
              </w:rPr>
              <w:t>Славутська</w:t>
            </w:r>
            <w:proofErr w:type="spellEnd"/>
            <w:r w:rsidRPr="00703BAA">
              <w:rPr>
                <w:bCs/>
              </w:rPr>
              <w:t xml:space="preserve"> міськрайонна філія Хмельницького обласного центру зайнятості, управління економічного розвитку</w:t>
            </w:r>
          </w:p>
        </w:tc>
        <w:tc>
          <w:tcPr>
            <w:tcW w:w="1384" w:type="dxa"/>
            <w:tcBorders>
              <w:top w:val="single" w:sz="4" w:space="0" w:color="auto"/>
              <w:left w:val="single" w:sz="4" w:space="0" w:color="auto"/>
              <w:bottom w:val="single" w:sz="4" w:space="0" w:color="auto"/>
              <w:right w:val="single" w:sz="4" w:space="0" w:color="auto"/>
            </w:tcBorders>
          </w:tcPr>
          <w:p w14:paraId="14873C17" w14:textId="77777777" w:rsidR="000A043F" w:rsidRPr="00703BAA" w:rsidRDefault="000A043F">
            <w:pPr>
              <w:jc w:val="center"/>
              <w:rPr>
                <w:bCs/>
              </w:rPr>
            </w:pPr>
          </w:p>
          <w:p w14:paraId="2318EF36" w14:textId="77777777" w:rsidR="000A043F" w:rsidRPr="00703BAA" w:rsidRDefault="000A043F">
            <w:pPr>
              <w:jc w:val="center"/>
              <w:rPr>
                <w:bCs/>
              </w:rPr>
            </w:pPr>
            <w:r w:rsidRPr="00703BAA">
              <w:rPr>
                <w:bCs/>
              </w:rPr>
              <w:t>Протягом</w:t>
            </w:r>
          </w:p>
          <w:p w14:paraId="0E9DAE95" w14:textId="77777777" w:rsidR="000A043F" w:rsidRPr="00703BAA" w:rsidRDefault="000A043F">
            <w:pPr>
              <w:jc w:val="center"/>
              <w:rPr>
                <w:bCs/>
              </w:rPr>
            </w:pPr>
            <w:r w:rsidRPr="00703BAA">
              <w:rPr>
                <w:bCs/>
              </w:rPr>
              <w:t>року</w:t>
            </w:r>
          </w:p>
        </w:tc>
        <w:tc>
          <w:tcPr>
            <w:tcW w:w="1621" w:type="dxa"/>
            <w:tcBorders>
              <w:top w:val="single" w:sz="4" w:space="0" w:color="auto"/>
              <w:left w:val="single" w:sz="4" w:space="0" w:color="auto"/>
              <w:bottom w:val="single" w:sz="4" w:space="0" w:color="auto"/>
              <w:right w:val="single" w:sz="4" w:space="0" w:color="auto"/>
            </w:tcBorders>
          </w:tcPr>
          <w:p w14:paraId="523F33F0" w14:textId="77777777" w:rsidR="000A043F" w:rsidRPr="00703BAA" w:rsidRDefault="000A043F">
            <w:pPr>
              <w:jc w:val="center"/>
              <w:rPr>
                <w:bCs/>
              </w:rPr>
            </w:pPr>
          </w:p>
          <w:p w14:paraId="5DB865A9" w14:textId="77777777" w:rsidR="000A043F" w:rsidRPr="00703BAA" w:rsidRDefault="000A043F">
            <w:pPr>
              <w:jc w:val="center"/>
              <w:rPr>
                <w:bCs/>
              </w:rPr>
            </w:pPr>
            <w:r w:rsidRPr="00703BAA">
              <w:rPr>
                <w:bCs/>
              </w:rPr>
              <w:t>Безкоштовно</w:t>
            </w:r>
          </w:p>
        </w:tc>
      </w:tr>
      <w:tr w:rsidR="000A043F" w:rsidRPr="00703BAA" w14:paraId="6C7A31B2" w14:textId="77777777">
        <w:trPr>
          <w:trHeight w:val="529"/>
          <w:jc w:val="center"/>
        </w:trPr>
        <w:tc>
          <w:tcPr>
            <w:tcW w:w="731" w:type="dxa"/>
            <w:tcBorders>
              <w:top w:val="single" w:sz="4" w:space="0" w:color="auto"/>
              <w:left w:val="single" w:sz="4" w:space="0" w:color="auto"/>
              <w:bottom w:val="single" w:sz="4" w:space="0" w:color="auto"/>
              <w:right w:val="single" w:sz="4" w:space="0" w:color="auto"/>
            </w:tcBorders>
          </w:tcPr>
          <w:p w14:paraId="3AD71D79" w14:textId="77777777" w:rsidR="000A043F" w:rsidRPr="00703BAA" w:rsidRDefault="000A043F">
            <w:pPr>
              <w:jc w:val="both"/>
              <w:rPr>
                <w:bCs/>
              </w:rPr>
            </w:pPr>
            <w:r w:rsidRPr="00703BAA">
              <w:rPr>
                <w:bCs/>
              </w:rPr>
              <w:t>2.</w:t>
            </w:r>
          </w:p>
        </w:tc>
        <w:tc>
          <w:tcPr>
            <w:tcW w:w="4681" w:type="dxa"/>
            <w:tcBorders>
              <w:top w:val="single" w:sz="4" w:space="0" w:color="auto"/>
              <w:left w:val="single" w:sz="4" w:space="0" w:color="auto"/>
              <w:bottom w:val="single" w:sz="4" w:space="0" w:color="auto"/>
              <w:right w:val="single" w:sz="4" w:space="0" w:color="auto"/>
            </w:tcBorders>
          </w:tcPr>
          <w:p w14:paraId="699270A3" w14:textId="77777777" w:rsidR="000A043F" w:rsidRPr="00703BAA" w:rsidRDefault="000A043F">
            <w:pPr>
              <w:jc w:val="both"/>
              <w:rPr>
                <w:bCs/>
              </w:rPr>
            </w:pPr>
            <w:r w:rsidRPr="00703BAA">
              <w:rPr>
                <w:bCs/>
              </w:rPr>
              <w:t xml:space="preserve">Проведення інформаційно-роз’яснювальної роботи з роботодавцями щодо неприпустимості використання робочої сили з порушенням трудового законодавства, а також оформлення легальних трудових відносин </w:t>
            </w:r>
          </w:p>
        </w:tc>
        <w:tc>
          <w:tcPr>
            <w:tcW w:w="1903" w:type="dxa"/>
            <w:tcBorders>
              <w:top w:val="single" w:sz="4" w:space="0" w:color="auto"/>
              <w:left w:val="single" w:sz="4" w:space="0" w:color="auto"/>
              <w:bottom w:val="single" w:sz="4" w:space="0" w:color="auto"/>
              <w:right w:val="single" w:sz="4" w:space="0" w:color="auto"/>
            </w:tcBorders>
          </w:tcPr>
          <w:p w14:paraId="31F81A92" w14:textId="77777777" w:rsidR="000A043F" w:rsidRPr="00703BAA" w:rsidRDefault="000A043F">
            <w:pPr>
              <w:jc w:val="center"/>
              <w:rPr>
                <w:bCs/>
              </w:rPr>
            </w:pPr>
            <w:r w:rsidRPr="00703BAA">
              <w:rPr>
                <w:bCs/>
              </w:rPr>
              <w:t xml:space="preserve">Роботодавці, управління соціального захисту населення, </w:t>
            </w:r>
            <w:proofErr w:type="spellStart"/>
            <w:r w:rsidRPr="00703BAA">
              <w:rPr>
                <w:bCs/>
              </w:rPr>
              <w:t>Славутська</w:t>
            </w:r>
            <w:proofErr w:type="spellEnd"/>
            <w:r w:rsidRPr="00703BAA">
              <w:rPr>
                <w:bCs/>
              </w:rPr>
              <w:t xml:space="preserve"> міськрайонна філія Хмельницького обласного центру зайнятості, управління економічного розвитку</w:t>
            </w:r>
          </w:p>
        </w:tc>
        <w:tc>
          <w:tcPr>
            <w:tcW w:w="1384" w:type="dxa"/>
            <w:tcBorders>
              <w:top w:val="single" w:sz="4" w:space="0" w:color="auto"/>
              <w:left w:val="single" w:sz="4" w:space="0" w:color="auto"/>
              <w:bottom w:val="single" w:sz="4" w:space="0" w:color="auto"/>
              <w:right w:val="single" w:sz="4" w:space="0" w:color="auto"/>
            </w:tcBorders>
          </w:tcPr>
          <w:p w14:paraId="16202876" w14:textId="77777777" w:rsidR="000A043F" w:rsidRPr="00703BAA" w:rsidRDefault="000A043F">
            <w:pPr>
              <w:jc w:val="center"/>
              <w:rPr>
                <w:bCs/>
              </w:rPr>
            </w:pPr>
          </w:p>
          <w:p w14:paraId="6ABCED0A" w14:textId="77777777" w:rsidR="000A043F" w:rsidRPr="00703BAA" w:rsidRDefault="000A043F">
            <w:pPr>
              <w:jc w:val="center"/>
              <w:rPr>
                <w:bCs/>
              </w:rPr>
            </w:pPr>
            <w:r w:rsidRPr="00703BAA">
              <w:rPr>
                <w:bCs/>
              </w:rPr>
              <w:t>Протягом</w:t>
            </w:r>
          </w:p>
          <w:p w14:paraId="6CDE7EFC" w14:textId="77777777" w:rsidR="000A043F" w:rsidRPr="00703BAA" w:rsidRDefault="000A043F">
            <w:pPr>
              <w:jc w:val="center"/>
              <w:rPr>
                <w:bCs/>
              </w:rPr>
            </w:pPr>
            <w:r w:rsidRPr="00703BAA">
              <w:rPr>
                <w:bCs/>
              </w:rPr>
              <w:t>року</w:t>
            </w:r>
          </w:p>
        </w:tc>
        <w:tc>
          <w:tcPr>
            <w:tcW w:w="1621" w:type="dxa"/>
            <w:tcBorders>
              <w:top w:val="single" w:sz="4" w:space="0" w:color="auto"/>
              <w:left w:val="single" w:sz="4" w:space="0" w:color="auto"/>
              <w:bottom w:val="single" w:sz="4" w:space="0" w:color="auto"/>
              <w:right w:val="single" w:sz="4" w:space="0" w:color="auto"/>
            </w:tcBorders>
          </w:tcPr>
          <w:p w14:paraId="2EBA6808" w14:textId="77777777" w:rsidR="000A043F" w:rsidRPr="00703BAA" w:rsidRDefault="000A043F">
            <w:pPr>
              <w:jc w:val="center"/>
              <w:rPr>
                <w:bCs/>
              </w:rPr>
            </w:pPr>
          </w:p>
          <w:p w14:paraId="4035D6B2" w14:textId="77777777" w:rsidR="000A043F" w:rsidRPr="00703BAA" w:rsidRDefault="000A043F">
            <w:pPr>
              <w:jc w:val="center"/>
              <w:rPr>
                <w:bCs/>
              </w:rPr>
            </w:pPr>
            <w:r w:rsidRPr="00703BAA">
              <w:rPr>
                <w:bCs/>
              </w:rPr>
              <w:t>Безкоштовно</w:t>
            </w:r>
          </w:p>
        </w:tc>
      </w:tr>
      <w:tr w:rsidR="000A043F" w:rsidRPr="00703BAA" w14:paraId="5A9DFB26" w14:textId="77777777">
        <w:trPr>
          <w:trHeight w:val="529"/>
          <w:jc w:val="center"/>
        </w:trPr>
        <w:tc>
          <w:tcPr>
            <w:tcW w:w="731" w:type="dxa"/>
            <w:tcBorders>
              <w:top w:val="single" w:sz="4" w:space="0" w:color="auto"/>
              <w:left w:val="single" w:sz="4" w:space="0" w:color="auto"/>
              <w:bottom w:val="single" w:sz="4" w:space="0" w:color="auto"/>
              <w:right w:val="single" w:sz="4" w:space="0" w:color="auto"/>
            </w:tcBorders>
          </w:tcPr>
          <w:p w14:paraId="26D15AFF" w14:textId="77777777" w:rsidR="000A043F" w:rsidRPr="00703BAA" w:rsidRDefault="000A043F">
            <w:pPr>
              <w:jc w:val="both"/>
              <w:rPr>
                <w:bCs/>
              </w:rPr>
            </w:pPr>
            <w:r w:rsidRPr="00703BAA">
              <w:rPr>
                <w:bCs/>
              </w:rPr>
              <w:t>3.</w:t>
            </w:r>
          </w:p>
        </w:tc>
        <w:tc>
          <w:tcPr>
            <w:tcW w:w="4681" w:type="dxa"/>
            <w:tcBorders>
              <w:top w:val="single" w:sz="4" w:space="0" w:color="auto"/>
              <w:left w:val="single" w:sz="4" w:space="0" w:color="auto"/>
              <w:bottom w:val="single" w:sz="4" w:space="0" w:color="auto"/>
              <w:right w:val="single" w:sz="4" w:space="0" w:color="auto"/>
            </w:tcBorders>
          </w:tcPr>
          <w:p w14:paraId="489CC0AD" w14:textId="77777777" w:rsidR="000A043F" w:rsidRPr="00703BAA" w:rsidRDefault="000A043F">
            <w:pPr>
              <w:jc w:val="both"/>
              <w:rPr>
                <w:bCs/>
              </w:rPr>
            </w:pPr>
            <w:r w:rsidRPr="00703BAA">
              <w:rPr>
                <w:bCs/>
              </w:rPr>
              <w:t>Здійснення вивчення стану додержання підприємствами, установами та організаціями всіх форм власності законодавства про працю, міжкваліфікаційних співвідношень в оплаті праці, дотримання вимог Закону України «Про відпустки», (в частині надання відпустки без збереження заробітної плати)</w:t>
            </w:r>
          </w:p>
        </w:tc>
        <w:tc>
          <w:tcPr>
            <w:tcW w:w="1903" w:type="dxa"/>
            <w:tcBorders>
              <w:top w:val="single" w:sz="4" w:space="0" w:color="auto"/>
              <w:left w:val="single" w:sz="4" w:space="0" w:color="auto"/>
              <w:bottom w:val="single" w:sz="4" w:space="0" w:color="auto"/>
              <w:right w:val="single" w:sz="4" w:space="0" w:color="auto"/>
            </w:tcBorders>
          </w:tcPr>
          <w:p w14:paraId="40989719" w14:textId="77777777" w:rsidR="000A043F" w:rsidRPr="00703BAA" w:rsidRDefault="000A043F">
            <w:pPr>
              <w:jc w:val="center"/>
              <w:rPr>
                <w:bCs/>
              </w:rPr>
            </w:pPr>
            <w:r w:rsidRPr="00703BAA">
              <w:rPr>
                <w:bCs/>
              </w:rPr>
              <w:t xml:space="preserve">Роботодавці, управління соціального захисту населення, </w:t>
            </w:r>
            <w:proofErr w:type="spellStart"/>
            <w:r w:rsidRPr="00703BAA">
              <w:rPr>
                <w:bCs/>
              </w:rPr>
              <w:t>Славутська</w:t>
            </w:r>
            <w:proofErr w:type="spellEnd"/>
            <w:r w:rsidRPr="00703BAA">
              <w:rPr>
                <w:bCs/>
              </w:rPr>
              <w:t xml:space="preserve"> міськрайонна філія Хмельницького обласного центру зайнятості, управління економічного розвитку</w:t>
            </w:r>
          </w:p>
        </w:tc>
        <w:tc>
          <w:tcPr>
            <w:tcW w:w="1384" w:type="dxa"/>
            <w:tcBorders>
              <w:top w:val="single" w:sz="4" w:space="0" w:color="auto"/>
              <w:left w:val="single" w:sz="4" w:space="0" w:color="auto"/>
              <w:bottom w:val="single" w:sz="4" w:space="0" w:color="auto"/>
              <w:right w:val="single" w:sz="4" w:space="0" w:color="auto"/>
            </w:tcBorders>
          </w:tcPr>
          <w:p w14:paraId="38E9634A" w14:textId="77777777" w:rsidR="000A043F" w:rsidRPr="00703BAA" w:rsidRDefault="000A043F">
            <w:pPr>
              <w:jc w:val="center"/>
              <w:rPr>
                <w:bCs/>
              </w:rPr>
            </w:pPr>
          </w:p>
          <w:p w14:paraId="6C92D31D" w14:textId="77777777" w:rsidR="000A043F" w:rsidRPr="00703BAA" w:rsidRDefault="000A043F">
            <w:pPr>
              <w:jc w:val="center"/>
              <w:rPr>
                <w:bCs/>
              </w:rPr>
            </w:pPr>
            <w:r w:rsidRPr="00703BAA">
              <w:rPr>
                <w:bCs/>
              </w:rPr>
              <w:t>Протягом</w:t>
            </w:r>
          </w:p>
          <w:p w14:paraId="57B9F971" w14:textId="77777777" w:rsidR="000A043F" w:rsidRPr="00703BAA" w:rsidRDefault="000A043F">
            <w:pPr>
              <w:jc w:val="center"/>
              <w:rPr>
                <w:bCs/>
              </w:rPr>
            </w:pPr>
            <w:r w:rsidRPr="00703BAA">
              <w:rPr>
                <w:bCs/>
              </w:rPr>
              <w:t>року</w:t>
            </w:r>
          </w:p>
        </w:tc>
        <w:tc>
          <w:tcPr>
            <w:tcW w:w="1621" w:type="dxa"/>
            <w:tcBorders>
              <w:top w:val="single" w:sz="4" w:space="0" w:color="auto"/>
              <w:left w:val="single" w:sz="4" w:space="0" w:color="auto"/>
              <w:bottom w:val="single" w:sz="4" w:space="0" w:color="auto"/>
              <w:right w:val="single" w:sz="4" w:space="0" w:color="auto"/>
            </w:tcBorders>
          </w:tcPr>
          <w:p w14:paraId="14A35246" w14:textId="77777777" w:rsidR="000A043F" w:rsidRPr="00703BAA" w:rsidRDefault="000A043F">
            <w:pPr>
              <w:jc w:val="center"/>
              <w:rPr>
                <w:bCs/>
              </w:rPr>
            </w:pPr>
          </w:p>
          <w:p w14:paraId="58980252" w14:textId="77777777" w:rsidR="000A043F" w:rsidRPr="00703BAA" w:rsidRDefault="000A043F">
            <w:pPr>
              <w:jc w:val="center"/>
              <w:rPr>
                <w:bCs/>
              </w:rPr>
            </w:pPr>
            <w:r w:rsidRPr="00703BAA">
              <w:rPr>
                <w:bCs/>
              </w:rPr>
              <w:t>Безкоштовно</w:t>
            </w:r>
          </w:p>
        </w:tc>
      </w:tr>
    </w:tbl>
    <w:p w14:paraId="79B8C834" w14:textId="77777777" w:rsidR="000A043F" w:rsidRPr="00703BAA" w:rsidRDefault="000A043F" w:rsidP="000A043F">
      <w:pPr>
        <w:ind w:firstLine="708"/>
        <w:jc w:val="both"/>
        <w:rPr>
          <w:bCs/>
        </w:rPr>
      </w:pPr>
      <w:r w:rsidRPr="00703BAA">
        <w:rPr>
          <w:bCs/>
        </w:rPr>
        <w:t>Очікуваний результат</w:t>
      </w:r>
    </w:p>
    <w:p w14:paraId="40E56635" w14:textId="77777777" w:rsidR="000A043F" w:rsidRPr="00703BAA" w:rsidRDefault="000A043F" w:rsidP="00496E8E">
      <w:pPr>
        <w:numPr>
          <w:ilvl w:val="0"/>
          <w:numId w:val="25"/>
        </w:numPr>
        <w:tabs>
          <w:tab w:val="num" w:pos="-900"/>
          <w:tab w:val="num" w:pos="0"/>
          <w:tab w:val="left" w:pos="1080"/>
        </w:tabs>
        <w:ind w:left="0" w:firstLine="720"/>
        <w:jc w:val="both"/>
        <w:rPr>
          <w:bCs/>
        </w:rPr>
      </w:pPr>
      <w:r w:rsidRPr="00703BAA">
        <w:rPr>
          <w:bCs/>
        </w:rPr>
        <w:t>створення 170 нових робочих місць;</w:t>
      </w:r>
    </w:p>
    <w:p w14:paraId="3B8EC7B6" w14:textId="77777777" w:rsidR="000A043F" w:rsidRPr="00703BAA" w:rsidRDefault="000A043F" w:rsidP="00496E8E">
      <w:pPr>
        <w:numPr>
          <w:ilvl w:val="0"/>
          <w:numId w:val="25"/>
        </w:numPr>
        <w:tabs>
          <w:tab w:val="num" w:pos="-900"/>
          <w:tab w:val="num" w:pos="0"/>
          <w:tab w:val="left" w:pos="1080"/>
        </w:tabs>
        <w:ind w:left="0" w:firstLine="720"/>
        <w:jc w:val="both"/>
        <w:rPr>
          <w:bCs/>
        </w:rPr>
      </w:pPr>
      <w:r w:rsidRPr="00703BAA">
        <w:rPr>
          <w:bCs/>
        </w:rPr>
        <w:t>залучення до оплачуваних громадських та тимчасових робіт– 50 осіб;</w:t>
      </w:r>
    </w:p>
    <w:p w14:paraId="6F905D64" w14:textId="77777777" w:rsidR="000A043F" w:rsidRPr="00703BAA" w:rsidRDefault="000A043F" w:rsidP="000A043F">
      <w:pPr>
        <w:jc w:val="both"/>
        <w:rPr>
          <w:bCs/>
        </w:rPr>
      </w:pPr>
      <w:r w:rsidRPr="00703BAA">
        <w:rPr>
          <w:bCs/>
        </w:rPr>
        <w:t>охоплення навчанням, перенавчанням та підвищення кваліфікації до 100 осіб</w:t>
      </w:r>
      <w:r w:rsidRPr="00703BAA">
        <w:rPr>
          <w:bCs/>
        </w:rPr>
        <w:tab/>
      </w:r>
    </w:p>
    <w:p w14:paraId="105BC216" w14:textId="77777777" w:rsidR="000A043F" w:rsidRPr="00703BAA" w:rsidRDefault="000A043F" w:rsidP="000A043F">
      <w:pPr>
        <w:pStyle w:val="af2"/>
        <w:ind w:left="0" w:firstLine="720"/>
        <w:jc w:val="center"/>
        <w:rPr>
          <w:bCs/>
          <w:lang w:val="ru-RU"/>
        </w:rPr>
      </w:pPr>
    </w:p>
    <w:p w14:paraId="2B318A1B" w14:textId="77777777" w:rsidR="000A043F" w:rsidRPr="00703BAA" w:rsidRDefault="000A043F" w:rsidP="000A043F">
      <w:pPr>
        <w:pStyle w:val="af2"/>
        <w:ind w:left="0" w:firstLine="720"/>
        <w:jc w:val="center"/>
        <w:rPr>
          <w:b/>
        </w:rPr>
      </w:pPr>
      <w:r w:rsidRPr="00703BAA">
        <w:rPr>
          <w:b/>
          <w:lang w:val="ru-RU"/>
        </w:rPr>
        <w:t>8</w:t>
      </w:r>
      <w:r w:rsidRPr="00703BAA">
        <w:rPr>
          <w:b/>
        </w:rPr>
        <w:t>.</w:t>
      </w:r>
      <w:r w:rsidRPr="00703BAA">
        <w:rPr>
          <w:b/>
          <w:lang w:val="ru-RU"/>
        </w:rPr>
        <w:t>3</w:t>
      </w:r>
      <w:r w:rsidRPr="00703BAA">
        <w:rPr>
          <w:b/>
        </w:rPr>
        <w:t xml:space="preserve">. Доходи населення </w:t>
      </w:r>
    </w:p>
    <w:p w14:paraId="268BE58F" w14:textId="77777777" w:rsidR="000A043F" w:rsidRPr="00703BAA" w:rsidRDefault="000A043F" w:rsidP="000A043F">
      <w:pPr>
        <w:shd w:val="clear" w:color="auto" w:fill="FFFFFF"/>
        <w:tabs>
          <w:tab w:val="left" w:pos="1440"/>
        </w:tabs>
        <w:autoSpaceDE w:val="0"/>
        <w:autoSpaceDN w:val="0"/>
        <w:adjustRightInd w:val="0"/>
        <w:ind w:firstLine="708"/>
        <w:jc w:val="both"/>
        <w:rPr>
          <w:bCs/>
          <w:u w:val="single"/>
        </w:rPr>
      </w:pPr>
      <w:r w:rsidRPr="00703BAA">
        <w:rPr>
          <w:bCs/>
        </w:rPr>
        <w:t>Головна ціль на 2021 рік та очікувані результати:</w:t>
      </w:r>
      <w:r w:rsidRPr="00703BAA">
        <w:rPr>
          <w:bCs/>
          <w:u w:val="single"/>
        </w:rPr>
        <w:t xml:space="preserve"> </w:t>
      </w:r>
    </w:p>
    <w:p w14:paraId="5FF257D1" w14:textId="77777777" w:rsidR="000A043F" w:rsidRPr="00703BAA" w:rsidRDefault="000A043F" w:rsidP="00496E8E">
      <w:pPr>
        <w:numPr>
          <w:ilvl w:val="0"/>
          <w:numId w:val="26"/>
        </w:numPr>
        <w:shd w:val="clear" w:color="auto" w:fill="FFFFFF"/>
        <w:tabs>
          <w:tab w:val="clear" w:pos="540"/>
          <w:tab w:val="num" w:pos="-1620"/>
          <w:tab w:val="num" w:pos="0"/>
          <w:tab w:val="left" w:pos="1080"/>
        </w:tabs>
        <w:autoSpaceDE w:val="0"/>
        <w:autoSpaceDN w:val="0"/>
        <w:adjustRightInd w:val="0"/>
        <w:ind w:left="0" w:firstLine="720"/>
        <w:jc w:val="both"/>
        <w:rPr>
          <w:bCs/>
        </w:rPr>
      </w:pPr>
      <w:r w:rsidRPr="00703BAA">
        <w:rPr>
          <w:bCs/>
        </w:rPr>
        <w:t xml:space="preserve">своєчасність виплати суб'єктами господарювання законодавчо встановленого мінімального розміру заробітної плати; </w:t>
      </w:r>
    </w:p>
    <w:p w14:paraId="6F1FE7F5" w14:textId="77777777" w:rsidR="000A043F" w:rsidRPr="00703BAA" w:rsidRDefault="000A043F" w:rsidP="00496E8E">
      <w:pPr>
        <w:numPr>
          <w:ilvl w:val="0"/>
          <w:numId w:val="26"/>
        </w:numPr>
        <w:shd w:val="clear" w:color="auto" w:fill="FFFFFF"/>
        <w:tabs>
          <w:tab w:val="clear" w:pos="540"/>
          <w:tab w:val="num" w:pos="-1620"/>
          <w:tab w:val="num" w:pos="0"/>
          <w:tab w:val="left" w:pos="1080"/>
        </w:tabs>
        <w:autoSpaceDE w:val="0"/>
        <w:autoSpaceDN w:val="0"/>
        <w:adjustRightInd w:val="0"/>
        <w:ind w:left="0" w:firstLine="720"/>
        <w:jc w:val="both"/>
        <w:rPr>
          <w:bCs/>
        </w:rPr>
      </w:pPr>
      <w:r w:rsidRPr="00703BAA">
        <w:rPr>
          <w:bCs/>
        </w:rPr>
        <w:lastRenderedPageBreak/>
        <w:t xml:space="preserve">поліпшення матеріального та соціального становища працюючих громадян, недопущення заборгованості із виплати заробітної плати по підприємствах, установах та  організаціях усіх форм власності </w:t>
      </w:r>
    </w:p>
    <w:p w14:paraId="36128596" w14:textId="77777777" w:rsidR="000A043F" w:rsidRPr="00703BAA" w:rsidRDefault="000A043F" w:rsidP="000A043F">
      <w:pPr>
        <w:pStyle w:val="23"/>
        <w:rPr>
          <w:bCs/>
          <w:color w:val="auto"/>
          <w:sz w:val="24"/>
          <w:szCs w:val="24"/>
        </w:rPr>
      </w:pPr>
      <w:r w:rsidRPr="00703BAA">
        <w:rPr>
          <w:bCs/>
          <w:color w:val="auto"/>
          <w:sz w:val="24"/>
          <w:szCs w:val="24"/>
        </w:rPr>
        <w:t xml:space="preserve">Проблемні питання: </w:t>
      </w:r>
    </w:p>
    <w:p w14:paraId="7F9B8E66" w14:textId="77777777" w:rsidR="000A043F" w:rsidRPr="00703BAA" w:rsidRDefault="000A043F" w:rsidP="00496E8E">
      <w:pPr>
        <w:numPr>
          <w:ilvl w:val="0"/>
          <w:numId w:val="26"/>
        </w:numPr>
        <w:shd w:val="clear" w:color="auto" w:fill="FFFFFF"/>
        <w:tabs>
          <w:tab w:val="clear" w:pos="540"/>
          <w:tab w:val="num" w:pos="-1620"/>
          <w:tab w:val="left" w:pos="1080"/>
        </w:tabs>
        <w:autoSpaceDE w:val="0"/>
        <w:autoSpaceDN w:val="0"/>
        <w:adjustRightInd w:val="0"/>
        <w:ind w:left="0" w:firstLine="720"/>
        <w:jc w:val="both"/>
        <w:rPr>
          <w:bCs/>
        </w:rPr>
      </w:pPr>
      <w:r w:rsidRPr="00703BAA">
        <w:rPr>
          <w:bCs/>
        </w:rPr>
        <w:t xml:space="preserve">низький рівень заробітної плати на підприємствах торгівлі, </w:t>
      </w:r>
      <w:proofErr w:type="spellStart"/>
      <w:r w:rsidRPr="00703BAA">
        <w:rPr>
          <w:bCs/>
        </w:rPr>
        <w:t>готельно</w:t>
      </w:r>
      <w:proofErr w:type="spellEnd"/>
      <w:r w:rsidRPr="00703BAA">
        <w:rPr>
          <w:bCs/>
        </w:rPr>
        <w:t xml:space="preserve"> – ресторанного комплексу та середнього бізнесу; </w:t>
      </w:r>
    </w:p>
    <w:p w14:paraId="0DB2E721" w14:textId="77777777" w:rsidR="000A043F" w:rsidRPr="00703BAA" w:rsidRDefault="000A043F" w:rsidP="00496E8E">
      <w:pPr>
        <w:numPr>
          <w:ilvl w:val="0"/>
          <w:numId w:val="26"/>
        </w:numPr>
        <w:shd w:val="clear" w:color="auto" w:fill="FFFFFF"/>
        <w:tabs>
          <w:tab w:val="clear" w:pos="540"/>
          <w:tab w:val="num" w:pos="-1620"/>
          <w:tab w:val="left" w:pos="1080"/>
        </w:tabs>
        <w:autoSpaceDE w:val="0"/>
        <w:autoSpaceDN w:val="0"/>
        <w:adjustRightInd w:val="0"/>
        <w:ind w:left="0" w:firstLine="720"/>
        <w:jc w:val="both"/>
        <w:rPr>
          <w:bCs/>
        </w:rPr>
      </w:pPr>
      <w:r w:rsidRPr="00703BAA">
        <w:rPr>
          <w:bCs/>
        </w:rPr>
        <w:t xml:space="preserve">складне фінансове становище значної кількості суб’єктів господарювання міста; </w:t>
      </w:r>
    </w:p>
    <w:p w14:paraId="23598B12" w14:textId="77777777" w:rsidR="000A043F" w:rsidRPr="00703BAA" w:rsidRDefault="000A043F" w:rsidP="00496E8E">
      <w:pPr>
        <w:numPr>
          <w:ilvl w:val="0"/>
          <w:numId w:val="26"/>
        </w:numPr>
        <w:shd w:val="clear" w:color="auto" w:fill="FFFFFF"/>
        <w:tabs>
          <w:tab w:val="clear" w:pos="540"/>
          <w:tab w:val="num" w:pos="-1620"/>
          <w:tab w:val="num" w:pos="0"/>
          <w:tab w:val="left" w:pos="1080"/>
        </w:tabs>
        <w:autoSpaceDE w:val="0"/>
        <w:autoSpaceDN w:val="0"/>
        <w:adjustRightInd w:val="0"/>
        <w:ind w:left="0" w:firstLine="720"/>
        <w:jc w:val="both"/>
        <w:rPr>
          <w:bCs/>
        </w:rPr>
      </w:pPr>
      <w:r w:rsidRPr="00703BAA">
        <w:rPr>
          <w:bCs/>
        </w:rPr>
        <w:t>недостатність обсягів замовлень на виготовлення продукції, виконання робіт, надання послуг;</w:t>
      </w:r>
    </w:p>
    <w:p w14:paraId="3D390037" w14:textId="77777777" w:rsidR="000A043F" w:rsidRPr="00703BAA" w:rsidRDefault="000A043F" w:rsidP="00496E8E">
      <w:pPr>
        <w:numPr>
          <w:ilvl w:val="0"/>
          <w:numId w:val="26"/>
        </w:numPr>
        <w:shd w:val="clear" w:color="auto" w:fill="FFFFFF"/>
        <w:tabs>
          <w:tab w:val="clear" w:pos="540"/>
          <w:tab w:val="num" w:pos="-1620"/>
          <w:tab w:val="num" w:pos="0"/>
          <w:tab w:val="left" w:pos="1080"/>
        </w:tabs>
        <w:autoSpaceDE w:val="0"/>
        <w:autoSpaceDN w:val="0"/>
        <w:adjustRightInd w:val="0"/>
        <w:ind w:left="0" w:firstLine="720"/>
        <w:jc w:val="both"/>
        <w:rPr>
          <w:bCs/>
        </w:rPr>
      </w:pPr>
      <w:r w:rsidRPr="00703BAA">
        <w:rPr>
          <w:bCs/>
        </w:rPr>
        <w:t>несвоєчасний розрахунок замовників через укладання договорів на виконання робіт без врахування передплати.</w:t>
      </w:r>
    </w:p>
    <w:p w14:paraId="4ECA0D2E" w14:textId="77777777" w:rsidR="000A043F" w:rsidRPr="00703BAA" w:rsidRDefault="000A043F" w:rsidP="000A043F">
      <w:pPr>
        <w:pStyle w:val="ab"/>
        <w:ind w:right="-6" w:firstLine="708"/>
        <w:rPr>
          <w:b/>
          <w:szCs w:val="24"/>
        </w:rPr>
      </w:pPr>
      <w:r w:rsidRPr="00703BAA">
        <w:rPr>
          <w:b/>
          <w:szCs w:val="24"/>
        </w:rPr>
        <w:t>Основні завдання на 2021</w:t>
      </w:r>
      <w:r w:rsidRPr="00703BAA">
        <w:rPr>
          <w:b/>
          <w:szCs w:val="24"/>
          <w:lang w:val="ru-RU"/>
        </w:rPr>
        <w:t xml:space="preserve"> </w:t>
      </w:r>
      <w:r w:rsidRPr="00703BAA">
        <w:rPr>
          <w:b/>
          <w:szCs w:val="24"/>
        </w:rPr>
        <w:t>рік                                                        тис. грн</w:t>
      </w: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4607"/>
        <w:gridCol w:w="1749"/>
        <w:gridCol w:w="1566"/>
        <w:gridCol w:w="1790"/>
      </w:tblGrid>
      <w:tr w:rsidR="000A043F" w:rsidRPr="00703BAA" w14:paraId="038165D3" w14:textId="77777777">
        <w:trPr>
          <w:trHeight w:val="144"/>
          <w:jc w:val="center"/>
        </w:trPr>
        <w:tc>
          <w:tcPr>
            <w:tcW w:w="638" w:type="dxa"/>
            <w:tcBorders>
              <w:top w:val="single" w:sz="4" w:space="0" w:color="auto"/>
              <w:left w:val="single" w:sz="4" w:space="0" w:color="auto"/>
              <w:bottom w:val="single" w:sz="4" w:space="0" w:color="auto"/>
              <w:right w:val="single" w:sz="4" w:space="0" w:color="auto"/>
            </w:tcBorders>
          </w:tcPr>
          <w:p w14:paraId="38687753" w14:textId="77777777" w:rsidR="000A043F" w:rsidRPr="00703BAA" w:rsidRDefault="000A043F">
            <w:pPr>
              <w:jc w:val="center"/>
              <w:rPr>
                <w:bCs/>
              </w:rPr>
            </w:pPr>
            <w:r w:rsidRPr="00703BAA">
              <w:rPr>
                <w:bCs/>
              </w:rPr>
              <w:t>№ з/п</w:t>
            </w:r>
          </w:p>
        </w:tc>
        <w:tc>
          <w:tcPr>
            <w:tcW w:w="4606" w:type="dxa"/>
            <w:tcBorders>
              <w:top w:val="single" w:sz="4" w:space="0" w:color="auto"/>
              <w:left w:val="single" w:sz="4" w:space="0" w:color="auto"/>
              <w:bottom w:val="single" w:sz="4" w:space="0" w:color="auto"/>
              <w:right w:val="single" w:sz="4" w:space="0" w:color="auto"/>
            </w:tcBorders>
          </w:tcPr>
          <w:p w14:paraId="1AB68E49" w14:textId="77777777" w:rsidR="000A043F" w:rsidRPr="00703BAA" w:rsidRDefault="000A043F">
            <w:pPr>
              <w:jc w:val="center"/>
              <w:rPr>
                <w:bCs/>
              </w:rPr>
            </w:pPr>
            <w:r w:rsidRPr="00703BAA">
              <w:rPr>
                <w:bCs/>
              </w:rPr>
              <w:t>Зміст заходу</w:t>
            </w:r>
          </w:p>
        </w:tc>
        <w:tc>
          <w:tcPr>
            <w:tcW w:w="1748" w:type="dxa"/>
            <w:tcBorders>
              <w:top w:val="single" w:sz="4" w:space="0" w:color="auto"/>
              <w:left w:val="single" w:sz="4" w:space="0" w:color="auto"/>
              <w:bottom w:val="single" w:sz="4" w:space="0" w:color="auto"/>
              <w:right w:val="single" w:sz="4" w:space="0" w:color="auto"/>
            </w:tcBorders>
          </w:tcPr>
          <w:p w14:paraId="687D45E8" w14:textId="77777777" w:rsidR="000A043F" w:rsidRPr="00703BAA" w:rsidRDefault="000A043F">
            <w:pPr>
              <w:jc w:val="center"/>
              <w:rPr>
                <w:bCs/>
              </w:rPr>
            </w:pPr>
            <w:r w:rsidRPr="00703BAA">
              <w:rPr>
                <w:bCs/>
              </w:rPr>
              <w:t>Виконавець</w:t>
            </w:r>
          </w:p>
        </w:tc>
        <w:tc>
          <w:tcPr>
            <w:tcW w:w="1566" w:type="dxa"/>
            <w:tcBorders>
              <w:top w:val="single" w:sz="4" w:space="0" w:color="auto"/>
              <w:left w:val="single" w:sz="4" w:space="0" w:color="auto"/>
              <w:bottom w:val="single" w:sz="4" w:space="0" w:color="auto"/>
              <w:right w:val="single" w:sz="4" w:space="0" w:color="auto"/>
            </w:tcBorders>
          </w:tcPr>
          <w:p w14:paraId="28EFC8BF" w14:textId="77777777" w:rsidR="000A043F" w:rsidRPr="00703BAA" w:rsidRDefault="000A043F">
            <w:pPr>
              <w:jc w:val="center"/>
              <w:rPr>
                <w:bCs/>
              </w:rPr>
            </w:pPr>
            <w:r w:rsidRPr="00703BAA">
              <w:rPr>
                <w:bCs/>
              </w:rPr>
              <w:t>Термін виконання</w:t>
            </w:r>
          </w:p>
        </w:tc>
        <w:tc>
          <w:tcPr>
            <w:tcW w:w="1789" w:type="dxa"/>
            <w:tcBorders>
              <w:top w:val="single" w:sz="4" w:space="0" w:color="auto"/>
              <w:left w:val="single" w:sz="4" w:space="0" w:color="auto"/>
              <w:bottom w:val="single" w:sz="4" w:space="0" w:color="auto"/>
              <w:right w:val="single" w:sz="4" w:space="0" w:color="auto"/>
            </w:tcBorders>
          </w:tcPr>
          <w:p w14:paraId="11F51DB5" w14:textId="77777777" w:rsidR="000A043F" w:rsidRPr="00703BAA" w:rsidRDefault="000A043F">
            <w:pPr>
              <w:jc w:val="center"/>
              <w:rPr>
                <w:bCs/>
              </w:rPr>
            </w:pPr>
            <w:r w:rsidRPr="00703BAA">
              <w:rPr>
                <w:bCs/>
              </w:rPr>
              <w:t>Джерела фінансування</w:t>
            </w:r>
          </w:p>
        </w:tc>
      </w:tr>
      <w:tr w:rsidR="000A043F" w:rsidRPr="00703BAA" w14:paraId="31B77834" w14:textId="77777777">
        <w:trPr>
          <w:trHeight w:val="144"/>
          <w:jc w:val="center"/>
        </w:trPr>
        <w:tc>
          <w:tcPr>
            <w:tcW w:w="10347" w:type="dxa"/>
            <w:gridSpan w:val="5"/>
            <w:tcBorders>
              <w:top w:val="single" w:sz="4" w:space="0" w:color="auto"/>
              <w:left w:val="single" w:sz="4" w:space="0" w:color="auto"/>
              <w:bottom w:val="single" w:sz="4" w:space="0" w:color="auto"/>
              <w:right w:val="single" w:sz="4" w:space="0" w:color="auto"/>
            </w:tcBorders>
          </w:tcPr>
          <w:p w14:paraId="162C048E" w14:textId="77777777" w:rsidR="000A043F" w:rsidRPr="00703BAA" w:rsidRDefault="000A043F">
            <w:pPr>
              <w:tabs>
                <w:tab w:val="left" w:pos="1614"/>
              </w:tabs>
              <w:jc w:val="center"/>
              <w:rPr>
                <w:bCs/>
              </w:rPr>
            </w:pPr>
            <w:r w:rsidRPr="00703BAA">
              <w:rPr>
                <w:bCs/>
              </w:rPr>
              <w:t>Завдання 1. Підвищення середнього рівня заробітної плати</w:t>
            </w:r>
          </w:p>
        </w:tc>
      </w:tr>
      <w:tr w:rsidR="000A043F" w:rsidRPr="00703BAA" w14:paraId="243EF107" w14:textId="77777777">
        <w:trPr>
          <w:trHeight w:val="144"/>
          <w:jc w:val="center"/>
        </w:trPr>
        <w:tc>
          <w:tcPr>
            <w:tcW w:w="638" w:type="dxa"/>
            <w:tcBorders>
              <w:top w:val="single" w:sz="4" w:space="0" w:color="auto"/>
              <w:left w:val="single" w:sz="4" w:space="0" w:color="auto"/>
              <w:bottom w:val="single" w:sz="4" w:space="0" w:color="auto"/>
              <w:right w:val="single" w:sz="4" w:space="0" w:color="auto"/>
            </w:tcBorders>
          </w:tcPr>
          <w:p w14:paraId="668B3AB4" w14:textId="77777777" w:rsidR="000A043F" w:rsidRPr="00703BAA" w:rsidRDefault="000A043F">
            <w:pPr>
              <w:jc w:val="center"/>
              <w:rPr>
                <w:bCs/>
              </w:rPr>
            </w:pPr>
            <w:r w:rsidRPr="00703BAA">
              <w:rPr>
                <w:bCs/>
              </w:rPr>
              <w:t>1.</w:t>
            </w:r>
          </w:p>
        </w:tc>
        <w:tc>
          <w:tcPr>
            <w:tcW w:w="4606" w:type="dxa"/>
            <w:tcBorders>
              <w:top w:val="single" w:sz="4" w:space="0" w:color="auto"/>
              <w:left w:val="single" w:sz="4" w:space="0" w:color="auto"/>
              <w:bottom w:val="single" w:sz="4" w:space="0" w:color="auto"/>
              <w:right w:val="single" w:sz="4" w:space="0" w:color="auto"/>
            </w:tcBorders>
          </w:tcPr>
          <w:p w14:paraId="0658071A" w14:textId="77777777" w:rsidR="000A043F" w:rsidRPr="00703BAA" w:rsidRDefault="000A043F">
            <w:pPr>
              <w:jc w:val="both"/>
              <w:rPr>
                <w:bCs/>
              </w:rPr>
            </w:pPr>
            <w:r w:rsidRPr="00703BAA">
              <w:rPr>
                <w:bCs/>
              </w:rPr>
              <w:t xml:space="preserve">Здійснення моніторингу за впровадженням всіма суб’єктами господарювання мінімальних державних гарантій в оплаті праці та дотримання ними колективних договорів </w:t>
            </w:r>
          </w:p>
        </w:tc>
        <w:tc>
          <w:tcPr>
            <w:tcW w:w="1748" w:type="dxa"/>
            <w:tcBorders>
              <w:top w:val="single" w:sz="4" w:space="0" w:color="auto"/>
              <w:left w:val="single" w:sz="4" w:space="0" w:color="auto"/>
              <w:bottom w:val="single" w:sz="4" w:space="0" w:color="auto"/>
              <w:right w:val="single" w:sz="4" w:space="0" w:color="auto"/>
            </w:tcBorders>
          </w:tcPr>
          <w:p w14:paraId="7A151FA6" w14:textId="77777777" w:rsidR="000A043F" w:rsidRPr="00703BAA" w:rsidRDefault="000A043F">
            <w:pPr>
              <w:ind w:right="-108"/>
              <w:jc w:val="center"/>
              <w:rPr>
                <w:bCs/>
              </w:rPr>
            </w:pPr>
            <w:r w:rsidRPr="00703BAA">
              <w:rPr>
                <w:bCs/>
              </w:rPr>
              <w:t xml:space="preserve">Управління соціального захисту населення </w:t>
            </w:r>
          </w:p>
        </w:tc>
        <w:tc>
          <w:tcPr>
            <w:tcW w:w="1566" w:type="dxa"/>
            <w:tcBorders>
              <w:top w:val="single" w:sz="4" w:space="0" w:color="auto"/>
              <w:left w:val="single" w:sz="4" w:space="0" w:color="auto"/>
              <w:bottom w:val="single" w:sz="4" w:space="0" w:color="auto"/>
              <w:right w:val="single" w:sz="4" w:space="0" w:color="auto"/>
            </w:tcBorders>
          </w:tcPr>
          <w:p w14:paraId="176C0DC8" w14:textId="77777777" w:rsidR="000A043F" w:rsidRPr="00703BAA" w:rsidRDefault="000A043F">
            <w:pPr>
              <w:jc w:val="center"/>
              <w:rPr>
                <w:bCs/>
              </w:rPr>
            </w:pPr>
          </w:p>
          <w:p w14:paraId="2759697B" w14:textId="77777777" w:rsidR="000A043F" w:rsidRPr="00703BAA" w:rsidRDefault="000A043F">
            <w:pPr>
              <w:jc w:val="center"/>
              <w:rPr>
                <w:bCs/>
              </w:rPr>
            </w:pPr>
            <w:r w:rsidRPr="00703BAA">
              <w:rPr>
                <w:bCs/>
              </w:rPr>
              <w:t>Протягом року</w:t>
            </w:r>
          </w:p>
        </w:tc>
        <w:tc>
          <w:tcPr>
            <w:tcW w:w="1789" w:type="dxa"/>
            <w:tcBorders>
              <w:top w:val="single" w:sz="4" w:space="0" w:color="auto"/>
              <w:left w:val="single" w:sz="4" w:space="0" w:color="auto"/>
              <w:bottom w:val="single" w:sz="4" w:space="0" w:color="auto"/>
              <w:right w:val="single" w:sz="4" w:space="0" w:color="auto"/>
            </w:tcBorders>
          </w:tcPr>
          <w:p w14:paraId="2C305386" w14:textId="77777777" w:rsidR="000A043F" w:rsidRPr="00703BAA" w:rsidRDefault="000A043F">
            <w:pPr>
              <w:jc w:val="both"/>
              <w:rPr>
                <w:bCs/>
              </w:rPr>
            </w:pPr>
          </w:p>
          <w:p w14:paraId="55010C3A" w14:textId="77777777" w:rsidR="000A043F" w:rsidRPr="00703BAA" w:rsidRDefault="000A043F">
            <w:pPr>
              <w:jc w:val="both"/>
              <w:rPr>
                <w:bCs/>
              </w:rPr>
            </w:pPr>
            <w:r w:rsidRPr="00703BAA">
              <w:rPr>
                <w:bCs/>
              </w:rPr>
              <w:t>Безкоштовно</w:t>
            </w:r>
          </w:p>
        </w:tc>
      </w:tr>
      <w:tr w:rsidR="000A043F" w:rsidRPr="00703BAA" w14:paraId="236CC3AB" w14:textId="77777777">
        <w:trPr>
          <w:trHeight w:val="144"/>
          <w:jc w:val="center"/>
        </w:trPr>
        <w:tc>
          <w:tcPr>
            <w:tcW w:w="638" w:type="dxa"/>
            <w:tcBorders>
              <w:top w:val="single" w:sz="4" w:space="0" w:color="auto"/>
              <w:left w:val="single" w:sz="4" w:space="0" w:color="auto"/>
              <w:bottom w:val="single" w:sz="4" w:space="0" w:color="auto"/>
              <w:right w:val="single" w:sz="4" w:space="0" w:color="auto"/>
            </w:tcBorders>
          </w:tcPr>
          <w:p w14:paraId="1DB158DC" w14:textId="77777777" w:rsidR="000A043F" w:rsidRPr="00703BAA" w:rsidRDefault="000A043F">
            <w:pPr>
              <w:jc w:val="center"/>
              <w:rPr>
                <w:bCs/>
              </w:rPr>
            </w:pPr>
            <w:r w:rsidRPr="00703BAA">
              <w:rPr>
                <w:bCs/>
              </w:rPr>
              <w:t>2.</w:t>
            </w:r>
          </w:p>
        </w:tc>
        <w:tc>
          <w:tcPr>
            <w:tcW w:w="4606" w:type="dxa"/>
            <w:tcBorders>
              <w:top w:val="single" w:sz="4" w:space="0" w:color="auto"/>
              <w:left w:val="single" w:sz="4" w:space="0" w:color="auto"/>
              <w:bottom w:val="single" w:sz="4" w:space="0" w:color="auto"/>
              <w:right w:val="single" w:sz="4" w:space="0" w:color="auto"/>
            </w:tcBorders>
          </w:tcPr>
          <w:p w14:paraId="37AAB60E" w14:textId="77777777" w:rsidR="000A043F" w:rsidRPr="00703BAA" w:rsidRDefault="000A043F">
            <w:pPr>
              <w:jc w:val="both"/>
              <w:rPr>
                <w:bCs/>
              </w:rPr>
            </w:pPr>
            <w:r w:rsidRPr="00703BAA">
              <w:rPr>
                <w:bCs/>
              </w:rPr>
              <w:t>Проведення моніторингу середнього рівня заробітної плати по підприємствах, установах та організаціях міста</w:t>
            </w:r>
          </w:p>
        </w:tc>
        <w:tc>
          <w:tcPr>
            <w:tcW w:w="1748" w:type="dxa"/>
            <w:tcBorders>
              <w:top w:val="single" w:sz="4" w:space="0" w:color="auto"/>
              <w:left w:val="single" w:sz="4" w:space="0" w:color="auto"/>
              <w:bottom w:val="single" w:sz="4" w:space="0" w:color="auto"/>
              <w:right w:val="single" w:sz="4" w:space="0" w:color="auto"/>
            </w:tcBorders>
          </w:tcPr>
          <w:p w14:paraId="2B171187" w14:textId="77777777" w:rsidR="000A043F" w:rsidRPr="00703BAA" w:rsidRDefault="000A043F">
            <w:pPr>
              <w:jc w:val="center"/>
              <w:rPr>
                <w:bCs/>
              </w:rPr>
            </w:pPr>
            <w:r w:rsidRPr="00703BAA">
              <w:rPr>
                <w:bCs/>
              </w:rPr>
              <w:t>Управління соціального захисту населення</w:t>
            </w:r>
          </w:p>
        </w:tc>
        <w:tc>
          <w:tcPr>
            <w:tcW w:w="1566" w:type="dxa"/>
            <w:tcBorders>
              <w:top w:val="single" w:sz="4" w:space="0" w:color="auto"/>
              <w:left w:val="single" w:sz="4" w:space="0" w:color="auto"/>
              <w:bottom w:val="single" w:sz="4" w:space="0" w:color="auto"/>
              <w:right w:val="single" w:sz="4" w:space="0" w:color="auto"/>
            </w:tcBorders>
          </w:tcPr>
          <w:p w14:paraId="2F0824BC" w14:textId="77777777" w:rsidR="000A043F" w:rsidRPr="00703BAA" w:rsidRDefault="000A043F">
            <w:pPr>
              <w:jc w:val="center"/>
              <w:rPr>
                <w:bCs/>
              </w:rPr>
            </w:pPr>
          </w:p>
          <w:p w14:paraId="66761F14" w14:textId="77777777" w:rsidR="000A043F" w:rsidRPr="00703BAA" w:rsidRDefault="000A043F">
            <w:pPr>
              <w:jc w:val="center"/>
              <w:rPr>
                <w:bCs/>
              </w:rPr>
            </w:pPr>
            <w:r w:rsidRPr="00703BAA">
              <w:rPr>
                <w:bCs/>
              </w:rPr>
              <w:t>Протягом року</w:t>
            </w:r>
          </w:p>
        </w:tc>
        <w:tc>
          <w:tcPr>
            <w:tcW w:w="1789" w:type="dxa"/>
            <w:tcBorders>
              <w:top w:val="single" w:sz="4" w:space="0" w:color="auto"/>
              <w:left w:val="single" w:sz="4" w:space="0" w:color="auto"/>
              <w:bottom w:val="single" w:sz="4" w:space="0" w:color="auto"/>
              <w:right w:val="single" w:sz="4" w:space="0" w:color="auto"/>
            </w:tcBorders>
          </w:tcPr>
          <w:p w14:paraId="5C9339DA" w14:textId="77777777" w:rsidR="000A043F" w:rsidRPr="00703BAA" w:rsidRDefault="000A043F">
            <w:pPr>
              <w:jc w:val="center"/>
              <w:rPr>
                <w:bCs/>
              </w:rPr>
            </w:pPr>
          </w:p>
          <w:p w14:paraId="171F3624" w14:textId="77777777" w:rsidR="000A043F" w:rsidRPr="00703BAA" w:rsidRDefault="000A043F">
            <w:pPr>
              <w:jc w:val="center"/>
              <w:rPr>
                <w:bCs/>
              </w:rPr>
            </w:pPr>
            <w:r w:rsidRPr="00703BAA">
              <w:rPr>
                <w:bCs/>
              </w:rPr>
              <w:t>Безкоштовно</w:t>
            </w:r>
          </w:p>
        </w:tc>
      </w:tr>
      <w:tr w:rsidR="000A043F" w:rsidRPr="00703BAA" w14:paraId="40507A59" w14:textId="77777777">
        <w:trPr>
          <w:trHeight w:val="144"/>
          <w:jc w:val="center"/>
        </w:trPr>
        <w:tc>
          <w:tcPr>
            <w:tcW w:w="638" w:type="dxa"/>
            <w:tcBorders>
              <w:top w:val="single" w:sz="4" w:space="0" w:color="auto"/>
              <w:left w:val="single" w:sz="4" w:space="0" w:color="auto"/>
              <w:bottom w:val="single" w:sz="4" w:space="0" w:color="auto"/>
              <w:right w:val="single" w:sz="4" w:space="0" w:color="auto"/>
            </w:tcBorders>
          </w:tcPr>
          <w:p w14:paraId="1E9B40A1" w14:textId="77777777" w:rsidR="000A043F" w:rsidRPr="00703BAA" w:rsidRDefault="000A043F">
            <w:pPr>
              <w:jc w:val="center"/>
              <w:rPr>
                <w:bCs/>
              </w:rPr>
            </w:pPr>
            <w:r w:rsidRPr="00703BAA">
              <w:rPr>
                <w:bCs/>
              </w:rPr>
              <w:t>3.</w:t>
            </w:r>
          </w:p>
        </w:tc>
        <w:tc>
          <w:tcPr>
            <w:tcW w:w="4606" w:type="dxa"/>
            <w:tcBorders>
              <w:top w:val="single" w:sz="4" w:space="0" w:color="auto"/>
              <w:left w:val="single" w:sz="4" w:space="0" w:color="auto"/>
              <w:bottom w:val="single" w:sz="4" w:space="0" w:color="auto"/>
              <w:right w:val="single" w:sz="4" w:space="0" w:color="auto"/>
            </w:tcBorders>
          </w:tcPr>
          <w:p w14:paraId="450B1B3B" w14:textId="77777777" w:rsidR="000A043F" w:rsidRPr="00703BAA" w:rsidRDefault="000A043F">
            <w:pPr>
              <w:jc w:val="both"/>
              <w:rPr>
                <w:bCs/>
              </w:rPr>
            </w:pPr>
            <w:r w:rsidRPr="00703BAA">
              <w:rPr>
                <w:bCs/>
              </w:rPr>
              <w:t>Здійснення нагляду за додержанням законодавства про працю відповідно порядку здійснення державного контролю за додержанням законодавства про працю, затвердженого постановою Кабінету Міністрів України від 21.08.2019 № 823 із змінами та доповненнями</w:t>
            </w:r>
          </w:p>
        </w:tc>
        <w:tc>
          <w:tcPr>
            <w:tcW w:w="1748" w:type="dxa"/>
            <w:tcBorders>
              <w:top w:val="single" w:sz="4" w:space="0" w:color="auto"/>
              <w:left w:val="single" w:sz="4" w:space="0" w:color="auto"/>
              <w:bottom w:val="single" w:sz="4" w:space="0" w:color="auto"/>
              <w:right w:val="single" w:sz="4" w:space="0" w:color="auto"/>
            </w:tcBorders>
          </w:tcPr>
          <w:p w14:paraId="56208FDB" w14:textId="77777777" w:rsidR="000A043F" w:rsidRPr="00703BAA" w:rsidRDefault="000A043F">
            <w:pPr>
              <w:jc w:val="center"/>
              <w:rPr>
                <w:bCs/>
              </w:rPr>
            </w:pPr>
            <w:r w:rsidRPr="00703BAA">
              <w:rPr>
                <w:bCs/>
              </w:rPr>
              <w:t>Управління соціального захисту населення</w:t>
            </w:r>
          </w:p>
        </w:tc>
        <w:tc>
          <w:tcPr>
            <w:tcW w:w="1566" w:type="dxa"/>
            <w:tcBorders>
              <w:top w:val="single" w:sz="4" w:space="0" w:color="auto"/>
              <w:left w:val="single" w:sz="4" w:space="0" w:color="auto"/>
              <w:bottom w:val="single" w:sz="4" w:space="0" w:color="auto"/>
              <w:right w:val="single" w:sz="4" w:space="0" w:color="auto"/>
            </w:tcBorders>
          </w:tcPr>
          <w:p w14:paraId="3A3BB434" w14:textId="77777777" w:rsidR="000A043F" w:rsidRPr="00703BAA" w:rsidRDefault="000A043F">
            <w:pPr>
              <w:jc w:val="center"/>
              <w:rPr>
                <w:bCs/>
              </w:rPr>
            </w:pPr>
          </w:p>
          <w:p w14:paraId="1F7CFB18" w14:textId="77777777" w:rsidR="000A043F" w:rsidRPr="00703BAA" w:rsidRDefault="000A043F">
            <w:pPr>
              <w:jc w:val="center"/>
              <w:rPr>
                <w:bCs/>
              </w:rPr>
            </w:pPr>
            <w:r w:rsidRPr="00703BAA">
              <w:rPr>
                <w:bCs/>
              </w:rPr>
              <w:t>Протягом року</w:t>
            </w:r>
          </w:p>
        </w:tc>
        <w:tc>
          <w:tcPr>
            <w:tcW w:w="1789" w:type="dxa"/>
            <w:tcBorders>
              <w:top w:val="single" w:sz="4" w:space="0" w:color="auto"/>
              <w:left w:val="single" w:sz="4" w:space="0" w:color="auto"/>
              <w:bottom w:val="single" w:sz="4" w:space="0" w:color="auto"/>
              <w:right w:val="single" w:sz="4" w:space="0" w:color="auto"/>
            </w:tcBorders>
          </w:tcPr>
          <w:p w14:paraId="18B99725" w14:textId="77777777" w:rsidR="000A043F" w:rsidRPr="00703BAA" w:rsidRDefault="000A043F">
            <w:pPr>
              <w:jc w:val="center"/>
              <w:rPr>
                <w:bCs/>
              </w:rPr>
            </w:pPr>
          </w:p>
          <w:p w14:paraId="22E82E99" w14:textId="77777777" w:rsidR="000A043F" w:rsidRPr="00703BAA" w:rsidRDefault="000A043F">
            <w:pPr>
              <w:jc w:val="center"/>
              <w:rPr>
                <w:bCs/>
              </w:rPr>
            </w:pPr>
            <w:r w:rsidRPr="00703BAA">
              <w:rPr>
                <w:bCs/>
              </w:rPr>
              <w:t>Безкоштовно</w:t>
            </w:r>
          </w:p>
        </w:tc>
      </w:tr>
      <w:tr w:rsidR="000A043F" w:rsidRPr="00703BAA" w14:paraId="006E6188" w14:textId="77777777">
        <w:trPr>
          <w:trHeight w:val="144"/>
          <w:jc w:val="center"/>
        </w:trPr>
        <w:tc>
          <w:tcPr>
            <w:tcW w:w="638" w:type="dxa"/>
            <w:tcBorders>
              <w:top w:val="single" w:sz="4" w:space="0" w:color="auto"/>
              <w:left w:val="single" w:sz="4" w:space="0" w:color="auto"/>
              <w:bottom w:val="single" w:sz="4" w:space="0" w:color="auto"/>
              <w:right w:val="single" w:sz="4" w:space="0" w:color="auto"/>
            </w:tcBorders>
          </w:tcPr>
          <w:p w14:paraId="6A728F35" w14:textId="77777777" w:rsidR="000A043F" w:rsidRPr="00703BAA" w:rsidRDefault="000A043F">
            <w:pPr>
              <w:jc w:val="center"/>
              <w:rPr>
                <w:bCs/>
              </w:rPr>
            </w:pPr>
            <w:r w:rsidRPr="00703BAA">
              <w:rPr>
                <w:bCs/>
              </w:rPr>
              <w:t>4.</w:t>
            </w:r>
          </w:p>
        </w:tc>
        <w:tc>
          <w:tcPr>
            <w:tcW w:w="4606" w:type="dxa"/>
            <w:tcBorders>
              <w:top w:val="single" w:sz="4" w:space="0" w:color="auto"/>
              <w:left w:val="single" w:sz="4" w:space="0" w:color="auto"/>
              <w:bottom w:val="single" w:sz="4" w:space="0" w:color="auto"/>
              <w:right w:val="single" w:sz="4" w:space="0" w:color="auto"/>
            </w:tcBorders>
          </w:tcPr>
          <w:p w14:paraId="47ECCD27" w14:textId="77777777" w:rsidR="000A043F" w:rsidRPr="00703BAA" w:rsidRDefault="000A043F">
            <w:pPr>
              <w:jc w:val="both"/>
              <w:rPr>
                <w:bCs/>
              </w:rPr>
            </w:pPr>
            <w:r w:rsidRPr="00703BAA">
              <w:rPr>
                <w:bCs/>
              </w:rPr>
              <w:t>Заслуховування керівників підприємств, установ та організацій міста та фізичних осіб-підприємців на засіданнях міської робочої групи з питань легалізації тіньової заробітної плати та зайнятості населення з питань оплати праці, додержання мінімальних гарантій в оплаті праці, оформлення трудових відносин</w:t>
            </w:r>
          </w:p>
        </w:tc>
        <w:tc>
          <w:tcPr>
            <w:tcW w:w="1748" w:type="dxa"/>
            <w:tcBorders>
              <w:top w:val="single" w:sz="4" w:space="0" w:color="auto"/>
              <w:left w:val="single" w:sz="4" w:space="0" w:color="auto"/>
              <w:bottom w:val="single" w:sz="4" w:space="0" w:color="auto"/>
              <w:right w:val="single" w:sz="4" w:space="0" w:color="auto"/>
            </w:tcBorders>
          </w:tcPr>
          <w:p w14:paraId="62873665" w14:textId="77777777" w:rsidR="000A043F" w:rsidRPr="00703BAA" w:rsidRDefault="000A043F">
            <w:pPr>
              <w:jc w:val="center"/>
              <w:rPr>
                <w:bCs/>
              </w:rPr>
            </w:pPr>
            <w:r w:rsidRPr="00703BAA">
              <w:rPr>
                <w:bCs/>
              </w:rPr>
              <w:t>Управління соціального захисту населення</w:t>
            </w:r>
          </w:p>
        </w:tc>
        <w:tc>
          <w:tcPr>
            <w:tcW w:w="1566" w:type="dxa"/>
            <w:tcBorders>
              <w:top w:val="single" w:sz="4" w:space="0" w:color="auto"/>
              <w:left w:val="single" w:sz="4" w:space="0" w:color="auto"/>
              <w:bottom w:val="single" w:sz="4" w:space="0" w:color="auto"/>
              <w:right w:val="single" w:sz="4" w:space="0" w:color="auto"/>
            </w:tcBorders>
          </w:tcPr>
          <w:p w14:paraId="783EA9BD" w14:textId="77777777" w:rsidR="000A043F" w:rsidRPr="00703BAA" w:rsidRDefault="000A043F">
            <w:pPr>
              <w:jc w:val="center"/>
              <w:rPr>
                <w:bCs/>
              </w:rPr>
            </w:pPr>
          </w:p>
          <w:p w14:paraId="1702AAD4" w14:textId="77777777" w:rsidR="000A043F" w:rsidRPr="00703BAA" w:rsidRDefault="000A043F">
            <w:pPr>
              <w:jc w:val="center"/>
              <w:rPr>
                <w:bCs/>
              </w:rPr>
            </w:pPr>
            <w:r w:rsidRPr="00703BAA">
              <w:rPr>
                <w:bCs/>
              </w:rPr>
              <w:t>Протягом року</w:t>
            </w:r>
          </w:p>
        </w:tc>
        <w:tc>
          <w:tcPr>
            <w:tcW w:w="1789" w:type="dxa"/>
            <w:tcBorders>
              <w:top w:val="single" w:sz="4" w:space="0" w:color="auto"/>
              <w:left w:val="single" w:sz="4" w:space="0" w:color="auto"/>
              <w:bottom w:val="single" w:sz="4" w:space="0" w:color="auto"/>
              <w:right w:val="single" w:sz="4" w:space="0" w:color="auto"/>
            </w:tcBorders>
          </w:tcPr>
          <w:p w14:paraId="5C604189" w14:textId="77777777" w:rsidR="000A043F" w:rsidRPr="00703BAA" w:rsidRDefault="000A043F">
            <w:pPr>
              <w:jc w:val="center"/>
              <w:rPr>
                <w:bCs/>
              </w:rPr>
            </w:pPr>
          </w:p>
          <w:p w14:paraId="73BEF949" w14:textId="77777777" w:rsidR="000A043F" w:rsidRPr="00703BAA" w:rsidRDefault="000A043F">
            <w:pPr>
              <w:jc w:val="center"/>
              <w:rPr>
                <w:bCs/>
              </w:rPr>
            </w:pPr>
            <w:r w:rsidRPr="00703BAA">
              <w:rPr>
                <w:bCs/>
              </w:rPr>
              <w:t>Безкоштовно</w:t>
            </w:r>
          </w:p>
        </w:tc>
      </w:tr>
      <w:tr w:rsidR="000A043F" w:rsidRPr="00703BAA" w14:paraId="103EB620" w14:textId="77777777">
        <w:trPr>
          <w:trHeight w:val="144"/>
          <w:jc w:val="center"/>
        </w:trPr>
        <w:tc>
          <w:tcPr>
            <w:tcW w:w="10347" w:type="dxa"/>
            <w:gridSpan w:val="5"/>
            <w:tcBorders>
              <w:top w:val="single" w:sz="4" w:space="0" w:color="auto"/>
              <w:left w:val="single" w:sz="4" w:space="0" w:color="auto"/>
              <w:bottom w:val="single" w:sz="4" w:space="0" w:color="auto"/>
              <w:right w:val="single" w:sz="4" w:space="0" w:color="auto"/>
            </w:tcBorders>
          </w:tcPr>
          <w:p w14:paraId="25A04333" w14:textId="77777777" w:rsidR="000A043F" w:rsidRPr="00703BAA" w:rsidRDefault="000A043F">
            <w:pPr>
              <w:tabs>
                <w:tab w:val="left" w:pos="1614"/>
              </w:tabs>
              <w:jc w:val="center"/>
              <w:rPr>
                <w:bCs/>
              </w:rPr>
            </w:pPr>
            <w:r w:rsidRPr="00703BAA">
              <w:rPr>
                <w:bCs/>
              </w:rPr>
              <w:t xml:space="preserve">Завдання 2. Погашення заборгованості із виплати заробітної плати </w:t>
            </w:r>
          </w:p>
        </w:tc>
      </w:tr>
      <w:tr w:rsidR="000A043F" w:rsidRPr="00703BAA" w14:paraId="27A50118" w14:textId="77777777">
        <w:trPr>
          <w:trHeight w:val="1926"/>
          <w:jc w:val="center"/>
        </w:trPr>
        <w:tc>
          <w:tcPr>
            <w:tcW w:w="638" w:type="dxa"/>
            <w:tcBorders>
              <w:top w:val="single" w:sz="4" w:space="0" w:color="auto"/>
              <w:left w:val="single" w:sz="4" w:space="0" w:color="auto"/>
              <w:bottom w:val="single" w:sz="4" w:space="0" w:color="auto"/>
              <w:right w:val="single" w:sz="4" w:space="0" w:color="auto"/>
            </w:tcBorders>
          </w:tcPr>
          <w:p w14:paraId="50DDAA40" w14:textId="77777777" w:rsidR="000A043F" w:rsidRPr="00703BAA" w:rsidRDefault="000A043F">
            <w:pPr>
              <w:jc w:val="center"/>
              <w:rPr>
                <w:bCs/>
              </w:rPr>
            </w:pPr>
            <w:r w:rsidRPr="00703BAA">
              <w:rPr>
                <w:bCs/>
              </w:rPr>
              <w:t>1.</w:t>
            </w:r>
          </w:p>
        </w:tc>
        <w:tc>
          <w:tcPr>
            <w:tcW w:w="4606" w:type="dxa"/>
            <w:tcBorders>
              <w:top w:val="single" w:sz="4" w:space="0" w:color="auto"/>
              <w:left w:val="single" w:sz="4" w:space="0" w:color="auto"/>
              <w:bottom w:val="single" w:sz="4" w:space="0" w:color="auto"/>
              <w:right w:val="single" w:sz="4" w:space="0" w:color="auto"/>
            </w:tcBorders>
          </w:tcPr>
          <w:p w14:paraId="62D9396B" w14:textId="77777777" w:rsidR="000A043F" w:rsidRPr="00703BAA" w:rsidRDefault="000A043F">
            <w:pPr>
              <w:jc w:val="both"/>
              <w:rPr>
                <w:bCs/>
              </w:rPr>
            </w:pPr>
            <w:r w:rsidRPr="00703BAA">
              <w:rPr>
                <w:bCs/>
              </w:rPr>
              <w:t xml:space="preserve">Проведення спільних перевірок з управлінням </w:t>
            </w:r>
            <w:proofErr w:type="spellStart"/>
            <w:r w:rsidRPr="00703BAA">
              <w:rPr>
                <w:bCs/>
              </w:rPr>
              <w:t>Держпраці</w:t>
            </w:r>
            <w:proofErr w:type="spellEnd"/>
            <w:r w:rsidRPr="00703BAA">
              <w:rPr>
                <w:bCs/>
              </w:rPr>
              <w:t xml:space="preserve"> в Хмельницькій області по підприємствах- боржниках, ініціювання притягнення порушників трудового законодавства до адміністративної та кримінальної відповідальності </w:t>
            </w:r>
          </w:p>
        </w:tc>
        <w:tc>
          <w:tcPr>
            <w:tcW w:w="1748" w:type="dxa"/>
            <w:tcBorders>
              <w:top w:val="single" w:sz="4" w:space="0" w:color="auto"/>
              <w:left w:val="single" w:sz="4" w:space="0" w:color="auto"/>
              <w:bottom w:val="single" w:sz="4" w:space="0" w:color="auto"/>
              <w:right w:val="single" w:sz="4" w:space="0" w:color="auto"/>
            </w:tcBorders>
          </w:tcPr>
          <w:p w14:paraId="427CB010" w14:textId="77777777" w:rsidR="000A043F" w:rsidRPr="00703BAA" w:rsidRDefault="000A043F">
            <w:pPr>
              <w:ind w:right="-108"/>
              <w:jc w:val="center"/>
              <w:rPr>
                <w:bCs/>
              </w:rPr>
            </w:pPr>
            <w:r w:rsidRPr="00703BAA">
              <w:rPr>
                <w:bCs/>
              </w:rPr>
              <w:t>Управління соціального захисту населення</w:t>
            </w:r>
          </w:p>
        </w:tc>
        <w:tc>
          <w:tcPr>
            <w:tcW w:w="1566" w:type="dxa"/>
            <w:tcBorders>
              <w:top w:val="single" w:sz="4" w:space="0" w:color="auto"/>
              <w:left w:val="single" w:sz="4" w:space="0" w:color="auto"/>
              <w:bottom w:val="single" w:sz="4" w:space="0" w:color="auto"/>
              <w:right w:val="single" w:sz="4" w:space="0" w:color="auto"/>
            </w:tcBorders>
          </w:tcPr>
          <w:p w14:paraId="447B28C2" w14:textId="77777777" w:rsidR="000A043F" w:rsidRPr="00703BAA" w:rsidRDefault="000A043F">
            <w:pPr>
              <w:jc w:val="center"/>
              <w:rPr>
                <w:bCs/>
              </w:rPr>
            </w:pPr>
          </w:p>
          <w:p w14:paraId="43D7773D" w14:textId="77777777" w:rsidR="000A043F" w:rsidRPr="00703BAA" w:rsidRDefault="000A043F">
            <w:pPr>
              <w:jc w:val="center"/>
              <w:rPr>
                <w:bCs/>
              </w:rPr>
            </w:pPr>
            <w:r w:rsidRPr="00703BAA">
              <w:rPr>
                <w:bCs/>
              </w:rPr>
              <w:t>Протягом року</w:t>
            </w:r>
          </w:p>
        </w:tc>
        <w:tc>
          <w:tcPr>
            <w:tcW w:w="1789" w:type="dxa"/>
            <w:tcBorders>
              <w:top w:val="single" w:sz="4" w:space="0" w:color="auto"/>
              <w:left w:val="single" w:sz="4" w:space="0" w:color="auto"/>
              <w:bottom w:val="single" w:sz="4" w:space="0" w:color="auto"/>
              <w:right w:val="single" w:sz="4" w:space="0" w:color="auto"/>
            </w:tcBorders>
          </w:tcPr>
          <w:p w14:paraId="3C06340E" w14:textId="77777777" w:rsidR="000A043F" w:rsidRPr="00703BAA" w:rsidRDefault="000A043F">
            <w:pPr>
              <w:jc w:val="both"/>
              <w:rPr>
                <w:bCs/>
              </w:rPr>
            </w:pPr>
          </w:p>
          <w:p w14:paraId="5507CF35" w14:textId="77777777" w:rsidR="000A043F" w:rsidRPr="00703BAA" w:rsidRDefault="000A043F">
            <w:pPr>
              <w:jc w:val="both"/>
              <w:rPr>
                <w:bCs/>
              </w:rPr>
            </w:pPr>
            <w:r w:rsidRPr="00703BAA">
              <w:rPr>
                <w:bCs/>
              </w:rPr>
              <w:t>Безкоштовно</w:t>
            </w:r>
          </w:p>
        </w:tc>
      </w:tr>
      <w:tr w:rsidR="000A043F" w:rsidRPr="00703BAA" w14:paraId="2DAF4E38" w14:textId="77777777">
        <w:trPr>
          <w:trHeight w:val="1098"/>
          <w:jc w:val="center"/>
        </w:trPr>
        <w:tc>
          <w:tcPr>
            <w:tcW w:w="638" w:type="dxa"/>
            <w:tcBorders>
              <w:top w:val="single" w:sz="4" w:space="0" w:color="auto"/>
              <w:left w:val="single" w:sz="4" w:space="0" w:color="auto"/>
              <w:bottom w:val="single" w:sz="4" w:space="0" w:color="auto"/>
              <w:right w:val="single" w:sz="4" w:space="0" w:color="auto"/>
            </w:tcBorders>
          </w:tcPr>
          <w:p w14:paraId="0027AB39" w14:textId="77777777" w:rsidR="000A043F" w:rsidRPr="00703BAA" w:rsidRDefault="000A043F">
            <w:pPr>
              <w:jc w:val="center"/>
              <w:rPr>
                <w:bCs/>
              </w:rPr>
            </w:pPr>
            <w:r w:rsidRPr="00703BAA">
              <w:rPr>
                <w:bCs/>
              </w:rPr>
              <w:t>2.</w:t>
            </w:r>
          </w:p>
        </w:tc>
        <w:tc>
          <w:tcPr>
            <w:tcW w:w="4606" w:type="dxa"/>
            <w:tcBorders>
              <w:top w:val="single" w:sz="4" w:space="0" w:color="auto"/>
              <w:left w:val="single" w:sz="4" w:space="0" w:color="auto"/>
              <w:bottom w:val="single" w:sz="4" w:space="0" w:color="auto"/>
              <w:right w:val="single" w:sz="4" w:space="0" w:color="auto"/>
            </w:tcBorders>
          </w:tcPr>
          <w:p w14:paraId="0CE05159" w14:textId="77777777" w:rsidR="000A043F" w:rsidRPr="00703BAA" w:rsidRDefault="000A043F">
            <w:pPr>
              <w:jc w:val="both"/>
              <w:rPr>
                <w:bCs/>
              </w:rPr>
            </w:pPr>
            <w:r w:rsidRPr="00703BAA">
              <w:rPr>
                <w:bCs/>
              </w:rPr>
              <w:t>Проведення щомісячного моніторингу виплати заробітної плати, аналіз темпів погашення (зростання) заборгованості із заробітної плати</w:t>
            </w:r>
          </w:p>
        </w:tc>
        <w:tc>
          <w:tcPr>
            <w:tcW w:w="1748" w:type="dxa"/>
            <w:tcBorders>
              <w:top w:val="single" w:sz="4" w:space="0" w:color="auto"/>
              <w:left w:val="single" w:sz="4" w:space="0" w:color="auto"/>
              <w:bottom w:val="single" w:sz="4" w:space="0" w:color="auto"/>
              <w:right w:val="single" w:sz="4" w:space="0" w:color="auto"/>
            </w:tcBorders>
          </w:tcPr>
          <w:p w14:paraId="149D7A2F" w14:textId="77777777" w:rsidR="000A043F" w:rsidRPr="00703BAA" w:rsidRDefault="000A043F">
            <w:pPr>
              <w:jc w:val="center"/>
              <w:rPr>
                <w:bCs/>
              </w:rPr>
            </w:pPr>
            <w:r w:rsidRPr="00703BAA">
              <w:rPr>
                <w:bCs/>
              </w:rPr>
              <w:t>Управління соціального захисту населення</w:t>
            </w:r>
          </w:p>
        </w:tc>
        <w:tc>
          <w:tcPr>
            <w:tcW w:w="1566" w:type="dxa"/>
            <w:tcBorders>
              <w:top w:val="single" w:sz="4" w:space="0" w:color="auto"/>
              <w:left w:val="single" w:sz="4" w:space="0" w:color="auto"/>
              <w:bottom w:val="single" w:sz="4" w:space="0" w:color="auto"/>
              <w:right w:val="single" w:sz="4" w:space="0" w:color="auto"/>
            </w:tcBorders>
          </w:tcPr>
          <w:p w14:paraId="78651D6D" w14:textId="77777777" w:rsidR="000A043F" w:rsidRPr="00703BAA" w:rsidRDefault="000A043F">
            <w:pPr>
              <w:jc w:val="center"/>
              <w:rPr>
                <w:bCs/>
              </w:rPr>
            </w:pPr>
          </w:p>
          <w:p w14:paraId="5A26D0AD" w14:textId="77777777" w:rsidR="000A043F" w:rsidRPr="00703BAA" w:rsidRDefault="000A043F">
            <w:pPr>
              <w:jc w:val="center"/>
              <w:rPr>
                <w:bCs/>
              </w:rPr>
            </w:pPr>
            <w:r w:rsidRPr="00703BAA">
              <w:rPr>
                <w:bCs/>
              </w:rPr>
              <w:t>Протягом року</w:t>
            </w:r>
          </w:p>
        </w:tc>
        <w:tc>
          <w:tcPr>
            <w:tcW w:w="1789" w:type="dxa"/>
            <w:tcBorders>
              <w:top w:val="single" w:sz="4" w:space="0" w:color="auto"/>
              <w:left w:val="single" w:sz="4" w:space="0" w:color="auto"/>
              <w:bottom w:val="single" w:sz="4" w:space="0" w:color="auto"/>
              <w:right w:val="single" w:sz="4" w:space="0" w:color="auto"/>
            </w:tcBorders>
          </w:tcPr>
          <w:p w14:paraId="1E2058A3" w14:textId="77777777" w:rsidR="000A043F" w:rsidRPr="00703BAA" w:rsidRDefault="000A043F">
            <w:pPr>
              <w:jc w:val="center"/>
              <w:rPr>
                <w:bCs/>
              </w:rPr>
            </w:pPr>
          </w:p>
          <w:p w14:paraId="59F52C3F" w14:textId="77777777" w:rsidR="000A043F" w:rsidRPr="00703BAA" w:rsidRDefault="000A043F">
            <w:pPr>
              <w:jc w:val="center"/>
              <w:rPr>
                <w:bCs/>
              </w:rPr>
            </w:pPr>
            <w:r w:rsidRPr="00703BAA">
              <w:rPr>
                <w:bCs/>
              </w:rPr>
              <w:t>Безкоштовно</w:t>
            </w:r>
          </w:p>
        </w:tc>
      </w:tr>
      <w:tr w:rsidR="000A043F" w:rsidRPr="00703BAA" w14:paraId="7339D82F" w14:textId="77777777">
        <w:trPr>
          <w:trHeight w:val="1967"/>
          <w:jc w:val="center"/>
        </w:trPr>
        <w:tc>
          <w:tcPr>
            <w:tcW w:w="638" w:type="dxa"/>
            <w:tcBorders>
              <w:top w:val="single" w:sz="4" w:space="0" w:color="auto"/>
              <w:left w:val="single" w:sz="4" w:space="0" w:color="auto"/>
              <w:bottom w:val="single" w:sz="4" w:space="0" w:color="auto"/>
              <w:right w:val="single" w:sz="4" w:space="0" w:color="auto"/>
            </w:tcBorders>
          </w:tcPr>
          <w:p w14:paraId="3958924F" w14:textId="77777777" w:rsidR="000A043F" w:rsidRPr="00703BAA" w:rsidRDefault="000A043F">
            <w:pPr>
              <w:jc w:val="both"/>
              <w:rPr>
                <w:bCs/>
              </w:rPr>
            </w:pPr>
            <w:r w:rsidRPr="00703BAA">
              <w:rPr>
                <w:bCs/>
              </w:rPr>
              <w:lastRenderedPageBreak/>
              <w:t>3.</w:t>
            </w:r>
          </w:p>
        </w:tc>
        <w:tc>
          <w:tcPr>
            <w:tcW w:w="4606" w:type="dxa"/>
            <w:tcBorders>
              <w:top w:val="single" w:sz="4" w:space="0" w:color="auto"/>
              <w:left w:val="single" w:sz="4" w:space="0" w:color="auto"/>
              <w:bottom w:val="single" w:sz="4" w:space="0" w:color="auto"/>
              <w:right w:val="single" w:sz="4" w:space="0" w:color="auto"/>
            </w:tcBorders>
          </w:tcPr>
          <w:p w14:paraId="15F1C3FB" w14:textId="77777777" w:rsidR="000A043F" w:rsidRPr="00703BAA" w:rsidRDefault="000A043F">
            <w:pPr>
              <w:jc w:val="both"/>
              <w:rPr>
                <w:bCs/>
              </w:rPr>
            </w:pPr>
            <w:r w:rsidRPr="00703BAA">
              <w:rPr>
                <w:bCs/>
              </w:rPr>
              <w:t>Опрацювання з керівниками кожного підприємства-боржника причин виникнення заборгованості, визначення шляхів та термінів її погашення, складення графіків погашення заборгованості підприємствах-боржниках, здійснення контролю за їх виконанням</w:t>
            </w:r>
          </w:p>
        </w:tc>
        <w:tc>
          <w:tcPr>
            <w:tcW w:w="1748" w:type="dxa"/>
            <w:tcBorders>
              <w:top w:val="single" w:sz="4" w:space="0" w:color="auto"/>
              <w:left w:val="single" w:sz="4" w:space="0" w:color="auto"/>
              <w:bottom w:val="single" w:sz="4" w:space="0" w:color="auto"/>
              <w:right w:val="single" w:sz="4" w:space="0" w:color="auto"/>
            </w:tcBorders>
          </w:tcPr>
          <w:p w14:paraId="76F84182" w14:textId="77777777" w:rsidR="000A043F" w:rsidRPr="00703BAA" w:rsidRDefault="000A043F">
            <w:pPr>
              <w:jc w:val="center"/>
              <w:rPr>
                <w:bCs/>
              </w:rPr>
            </w:pPr>
            <w:r w:rsidRPr="00703BAA">
              <w:rPr>
                <w:bCs/>
              </w:rPr>
              <w:t>Управління соціального захисту населення,</w:t>
            </w:r>
          </w:p>
          <w:p w14:paraId="2CF60373" w14:textId="77777777" w:rsidR="000A043F" w:rsidRPr="00703BAA" w:rsidRDefault="000A043F">
            <w:pPr>
              <w:jc w:val="center"/>
              <w:rPr>
                <w:bCs/>
              </w:rPr>
            </w:pPr>
            <w:r w:rsidRPr="00703BAA">
              <w:rPr>
                <w:bCs/>
              </w:rPr>
              <w:t>управління економічного розвитку</w:t>
            </w:r>
          </w:p>
        </w:tc>
        <w:tc>
          <w:tcPr>
            <w:tcW w:w="1566" w:type="dxa"/>
            <w:tcBorders>
              <w:top w:val="single" w:sz="4" w:space="0" w:color="auto"/>
              <w:left w:val="single" w:sz="4" w:space="0" w:color="auto"/>
              <w:bottom w:val="single" w:sz="4" w:space="0" w:color="auto"/>
              <w:right w:val="single" w:sz="4" w:space="0" w:color="auto"/>
            </w:tcBorders>
          </w:tcPr>
          <w:p w14:paraId="74EF29EB" w14:textId="77777777" w:rsidR="000A043F" w:rsidRPr="00703BAA" w:rsidRDefault="000A043F">
            <w:pPr>
              <w:jc w:val="center"/>
              <w:rPr>
                <w:bCs/>
              </w:rPr>
            </w:pPr>
          </w:p>
          <w:p w14:paraId="1627FFBB" w14:textId="77777777" w:rsidR="000A043F" w:rsidRPr="00703BAA" w:rsidRDefault="000A043F">
            <w:pPr>
              <w:jc w:val="center"/>
              <w:rPr>
                <w:bCs/>
              </w:rPr>
            </w:pPr>
            <w:r w:rsidRPr="00703BAA">
              <w:rPr>
                <w:bCs/>
              </w:rPr>
              <w:t>Протягом року</w:t>
            </w:r>
          </w:p>
        </w:tc>
        <w:tc>
          <w:tcPr>
            <w:tcW w:w="1789" w:type="dxa"/>
            <w:tcBorders>
              <w:top w:val="single" w:sz="4" w:space="0" w:color="auto"/>
              <w:left w:val="single" w:sz="4" w:space="0" w:color="auto"/>
              <w:bottom w:val="single" w:sz="4" w:space="0" w:color="auto"/>
              <w:right w:val="single" w:sz="4" w:space="0" w:color="auto"/>
            </w:tcBorders>
          </w:tcPr>
          <w:p w14:paraId="178A5704" w14:textId="77777777" w:rsidR="000A043F" w:rsidRPr="00703BAA" w:rsidRDefault="000A043F">
            <w:pPr>
              <w:jc w:val="center"/>
              <w:rPr>
                <w:bCs/>
              </w:rPr>
            </w:pPr>
          </w:p>
          <w:p w14:paraId="31390321" w14:textId="77777777" w:rsidR="000A043F" w:rsidRPr="00703BAA" w:rsidRDefault="000A043F">
            <w:pPr>
              <w:jc w:val="center"/>
              <w:rPr>
                <w:bCs/>
              </w:rPr>
            </w:pPr>
            <w:r w:rsidRPr="00703BAA">
              <w:rPr>
                <w:bCs/>
              </w:rPr>
              <w:t>Безкоштовно</w:t>
            </w:r>
          </w:p>
        </w:tc>
      </w:tr>
      <w:tr w:rsidR="000A043F" w:rsidRPr="00703BAA" w14:paraId="4101D49C" w14:textId="77777777">
        <w:trPr>
          <w:trHeight w:val="1031"/>
          <w:jc w:val="center"/>
        </w:trPr>
        <w:tc>
          <w:tcPr>
            <w:tcW w:w="638" w:type="dxa"/>
            <w:tcBorders>
              <w:top w:val="single" w:sz="4" w:space="0" w:color="auto"/>
              <w:left w:val="single" w:sz="4" w:space="0" w:color="auto"/>
              <w:bottom w:val="single" w:sz="4" w:space="0" w:color="auto"/>
              <w:right w:val="single" w:sz="4" w:space="0" w:color="auto"/>
            </w:tcBorders>
          </w:tcPr>
          <w:p w14:paraId="0D27830E" w14:textId="77777777" w:rsidR="000A043F" w:rsidRPr="00703BAA" w:rsidRDefault="000A043F">
            <w:pPr>
              <w:jc w:val="both"/>
              <w:rPr>
                <w:bCs/>
              </w:rPr>
            </w:pPr>
            <w:r w:rsidRPr="00703BAA">
              <w:rPr>
                <w:bCs/>
              </w:rPr>
              <w:t>4.</w:t>
            </w:r>
          </w:p>
        </w:tc>
        <w:tc>
          <w:tcPr>
            <w:tcW w:w="4606" w:type="dxa"/>
            <w:tcBorders>
              <w:top w:val="single" w:sz="4" w:space="0" w:color="auto"/>
              <w:left w:val="single" w:sz="4" w:space="0" w:color="auto"/>
              <w:bottom w:val="single" w:sz="4" w:space="0" w:color="auto"/>
              <w:right w:val="single" w:sz="4" w:space="0" w:color="auto"/>
            </w:tcBorders>
          </w:tcPr>
          <w:p w14:paraId="3FDB6CDA" w14:textId="77777777" w:rsidR="000A043F" w:rsidRPr="00703BAA" w:rsidRDefault="000A043F">
            <w:pPr>
              <w:jc w:val="both"/>
              <w:rPr>
                <w:bCs/>
              </w:rPr>
            </w:pPr>
            <w:r w:rsidRPr="00703BAA">
              <w:rPr>
                <w:bCs/>
              </w:rPr>
              <w:t>Заслуховування керівників підприємств-боржників на засіданнях міської тимчасової комісії з питань погашення заборгованості із заробітної плати (грошового забезпечення), пенсій, стипендій та інших соціальних виплат</w:t>
            </w:r>
          </w:p>
        </w:tc>
        <w:tc>
          <w:tcPr>
            <w:tcW w:w="1748" w:type="dxa"/>
            <w:tcBorders>
              <w:top w:val="single" w:sz="4" w:space="0" w:color="auto"/>
              <w:left w:val="single" w:sz="4" w:space="0" w:color="auto"/>
              <w:bottom w:val="single" w:sz="4" w:space="0" w:color="auto"/>
              <w:right w:val="single" w:sz="4" w:space="0" w:color="auto"/>
            </w:tcBorders>
          </w:tcPr>
          <w:p w14:paraId="5FEBCCF2" w14:textId="77777777" w:rsidR="000A043F" w:rsidRPr="00703BAA" w:rsidRDefault="000A043F">
            <w:pPr>
              <w:jc w:val="center"/>
              <w:rPr>
                <w:bCs/>
              </w:rPr>
            </w:pPr>
            <w:r w:rsidRPr="00703BAA">
              <w:rPr>
                <w:bCs/>
              </w:rPr>
              <w:t>Управління соціального захисту населення</w:t>
            </w:r>
          </w:p>
        </w:tc>
        <w:tc>
          <w:tcPr>
            <w:tcW w:w="1566" w:type="dxa"/>
            <w:tcBorders>
              <w:top w:val="single" w:sz="4" w:space="0" w:color="auto"/>
              <w:left w:val="single" w:sz="4" w:space="0" w:color="auto"/>
              <w:bottom w:val="single" w:sz="4" w:space="0" w:color="auto"/>
              <w:right w:val="single" w:sz="4" w:space="0" w:color="auto"/>
            </w:tcBorders>
          </w:tcPr>
          <w:p w14:paraId="74225360" w14:textId="77777777" w:rsidR="000A043F" w:rsidRPr="00703BAA" w:rsidRDefault="000A043F">
            <w:pPr>
              <w:jc w:val="center"/>
              <w:rPr>
                <w:bCs/>
              </w:rPr>
            </w:pPr>
          </w:p>
          <w:p w14:paraId="63E5868E" w14:textId="77777777" w:rsidR="000A043F" w:rsidRPr="00703BAA" w:rsidRDefault="000A043F">
            <w:pPr>
              <w:jc w:val="center"/>
              <w:rPr>
                <w:bCs/>
              </w:rPr>
            </w:pPr>
            <w:r w:rsidRPr="00703BAA">
              <w:rPr>
                <w:bCs/>
              </w:rPr>
              <w:t>Протягом року</w:t>
            </w:r>
          </w:p>
        </w:tc>
        <w:tc>
          <w:tcPr>
            <w:tcW w:w="1789" w:type="dxa"/>
            <w:tcBorders>
              <w:top w:val="single" w:sz="4" w:space="0" w:color="auto"/>
              <w:left w:val="single" w:sz="4" w:space="0" w:color="auto"/>
              <w:bottom w:val="single" w:sz="4" w:space="0" w:color="auto"/>
              <w:right w:val="single" w:sz="4" w:space="0" w:color="auto"/>
            </w:tcBorders>
          </w:tcPr>
          <w:p w14:paraId="7767D903" w14:textId="77777777" w:rsidR="000A043F" w:rsidRPr="00703BAA" w:rsidRDefault="000A043F">
            <w:pPr>
              <w:jc w:val="center"/>
              <w:rPr>
                <w:bCs/>
              </w:rPr>
            </w:pPr>
          </w:p>
          <w:p w14:paraId="65FD49B7" w14:textId="77777777" w:rsidR="000A043F" w:rsidRPr="00703BAA" w:rsidRDefault="000A043F">
            <w:pPr>
              <w:jc w:val="center"/>
              <w:rPr>
                <w:bCs/>
              </w:rPr>
            </w:pPr>
            <w:r w:rsidRPr="00703BAA">
              <w:rPr>
                <w:bCs/>
              </w:rPr>
              <w:t>Безкоштовно</w:t>
            </w:r>
          </w:p>
        </w:tc>
      </w:tr>
    </w:tbl>
    <w:p w14:paraId="7E464A6C" w14:textId="77777777" w:rsidR="000A043F" w:rsidRPr="00703BAA" w:rsidRDefault="000A043F" w:rsidP="000A043F">
      <w:pPr>
        <w:pStyle w:val="af2"/>
        <w:ind w:left="0" w:firstLine="720"/>
        <w:jc w:val="center"/>
        <w:rPr>
          <w:bCs/>
        </w:rPr>
      </w:pPr>
    </w:p>
    <w:p w14:paraId="69A204B2" w14:textId="77777777" w:rsidR="000A043F" w:rsidRPr="00703BAA" w:rsidRDefault="000A043F" w:rsidP="000A043F">
      <w:pPr>
        <w:pStyle w:val="af2"/>
        <w:ind w:left="0" w:firstLine="720"/>
        <w:jc w:val="center"/>
        <w:rPr>
          <w:b/>
        </w:rPr>
      </w:pPr>
      <w:r w:rsidRPr="00703BAA">
        <w:rPr>
          <w:b/>
        </w:rPr>
        <w:t>Доходи населення</w:t>
      </w:r>
    </w:p>
    <w:tbl>
      <w:tblPr>
        <w:tblW w:w="101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2"/>
        <w:gridCol w:w="3364"/>
        <w:gridCol w:w="1044"/>
        <w:gridCol w:w="1173"/>
        <w:gridCol w:w="1173"/>
        <w:gridCol w:w="1357"/>
        <w:gridCol w:w="1357"/>
      </w:tblGrid>
      <w:tr w:rsidR="000A043F" w:rsidRPr="00703BAA" w14:paraId="5C26271C" w14:textId="77777777">
        <w:trPr>
          <w:trHeight w:val="1129"/>
          <w:jc w:val="center"/>
        </w:trPr>
        <w:tc>
          <w:tcPr>
            <w:tcW w:w="682" w:type="dxa"/>
            <w:tcBorders>
              <w:top w:val="single" w:sz="6" w:space="0" w:color="auto"/>
              <w:left w:val="single" w:sz="6" w:space="0" w:color="auto"/>
              <w:bottom w:val="single" w:sz="6" w:space="0" w:color="auto"/>
              <w:right w:val="single" w:sz="6" w:space="0" w:color="auto"/>
            </w:tcBorders>
          </w:tcPr>
          <w:p w14:paraId="079B1D6C" w14:textId="77777777" w:rsidR="000A043F" w:rsidRPr="00703BAA" w:rsidRDefault="000A043F">
            <w:pPr>
              <w:jc w:val="center"/>
              <w:rPr>
                <w:bCs/>
              </w:rPr>
            </w:pPr>
            <w:r w:rsidRPr="00703BAA">
              <w:rPr>
                <w:bCs/>
              </w:rPr>
              <w:t>№</w:t>
            </w:r>
          </w:p>
          <w:p w14:paraId="64C47C44" w14:textId="77777777" w:rsidR="000A043F" w:rsidRPr="00703BAA" w:rsidRDefault="000A043F">
            <w:pPr>
              <w:jc w:val="center"/>
              <w:rPr>
                <w:bCs/>
              </w:rPr>
            </w:pPr>
            <w:r w:rsidRPr="00703BAA">
              <w:rPr>
                <w:bCs/>
              </w:rPr>
              <w:t>п/п</w:t>
            </w:r>
          </w:p>
        </w:tc>
        <w:tc>
          <w:tcPr>
            <w:tcW w:w="3364" w:type="dxa"/>
            <w:tcBorders>
              <w:top w:val="single" w:sz="6" w:space="0" w:color="auto"/>
              <w:left w:val="single" w:sz="6" w:space="0" w:color="auto"/>
              <w:bottom w:val="single" w:sz="6" w:space="0" w:color="auto"/>
              <w:right w:val="single" w:sz="6" w:space="0" w:color="auto"/>
            </w:tcBorders>
          </w:tcPr>
          <w:p w14:paraId="60E03A35" w14:textId="77777777" w:rsidR="000A043F" w:rsidRPr="00703BAA" w:rsidRDefault="000A043F">
            <w:pPr>
              <w:pStyle w:val="8"/>
              <w:rPr>
                <w:rFonts w:ascii="Times New Roman" w:hAnsi="Times New Roman"/>
                <w:bCs/>
                <w:i w:val="0"/>
              </w:rPr>
            </w:pPr>
            <w:r w:rsidRPr="00703BAA">
              <w:rPr>
                <w:rFonts w:ascii="Times New Roman" w:hAnsi="Times New Roman"/>
                <w:bCs/>
                <w:i w:val="0"/>
              </w:rPr>
              <w:t>Показники</w:t>
            </w:r>
          </w:p>
        </w:tc>
        <w:tc>
          <w:tcPr>
            <w:tcW w:w="1044" w:type="dxa"/>
            <w:tcBorders>
              <w:top w:val="single" w:sz="6" w:space="0" w:color="auto"/>
              <w:left w:val="single" w:sz="6" w:space="0" w:color="auto"/>
              <w:bottom w:val="single" w:sz="6" w:space="0" w:color="auto"/>
              <w:right w:val="single" w:sz="6" w:space="0" w:color="auto"/>
            </w:tcBorders>
          </w:tcPr>
          <w:p w14:paraId="1525E69D" w14:textId="77777777" w:rsidR="000A043F" w:rsidRPr="00703BAA" w:rsidRDefault="000A043F">
            <w:pPr>
              <w:jc w:val="center"/>
              <w:rPr>
                <w:bCs/>
              </w:rPr>
            </w:pPr>
            <w:r w:rsidRPr="00703BAA">
              <w:rPr>
                <w:bCs/>
              </w:rPr>
              <w:t>Один.</w:t>
            </w:r>
          </w:p>
          <w:p w14:paraId="6A0CC2F7" w14:textId="77777777" w:rsidR="000A043F" w:rsidRPr="00703BAA" w:rsidRDefault="000A043F">
            <w:pPr>
              <w:jc w:val="center"/>
              <w:rPr>
                <w:bCs/>
              </w:rPr>
            </w:pPr>
            <w:r w:rsidRPr="00703BAA">
              <w:rPr>
                <w:bCs/>
              </w:rPr>
              <w:t>виміру</w:t>
            </w:r>
          </w:p>
        </w:tc>
        <w:tc>
          <w:tcPr>
            <w:tcW w:w="1173" w:type="dxa"/>
            <w:tcBorders>
              <w:top w:val="single" w:sz="6" w:space="0" w:color="auto"/>
              <w:left w:val="single" w:sz="6" w:space="0" w:color="auto"/>
              <w:bottom w:val="single" w:sz="6" w:space="0" w:color="auto"/>
              <w:right w:val="single" w:sz="6" w:space="0" w:color="auto"/>
            </w:tcBorders>
          </w:tcPr>
          <w:p w14:paraId="06A064D6" w14:textId="77777777" w:rsidR="000A043F" w:rsidRPr="00703BAA" w:rsidRDefault="000A043F">
            <w:pPr>
              <w:jc w:val="center"/>
              <w:rPr>
                <w:bCs/>
              </w:rPr>
            </w:pPr>
            <w:r w:rsidRPr="00703BAA">
              <w:rPr>
                <w:bCs/>
              </w:rPr>
              <w:t>2019 рік</w:t>
            </w:r>
          </w:p>
          <w:p w14:paraId="524916D2" w14:textId="77777777" w:rsidR="000A043F" w:rsidRPr="00703BAA" w:rsidRDefault="000A043F">
            <w:pPr>
              <w:jc w:val="center"/>
              <w:rPr>
                <w:bCs/>
              </w:rPr>
            </w:pPr>
            <w:r w:rsidRPr="00703BAA">
              <w:rPr>
                <w:bCs/>
              </w:rPr>
              <w:t>звіт</w:t>
            </w:r>
          </w:p>
        </w:tc>
        <w:tc>
          <w:tcPr>
            <w:tcW w:w="1173" w:type="dxa"/>
            <w:tcBorders>
              <w:top w:val="single" w:sz="6" w:space="0" w:color="auto"/>
              <w:left w:val="single" w:sz="6" w:space="0" w:color="auto"/>
              <w:bottom w:val="single" w:sz="6" w:space="0" w:color="auto"/>
              <w:right w:val="single" w:sz="6" w:space="0" w:color="auto"/>
            </w:tcBorders>
          </w:tcPr>
          <w:p w14:paraId="58FD4F27" w14:textId="77777777" w:rsidR="000A043F" w:rsidRPr="00703BAA" w:rsidRDefault="000A043F">
            <w:pPr>
              <w:jc w:val="center"/>
              <w:rPr>
                <w:bCs/>
              </w:rPr>
            </w:pPr>
            <w:r w:rsidRPr="00703BAA">
              <w:rPr>
                <w:bCs/>
              </w:rPr>
              <w:t>2020 рік</w:t>
            </w:r>
          </w:p>
          <w:p w14:paraId="08D27558" w14:textId="77777777" w:rsidR="000A043F" w:rsidRPr="00703BAA" w:rsidRDefault="000A043F">
            <w:pPr>
              <w:jc w:val="center"/>
              <w:rPr>
                <w:bCs/>
              </w:rPr>
            </w:pPr>
            <w:r w:rsidRPr="00703BAA">
              <w:rPr>
                <w:bCs/>
              </w:rPr>
              <w:t>звіт</w:t>
            </w:r>
          </w:p>
        </w:tc>
        <w:tc>
          <w:tcPr>
            <w:tcW w:w="1357" w:type="dxa"/>
            <w:tcBorders>
              <w:top w:val="single" w:sz="6" w:space="0" w:color="auto"/>
              <w:left w:val="single" w:sz="6" w:space="0" w:color="auto"/>
              <w:bottom w:val="single" w:sz="6" w:space="0" w:color="auto"/>
              <w:right w:val="single" w:sz="6" w:space="0" w:color="auto"/>
            </w:tcBorders>
          </w:tcPr>
          <w:p w14:paraId="0CEC7335" w14:textId="77777777" w:rsidR="000A043F" w:rsidRPr="00703BAA" w:rsidRDefault="000A043F">
            <w:pPr>
              <w:jc w:val="center"/>
              <w:rPr>
                <w:bCs/>
              </w:rPr>
            </w:pPr>
            <w:r w:rsidRPr="00703BAA">
              <w:rPr>
                <w:bCs/>
              </w:rPr>
              <w:t xml:space="preserve">2021рік </w:t>
            </w:r>
          </w:p>
          <w:p w14:paraId="660C819B" w14:textId="77777777" w:rsidR="000A043F" w:rsidRPr="00703BAA" w:rsidRDefault="000A043F">
            <w:pPr>
              <w:jc w:val="center"/>
              <w:rPr>
                <w:bCs/>
              </w:rPr>
            </w:pPr>
            <w:r w:rsidRPr="00703BAA">
              <w:rPr>
                <w:bCs/>
              </w:rPr>
              <w:t>очікуване</w:t>
            </w:r>
          </w:p>
        </w:tc>
        <w:tc>
          <w:tcPr>
            <w:tcW w:w="1357" w:type="dxa"/>
            <w:tcBorders>
              <w:top w:val="single" w:sz="6" w:space="0" w:color="auto"/>
              <w:left w:val="single" w:sz="6" w:space="0" w:color="auto"/>
              <w:bottom w:val="single" w:sz="6" w:space="0" w:color="auto"/>
              <w:right w:val="single" w:sz="6" w:space="0" w:color="auto"/>
            </w:tcBorders>
          </w:tcPr>
          <w:p w14:paraId="08D510D9" w14:textId="77777777" w:rsidR="000A043F" w:rsidRPr="00703BAA" w:rsidRDefault="000A043F">
            <w:pPr>
              <w:jc w:val="center"/>
              <w:rPr>
                <w:bCs/>
              </w:rPr>
            </w:pPr>
            <w:r w:rsidRPr="00703BAA">
              <w:rPr>
                <w:bCs/>
              </w:rPr>
              <w:t>2021 рік</w:t>
            </w:r>
          </w:p>
          <w:p w14:paraId="70F3F9C5" w14:textId="77777777" w:rsidR="000A043F" w:rsidRPr="00703BAA" w:rsidRDefault="000A043F">
            <w:pPr>
              <w:jc w:val="center"/>
              <w:rPr>
                <w:bCs/>
              </w:rPr>
            </w:pPr>
            <w:r w:rsidRPr="00703BAA">
              <w:rPr>
                <w:bCs/>
              </w:rPr>
              <w:t xml:space="preserve">у % до </w:t>
            </w:r>
            <w:proofErr w:type="spellStart"/>
            <w:r w:rsidRPr="00703BAA">
              <w:rPr>
                <w:bCs/>
              </w:rPr>
              <w:t>очікув</w:t>
            </w:r>
            <w:proofErr w:type="spellEnd"/>
            <w:r w:rsidRPr="00703BAA">
              <w:rPr>
                <w:bCs/>
              </w:rPr>
              <w:t>.</w:t>
            </w:r>
          </w:p>
          <w:p w14:paraId="5AC1E975" w14:textId="77777777" w:rsidR="000A043F" w:rsidRPr="00703BAA" w:rsidRDefault="000A043F">
            <w:pPr>
              <w:jc w:val="center"/>
              <w:rPr>
                <w:bCs/>
              </w:rPr>
            </w:pPr>
            <w:r w:rsidRPr="00703BAA">
              <w:rPr>
                <w:bCs/>
              </w:rPr>
              <w:t>2020 р.</w:t>
            </w:r>
          </w:p>
        </w:tc>
      </w:tr>
      <w:tr w:rsidR="000A043F" w:rsidRPr="00703BAA" w14:paraId="792EF723" w14:textId="77777777">
        <w:trPr>
          <w:trHeight w:val="576"/>
          <w:jc w:val="center"/>
        </w:trPr>
        <w:tc>
          <w:tcPr>
            <w:tcW w:w="682" w:type="dxa"/>
            <w:tcBorders>
              <w:top w:val="single" w:sz="6" w:space="0" w:color="auto"/>
              <w:left w:val="single" w:sz="6" w:space="0" w:color="auto"/>
              <w:bottom w:val="single" w:sz="6" w:space="0" w:color="auto"/>
              <w:right w:val="single" w:sz="6" w:space="0" w:color="auto"/>
            </w:tcBorders>
          </w:tcPr>
          <w:p w14:paraId="3EB755CF" w14:textId="77777777" w:rsidR="000A043F" w:rsidRPr="00703BAA" w:rsidRDefault="000A043F">
            <w:pPr>
              <w:rPr>
                <w:bCs/>
              </w:rPr>
            </w:pPr>
            <w:r w:rsidRPr="00703BAA">
              <w:rPr>
                <w:bCs/>
              </w:rPr>
              <w:t>1.</w:t>
            </w:r>
          </w:p>
        </w:tc>
        <w:tc>
          <w:tcPr>
            <w:tcW w:w="3364" w:type="dxa"/>
            <w:tcBorders>
              <w:top w:val="single" w:sz="6" w:space="0" w:color="auto"/>
              <w:left w:val="single" w:sz="6" w:space="0" w:color="auto"/>
              <w:bottom w:val="single" w:sz="6" w:space="0" w:color="auto"/>
              <w:right w:val="single" w:sz="6" w:space="0" w:color="auto"/>
            </w:tcBorders>
          </w:tcPr>
          <w:p w14:paraId="1A63AA9D" w14:textId="77777777" w:rsidR="000A043F" w:rsidRPr="00703BAA" w:rsidRDefault="000A043F">
            <w:pPr>
              <w:rPr>
                <w:bCs/>
              </w:rPr>
            </w:pPr>
            <w:r w:rsidRPr="00703BAA">
              <w:rPr>
                <w:bCs/>
              </w:rPr>
              <w:t>Кількість зайнятих в різних галузях економіки</w:t>
            </w:r>
          </w:p>
        </w:tc>
        <w:tc>
          <w:tcPr>
            <w:tcW w:w="1044" w:type="dxa"/>
            <w:tcBorders>
              <w:top w:val="single" w:sz="6" w:space="0" w:color="auto"/>
              <w:left w:val="single" w:sz="6" w:space="0" w:color="auto"/>
              <w:bottom w:val="single" w:sz="6" w:space="0" w:color="auto"/>
              <w:right w:val="single" w:sz="6" w:space="0" w:color="auto"/>
            </w:tcBorders>
          </w:tcPr>
          <w:p w14:paraId="7C94F64A" w14:textId="77777777" w:rsidR="000A043F" w:rsidRPr="00703BAA" w:rsidRDefault="000A043F">
            <w:pPr>
              <w:jc w:val="center"/>
              <w:rPr>
                <w:bCs/>
              </w:rPr>
            </w:pPr>
            <w:proofErr w:type="spellStart"/>
            <w:r w:rsidRPr="00703BAA">
              <w:rPr>
                <w:bCs/>
              </w:rPr>
              <w:t>чол</w:t>
            </w:r>
            <w:proofErr w:type="spellEnd"/>
            <w:r w:rsidRPr="00703BAA">
              <w:rPr>
                <w:bCs/>
              </w:rPr>
              <w:t>.</w:t>
            </w:r>
          </w:p>
        </w:tc>
        <w:tc>
          <w:tcPr>
            <w:tcW w:w="1173" w:type="dxa"/>
            <w:tcBorders>
              <w:top w:val="single" w:sz="6" w:space="0" w:color="auto"/>
              <w:left w:val="single" w:sz="6" w:space="0" w:color="auto"/>
              <w:bottom w:val="single" w:sz="6" w:space="0" w:color="auto"/>
              <w:right w:val="single" w:sz="6" w:space="0" w:color="auto"/>
            </w:tcBorders>
          </w:tcPr>
          <w:p w14:paraId="79B969FE" w14:textId="77777777" w:rsidR="000A043F" w:rsidRPr="00703BAA" w:rsidRDefault="000A043F">
            <w:pPr>
              <w:jc w:val="center"/>
              <w:rPr>
                <w:bCs/>
              </w:rPr>
            </w:pPr>
            <w:r w:rsidRPr="00703BAA">
              <w:rPr>
                <w:bCs/>
              </w:rPr>
              <w:t>8323</w:t>
            </w:r>
          </w:p>
        </w:tc>
        <w:tc>
          <w:tcPr>
            <w:tcW w:w="1173" w:type="dxa"/>
            <w:tcBorders>
              <w:top w:val="single" w:sz="6" w:space="0" w:color="auto"/>
              <w:left w:val="single" w:sz="6" w:space="0" w:color="auto"/>
              <w:bottom w:val="single" w:sz="6" w:space="0" w:color="auto"/>
              <w:right w:val="single" w:sz="6" w:space="0" w:color="auto"/>
            </w:tcBorders>
          </w:tcPr>
          <w:p w14:paraId="592431E1" w14:textId="77777777" w:rsidR="000A043F" w:rsidRPr="00703BAA" w:rsidRDefault="000A043F">
            <w:pPr>
              <w:jc w:val="center"/>
              <w:rPr>
                <w:bCs/>
              </w:rPr>
            </w:pPr>
            <w:r w:rsidRPr="00703BAA">
              <w:rPr>
                <w:bCs/>
              </w:rPr>
              <w:t>8620</w:t>
            </w:r>
          </w:p>
        </w:tc>
        <w:tc>
          <w:tcPr>
            <w:tcW w:w="1357" w:type="dxa"/>
            <w:tcBorders>
              <w:top w:val="single" w:sz="6" w:space="0" w:color="auto"/>
              <w:left w:val="single" w:sz="6" w:space="0" w:color="auto"/>
              <w:bottom w:val="single" w:sz="6" w:space="0" w:color="auto"/>
              <w:right w:val="single" w:sz="6" w:space="0" w:color="auto"/>
            </w:tcBorders>
          </w:tcPr>
          <w:p w14:paraId="5C9A6146" w14:textId="77777777" w:rsidR="000A043F" w:rsidRPr="00703BAA" w:rsidRDefault="000A043F">
            <w:pPr>
              <w:jc w:val="center"/>
              <w:rPr>
                <w:bCs/>
              </w:rPr>
            </w:pPr>
            <w:r w:rsidRPr="00703BAA">
              <w:rPr>
                <w:bCs/>
              </w:rPr>
              <w:t>8650</w:t>
            </w:r>
          </w:p>
        </w:tc>
        <w:tc>
          <w:tcPr>
            <w:tcW w:w="1357" w:type="dxa"/>
            <w:tcBorders>
              <w:top w:val="single" w:sz="6" w:space="0" w:color="auto"/>
              <w:left w:val="single" w:sz="6" w:space="0" w:color="auto"/>
              <w:bottom w:val="single" w:sz="6" w:space="0" w:color="auto"/>
              <w:right w:val="single" w:sz="6" w:space="0" w:color="auto"/>
            </w:tcBorders>
          </w:tcPr>
          <w:p w14:paraId="2992A0C9" w14:textId="77777777" w:rsidR="000A043F" w:rsidRPr="00703BAA" w:rsidRDefault="000A043F">
            <w:pPr>
              <w:jc w:val="center"/>
              <w:rPr>
                <w:bCs/>
              </w:rPr>
            </w:pPr>
            <w:r w:rsidRPr="00703BAA">
              <w:rPr>
                <w:bCs/>
              </w:rPr>
              <w:t>100,3</w:t>
            </w:r>
          </w:p>
        </w:tc>
      </w:tr>
      <w:tr w:rsidR="000A043F" w:rsidRPr="00703BAA" w14:paraId="6F26A362" w14:textId="77777777">
        <w:trPr>
          <w:trHeight w:val="706"/>
          <w:jc w:val="center"/>
        </w:trPr>
        <w:tc>
          <w:tcPr>
            <w:tcW w:w="682" w:type="dxa"/>
            <w:tcBorders>
              <w:top w:val="single" w:sz="6" w:space="0" w:color="auto"/>
              <w:left w:val="single" w:sz="6" w:space="0" w:color="auto"/>
              <w:bottom w:val="single" w:sz="6" w:space="0" w:color="auto"/>
              <w:right w:val="single" w:sz="6" w:space="0" w:color="auto"/>
            </w:tcBorders>
          </w:tcPr>
          <w:p w14:paraId="19CBFBCB" w14:textId="77777777" w:rsidR="000A043F" w:rsidRPr="00703BAA" w:rsidRDefault="000A043F">
            <w:pPr>
              <w:rPr>
                <w:bCs/>
              </w:rPr>
            </w:pPr>
            <w:r w:rsidRPr="00703BAA">
              <w:rPr>
                <w:bCs/>
              </w:rPr>
              <w:t>2.</w:t>
            </w:r>
          </w:p>
        </w:tc>
        <w:tc>
          <w:tcPr>
            <w:tcW w:w="3364" w:type="dxa"/>
            <w:tcBorders>
              <w:top w:val="single" w:sz="6" w:space="0" w:color="auto"/>
              <w:left w:val="single" w:sz="6" w:space="0" w:color="auto"/>
              <w:bottom w:val="single" w:sz="6" w:space="0" w:color="auto"/>
              <w:right w:val="single" w:sz="6" w:space="0" w:color="auto"/>
            </w:tcBorders>
          </w:tcPr>
          <w:p w14:paraId="41875ACF" w14:textId="77777777" w:rsidR="000A043F" w:rsidRPr="00703BAA" w:rsidRDefault="000A043F">
            <w:pPr>
              <w:rPr>
                <w:bCs/>
              </w:rPr>
            </w:pPr>
            <w:r w:rsidRPr="00703BAA">
              <w:rPr>
                <w:bCs/>
              </w:rPr>
              <w:t>Середньомісячний розмір заробітної плати одного штатного працівника</w:t>
            </w:r>
          </w:p>
        </w:tc>
        <w:tc>
          <w:tcPr>
            <w:tcW w:w="1044" w:type="dxa"/>
            <w:tcBorders>
              <w:top w:val="single" w:sz="6" w:space="0" w:color="auto"/>
              <w:left w:val="single" w:sz="6" w:space="0" w:color="auto"/>
              <w:bottom w:val="single" w:sz="6" w:space="0" w:color="auto"/>
              <w:right w:val="single" w:sz="6" w:space="0" w:color="auto"/>
            </w:tcBorders>
          </w:tcPr>
          <w:p w14:paraId="00B39CA8" w14:textId="77777777" w:rsidR="000A043F" w:rsidRPr="00703BAA" w:rsidRDefault="000A043F">
            <w:pPr>
              <w:jc w:val="center"/>
              <w:rPr>
                <w:bCs/>
              </w:rPr>
            </w:pPr>
            <w:r w:rsidRPr="00703BAA">
              <w:rPr>
                <w:bCs/>
              </w:rPr>
              <w:t>грн.</w:t>
            </w:r>
          </w:p>
        </w:tc>
        <w:tc>
          <w:tcPr>
            <w:tcW w:w="1173" w:type="dxa"/>
            <w:tcBorders>
              <w:top w:val="single" w:sz="6" w:space="0" w:color="auto"/>
              <w:left w:val="single" w:sz="6" w:space="0" w:color="auto"/>
              <w:bottom w:val="single" w:sz="6" w:space="0" w:color="auto"/>
              <w:right w:val="single" w:sz="6" w:space="0" w:color="auto"/>
            </w:tcBorders>
          </w:tcPr>
          <w:p w14:paraId="058D8A43" w14:textId="77777777" w:rsidR="000A043F" w:rsidRPr="00703BAA" w:rsidRDefault="000A043F">
            <w:pPr>
              <w:jc w:val="center"/>
              <w:rPr>
                <w:bCs/>
              </w:rPr>
            </w:pPr>
            <w:r w:rsidRPr="00703BAA">
              <w:rPr>
                <w:bCs/>
              </w:rPr>
              <w:t>10019,65</w:t>
            </w:r>
          </w:p>
        </w:tc>
        <w:tc>
          <w:tcPr>
            <w:tcW w:w="1173" w:type="dxa"/>
            <w:tcBorders>
              <w:top w:val="single" w:sz="6" w:space="0" w:color="auto"/>
              <w:left w:val="single" w:sz="6" w:space="0" w:color="auto"/>
              <w:bottom w:val="single" w:sz="6" w:space="0" w:color="auto"/>
              <w:right w:val="single" w:sz="6" w:space="0" w:color="auto"/>
            </w:tcBorders>
          </w:tcPr>
          <w:p w14:paraId="21FDECC8" w14:textId="77777777" w:rsidR="000A043F" w:rsidRPr="00703BAA" w:rsidRDefault="000A043F">
            <w:pPr>
              <w:jc w:val="center"/>
              <w:rPr>
                <w:bCs/>
              </w:rPr>
            </w:pPr>
            <w:r w:rsidRPr="00703BAA">
              <w:rPr>
                <w:bCs/>
              </w:rPr>
              <w:t>10800,00</w:t>
            </w:r>
          </w:p>
        </w:tc>
        <w:tc>
          <w:tcPr>
            <w:tcW w:w="1357" w:type="dxa"/>
            <w:tcBorders>
              <w:top w:val="single" w:sz="6" w:space="0" w:color="auto"/>
              <w:left w:val="single" w:sz="6" w:space="0" w:color="auto"/>
              <w:bottom w:val="single" w:sz="6" w:space="0" w:color="auto"/>
              <w:right w:val="single" w:sz="6" w:space="0" w:color="auto"/>
            </w:tcBorders>
          </w:tcPr>
          <w:p w14:paraId="25717BB9" w14:textId="77777777" w:rsidR="000A043F" w:rsidRPr="00703BAA" w:rsidRDefault="000A043F">
            <w:pPr>
              <w:jc w:val="center"/>
              <w:rPr>
                <w:bCs/>
              </w:rPr>
            </w:pPr>
            <w:r w:rsidRPr="00703BAA">
              <w:rPr>
                <w:bCs/>
              </w:rPr>
              <w:t>11100,00</w:t>
            </w:r>
          </w:p>
        </w:tc>
        <w:tc>
          <w:tcPr>
            <w:tcW w:w="1357" w:type="dxa"/>
            <w:tcBorders>
              <w:top w:val="single" w:sz="6" w:space="0" w:color="auto"/>
              <w:left w:val="single" w:sz="6" w:space="0" w:color="auto"/>
              <w:bottom w:val="single" w:sz="6" w:space="0" w:color="auto"/>
              <w:right w:val="single" w:sz="6" w:space="0" w:color="auto"/>
            </w:tcBorders>
          </w:tcPr>
          <w:p w14:paraId="0DA43234" w14:textId="77777777" w:rsidR="000A043F" w:rsidRPr="00703BAA" w:rsidRDefault="000A043F">
            <w:pPr>
              <w:jc w:val="center"/>
              <w:rPr>
                <w:bCs/>
              </w:rPr>
            </w:pPr>
            <w:r w:rsidRPr="00703BAA">
              <w:rPr>
                <w:bCs/>
              </w:rPr>
              <w:t>102,8</w:t>
            </w:r>
          </w:p>
        </w:tc>
      </w:tr>
    </w:tbl>
    <w:p w14:paraId="3856C86C" w14:textId="77777777" w:rsidR="000A043F" w:rsidRPr="00703BAA" w:rsidRDefault="000A043F" w:rsidP="000A043F">
      <w:pPr>
        <w:shd w:val="clear" w:color="auto" w:fill="FFFFFF"/>
        <w:tabs>
          <w:tab w:val="left" w:pos="-1260"/>
          <w:tab w:val="num" w:pos="2148"/>
        </w:tabs>
        <w:autoSpaceDE w:val="0"/>
        <w:autoSpaceDN w:val="0"/>
        <w:adjustRightInd w:val="0"/>
        <w:ind w:firstLine="720"/>
        <w:jc w:val="both"/>
        <w:rPr>
          <w:bCs/>
          <w:i/>
        </w:rPr>
      </w:pPr>
      <w:r w:rsidRPr="00703BAA">
        <w:rPr>
          <w:bCs/>
          <w:i/>
        </w:rPr>
        <w:t xml:space="preserve">Очікувані результати </w:t>
      </w:r>
    </w:p>
    <w:p w14:paraId="7453A2FC" w14:textId="77777777" w:rsidR="000A043F" w:rsidRPr="00703BAA" w:rsidRDefault="000A043F" w:rsidP="00496E8E">
      <w:pPr>
        <w:numPr>
          <w:ilvl w:val="0"/>
          <w:numId w:val="25"/>
        </w:numPr>
        <w:tabs>
          <w:tab w:val="num" w:pos="-900"/>
          <w:tab w:val="num" w:pos="0"/>
          <w:tab w:val="left" w:pos="1080"/>
        </w:tabs>
        <w:ind w:left="0" w:firstLine="720"/>
        <w:jc w:val="both"/>
        <w:rPr>
          <w:bCs/>
        </w:rPr>
      </w:pPr>
      <w:r w:rsidRPr="00703BAA">
        <w:rPr>
          <w:bCs/>
        </w:rPr>
        <w:t>зростання середньої заробітної плати в 2021 році на 2,8 % - до 11100,00  гривень;</w:t>
      </w:r>
    </w:p>
    <w:p w14:paraId="47A08FE3" w14:textId="77777777" w:rsidR="000A043F" w:rsidRPr="00703BAA" w:rsidRDefault="000A043F" w:rsidP="001D273A">
      <w:pPr>
        <w:pStyle w:val="af2"/>
        <w:ind w:left="0" w:firstLine="720"/>
        <w:jc w:val="center"/>
        <w:rPr>
          <w:b/>
          <w:i/>
        </w:rPr>
      </w:pPr>
    </w:p>
    <w:p w14:paraId="75BCD87E" w14:textId="77777777" w:rsidR="001D273A" w:rsidRPr="00703BAA" w:rsidRDefault="001D273A" w:rsidP="001D273A">
      <w:pPr>
        <w:pStyle w:val="af2"/>
        <w:ind w:left="0" w:firstLine="720"/>
        <w:jc w:val="center"/>
        <w:rPr>
          <w:b/>
          <w:i/>
        </w:rPr>
      </w:pPr>
      <w:r w:rsidRPr="00703BAA">
        <w:rPr>
          <w:b/>
          <w:i/>
        </w:rPr>
        <w:t>8.4.  Соціальний захист та соціальне забезпечення</w:t>
      </w:r>
    </w:p>
    <w:p w14:paraId="68CA6297" w14:textId="77777777" w:rsidR="001D273A" w:rsidRPr="00703BAA" w:rsidRDefault="001D273A" w:rsidP="001D273A">
      <w:pPr>
        <w:ind w:firstLine="708"/>
        <w:jc w:val="both"/>
        <w:rPr>
          <w:bCs/>
        </w:rPr>
      </w:pPr>
      <w:r w:rsidRPr="00703BAA">
        <w:t xml:space="preserve">З метою підтримки гідного рівня життя населення громади продовжуватиметься виконання державних програм в частині надання усіх видів соціальної допомоги, в тому числі і житлових субсидій. Поряд з цим, з метою посилення адресності  соціальної підтримки найбільш вразливих верств населення громади, підвищення рівня їх соціальної захищеності, координації взаємодії виконавчих органів міської ради, об’єднань громадян та безпосередньо громадськості на вирішення соціальних проблем громади реалізовуватиметься </w:t>
      </w:r>
      <w:r w:rsidRPr="00703BAA">
        <w:rPr>
          <w:bCs/>
        </w:rPr>
        <w:t>Цільова програма «Піклування».</w:t>
      </w:r>
    </w:p>
    <w:p w14:paraId="37352EC5" w14:textId="77777777" w:rsidR="001D273A" w:rsidRPr="00703BAA" w:rsidRDefault="001D273A" w:rsidP="001D273A">
      <w:pPr>
        <w:ind w:firstLine="708"/>
        <w:jc w:val="both"/>
        <w:rPr>
          <w:b/>
          <w:u w:val="single"/>
        </w:rPr>
      </w:pPr>
      <w:r w:rsidRPr="00703BAA">
        <w:rPr>
          <w:b/>
          <w:bCs/>
        </w:rPr>
        <w:t>Головні цілі на 2021 рік:</w:t>
      </w:r>
      <w:r w:rsidRPr="00703BAA">
        <w:rPr>
          <w:b/>
          <w:u w:val="single"/>
        </w:rPr>
        <w:t xml:space="preserve"> </w:t>
      </w:r>
    </w:p>
    <w:p w14:paraId="0E501555" w14:textId="77777777" w:rsidR="001D273A" w:rsidRPr="00703BAA" w:rsidRDefault="001D273A" w:rsidP="00D1423A">
      <w:pPr>
        <w:numPr>
          <w:ilvl w:val="0"/>
          <w:numId w:val="10"/>
        </w:numPr>
        <w:tabs>
          <w:tab w:val="left" w:pos="1080"/>
        </w:tabs>
        <w:jc w:val="both"/>
      </w:pPr>
      <w:r w:rsidRPr="00703BAA">
        <w:t xml:space="preserve">вчасне нарахування та виплата усіх видів соціальної допомоги, компенсацій та </w:t>
      </w:r>
    </w:p>
    <w:p w14:paraId="314F2895" w14:textId="77777777" w:rsidR="001D273A" w:rsidRPr="00703BAA" w:rsidRDefault="001D273A" w:rsidP="001D273A">
      <w:pPr>
        <w:tabs>
          <w:tab w:val="left" w:pos="1080"/>
        </w:tabs>
        <w:jc w:val="both"/>
      </w:pPr>
      <w:r w:rsidRPr="00703BAA">
        <w:t>житлових субсидій;</w:t>
      </w:r>
    </w:p>
    <w:p w14:paraId="44D4B9A4" w14:textId="77777777" w:rsidR="001D273A" w:rsidRPr="00703BAA" w:rsidRDefault="001D273A" w:rsidP="00D1423A">
      <w:pPr>
        <w:numPr>
          <w:ilvl w:val="0"/>
          <w:numId w:val="10"/>
        </w:numPr>
        <w:tabs>
          <w:tab w:val="left" w:pos="1080"/>
        </w:tabs>
        <w:jc w:val="both"/>
      </w:pPr>
      <w:r w:rsidRPr="00703BAA">
        <w:t>прийом громадян для надання соціальної допомоги за принципом «єдиного вікна»;</w:t>
      </w:r>
    </w:p>
    <w:p w14:paraId="2FE2966E" w14:textId="77777777" w:rsidR="001D273A" w:rsidRPr="00703BAA" w:rsidRDefault="001D273A" w:rsidP="00D1423A">
      <w:pPr>
        <w:widowControl w:val="0"/>
        <w:numPr>
          <w:ilvl w:val="0"/>
          <w:numId w:val="10"/>
        </w:numPr>
        <w:suppressAutoHyphens/>
        <w:jc w:val="both"/>
      </w:pPr>
      <w:r w:rsidRPr="00703BAA">
        <w:t xml:space="preserve">забезпечення правильного та своєчасного надання соціальної допомоги за рахунок </w:t>
      </w:r>
    </w:p>
    <w:p w14:paraId="22B1C93D" w14:textId="77777777" w:rsidR="001D273A" w:rsidRPr="00703BAA" w:rsidRDefault="001D273A" w:rsidP="001D273A">
      <w:pPr>
        <w:widowControl w:val="0"/>
        <w:suppressAutoHyphens/>
        <w:jc w:val="both"/>
      </w:pPr>
      <w:r w:rsidRPr="00703BAA">
        <w:t>Державного та міського бюджетів;</w:t>
      </w:r>
    </w:p>
    <w:p w14:paraId="1981E362" w14:textId="77777777" w:rsidR="001D273A" w:rsidRPr="00703BAA" w:rsidRDefault="001D273A" w:rsidP="00D1423A">
      <w:pPr>
        <w:widowControl w:val="0"/>
        <w:numPr>
          <w:ilvl w:val="0"/>
          <w:numId w:val="45"/>
        </w:numPr>
        <w:suppressAutoHyphens/>
        <w:jc w:val="both"/>
      </w:pPr>
      <w:r w:rsidRPr="00703BAA">
        <w:t xml:space="preserve">співпраця з організаціями - надавачами житлово-комунальних послуг, </w:t>
      </w:r>
    </w:p>
    <w:p w14:paraId="26FCDF40" w14:textId="77777777" w:rsidR="001D273A" w:rsidRPr="00703BAA" w:rsidRDefault="001D273A" w:rsidP="001D273A">
      <w:pPr>
        <w:widowControl w:val="0"/>
        <w:suppressAutoHyphens/>
        <w:jc w:val="both"/>
      </w:pPr>
      <w:r w:rsidRPr="00703BAA">
        <w:t>підприємствами та організаціями різних форм власності;</w:t>
      </w:r>
    </w:p>
    <w:p w14:paraId="4E0D5A03" w14:textId="77777777" w:rsidR="001D273A" w:rsidRPr="00703BAA" w:rsidRDefault="001D273A" w:rsidP="00D1423A">
      <w:pPr>
        <w:numPr>
          <w:ilvl w:val="0"/>
          <w:numId w:val="45"/>
        </w:numPr>
      </w:pPr>
      <w:r w:rsidRPr="00703BAA">
        <w:t>підтримка соціально-вразливих верств населення;</w:t>
      </w:r>
    </w:p>
    <w:p w14:paraId="71431508" w14:textId="77777777" w:rsidR="001D273A" w:rsidRPr="00703BAA" w:rsidRDefault="001D273A" w:rsidP="00D1423A">
      <w:pPr>
        <w:numPr>
          <w:ilvl w:val="0"/>
          <w:numId w:val="45"/>
        </w:numPr>
      </w:pPr>
      <w:r w:rsidRPr="00703BAA">
        <w:t>реалізація принципів соціальної справедливості;</w:t>
      </w:r>
    </w:p>
    <w:p w14:paraId="358ABBFC" w14:textId="77777777" w:rsidR="001D273A" w:rsidRPr="00703BAA" w:rsidRDefault="001D273A" w:rsidP="00D1423A">
      <w:pPr>
        <w:numPr>
          <w:ilvl w:val="0"/>
          <w:numId w:val="45"/>
        </w:numPr>
      </w:pPr>
      <w:r w:rsidRPr="00703BAA">
        <w:t>реалізація конституційного права на соціальний захист.</w:t>
      </w:r>
    </w:p>
    <w:p w14:paraId="265A7190" w14:textId="77777777" w:rsidR="00C94154" w:rsidRPr="00703BAA" w:rsidRDefault="00C94154" w:rsidP="001D273A">
      <w:pPr>
        <w:pStyle w:val="ab"/>
        <w:ind w:right="-6" w:firstLine="708"/>
        <w:rPr>
          <w:b/>
          <w:szCs w:val="24"/>
        </w:rPr>
      </w:pPr>
    </w:p>
    <w:p w14:paraId="76C371EF" w14:textId="77777777" w:rsidR="001D273A" w:rsidRPr="00703BAA" w:rsidRDefault="001D273A" w:rsidP="001D273A">
      <w:pPr>
        <w:pStyle w:val="ab"/>
        <w:ind w:right="-6" w:firstLine="708"/>
        <w:rPr>
          <w:b/>
          <w:szCs w:val="24"/>
        </w:rPr>
      </w:pPr>
      <w:r w:rsidRPr="00703BAA">
        <w:rPr>
          <w:b/>
          <w:szCs w:val="24"/>
        </w:rPr>
        <w:t xml:space="preserve">Основні завдання на 2021 рік: </w:t>
      </w:r>
    </w:p>
    <w:p w14:paraId="42F6C8BF" w14:textId="77777777" w:rsidR="00C94154" w:rsidRPr="00703BAA" w:rsidRDefault="00C94154" w:rsidP="001D273A">
      <w:pPr>
        <w:pStyle w:val="ab"/>
        <w:ind w:right="-6" w:firstLine="708"/>
        <w:rPr>
          <w:b/>
          <w:szCs w:val="24"/>
        </w:rPr>
      </w:pPr>
    </w:p>
    <w:p w14:paraId="10802906" w14:textId="77777777" w:rsidR="00C94154" w:rsidRPr="00703BAA" w:rsidRDefault="00C94154" w:rsidP="001D273A">
      <w:pPr>
        <w:pStyle w:val="ab"/>
        <w:ind w:right="-6" w:firstLine="708"/>
        <w:rPr>
          <w:b/>
          <w:szCs w:val="24"/>
        </w:rPr>
      </w:pP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4768"/>
        <w:gridCol w:w="1760"/>
        <w:gridCol w:w="1510"/>
        <w:gridCol w:w="1905"/>
      </w:tblGrid>
      <w:tr w:rsidR="001D273A" w:rsidRPr="00703BAA" w14:paraId="5EE576F9"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1FB2724B" w14:textId="77777777" w:rsidR="001D273A" w:rsidRPr="00703BAA" w:rsidRDefault="001D273A">
            <w:pPr>
              <w:jc w:val="center"/>
              <w:rPr>
                <w:bCs/>
              </w:rPr>
            </w:pPr>
            <w:r w:rsidRPr="00703BAA">
              <w:rPr>
                <w:bCs/>
              </w:rPr>
              <w:t>№ з/п</w:t>
            </w:r>
          </w:p>
        </w:tc>
        <w:tc>
          <w:tcPr>
            <w:tcW w:w="4768" w:type="dxa"/>
            <w:tcBorders>
              <w:top w:val="single" w:sz="4" w:space="0" w:color="auto"/>
              <w:left w:val="single" w:sz="4" w:space="0" w:color="auto"/>
              <w:bottom w:val="single" w:sz="4" w:space="0" w:color="auto"/>
              <w:right w:val="single" w:sz="4" w:space="0" w:color="auto"/>
            </w:tcBorders>
          </w:tcPr>
          <w:p w14:paraId="1BD77A0B" w14:textId="77777777" w:rsidR="001D273A" w:rsidRPr="00703BAA" w:rsidRDefault="001D273A">
            <w:pPr>
              <w:jc w:val="center"/>
              <w:rPr>
                <w:bCs/>
              </w:rPr>
            </w:pPr>
            <w:r w:rsidRPr="00703BAA">
              <w:rPr>
                <w:bCs/>
              </w:rPr>
              <w:t>Зміст заходу</w:t>
            </w:r>
          </w:p>
        </w:tc>
        <w:tc>
          <w:tcPr>
            <w:tcW w:w="1760" w:type="dxa"/>
            <w:tcBorders>
              <w:top w:val="single" w:sz="4" w:space="0" w:color="auto"/>
              <w:left w:val="single" w:sz="4" w:space="0" w:color="auto"/>
              <w:bottom w:val="single" w:sz="4" w:space="0" w:color="auto"/>
              <w:right w:val="single" w:sz="4" w:space="0" w:color="auto"/>
            </w:tcBorders>
          </w:tcPr>
          <w:p w14:paraId="3471C6D2" w14:textId="77777777" w:rsidR="001D273A" w:rsidRPr="00703BAA" w:rsidRDefault="001D273A">
            <w:pPr>
              <w:jc w:val="center"/>
              <w:rPr>
                <w:bCs/>
              </w:rPr>
            </w:pPr>
            <w:r w:rsidRPr="00703BAA">
              <w:rPr>
                <w:bCs/>
              </w:rPr>
              <w:t>Виконавець</w:t>
            </w:r>
          </w:p>
        </w:tc>
        <w:tc>
          <w:tcPr>
            <w:tcW w:w="1510" w:type="dxa"/>
            <w:tcBorders>
              <w:top w:val="single" w:sz="4" w:space="0" w:color="auto"/>
              <w:left w:val="single" w:sz="4" w:space="0" w:color="auto"/>
              <w:bottom w:val="single" w:sz="4" w:space="0" w:color="auto"/>
              <w:right w:val="single" w:sz="4" w:space="0" w:color="auto"/>
            </w:tcBorders>
          </w:tcPr>
          <w:p w14:paraId="0BE5436E" w14:textId="77777777" w:rsidR="001D273A" w:rsidRPr="00703BAA" w:rsidRDefault="001D273A">
            <w:pPr>
              <w:jc w:val="center"/>
              <w:rPr>
                <w:bCs/>
              </w:rPr>
            </w:pPr>
            <w:r w:rsidRPr="00703BAA">
              <w:rPr>
                <w:bCs/>
              </w:rPr>
              <w:t>Термін виконання</w:t>
            </w:r>
          </w:p>
        </w:tc>
        <w:tc>
          <w:tcPr>
            <w:tcW w:w="1905" w:type="dxa"/>
            <w:tcBorders>
              <w:top w:val="single" w:sz="4" w:space="0" w:color="auto"/>
              <w:left w:val="single" w:sz="4" w:space="0" w:color="auto"/>
              <w:bottom w:val="single" w:sz="4" w:space="0" w:color="auto"/>
              <w:right w:val="single" w:sz="4" w:space="0" w:color="auto"/>
            </w:tcBorders>
          </w:tcPr>
          <w:p w14:paraId="75587DF8" w14:textId="77777777" w:rsidR="001D273A" w:rsidRPr="00703BAA" w:rsidRDefault="001D273A">
            <w:pPr>
              <w:jc w:val="center"/>
              <w:rPr>
                <w:bCs/>
              </w:rPr>
            </w:pPr>
            <w:r w:rsidRPr="00703BAA">
              <w:rPr>
                <w:bCs/>
              </w:rPr>
              <w:t>Джерела фінансування</w:t>
            </w:r>
          </w:p>
        </w:tc>
      </w:tr>
      <w:tr w:rsidR="001D273A" w:rsidRPr="00703BAA" w14:paraId="6392D4BE" w14:textId="77777777">
        <w:trPr>
          <w:jc w:val="center"/>
        </w:trPr>
        <w:tc>
          <w:tcPr>
            <w:tcW w:w="10470" w:type="dxa"/>
            <w:gridSpan w:val="5"/>
            <w:tcBorders>
              <w:top w:val="single" w:sz="4" w:space="0" w:color="auto"/>
              <w:left w:val="single" w:sz="4" w:space="0" w:color="auto"/>
              <w:bottom w:val="single" w:sz="4" w:space="0" w:color="auto"/>
              <w:right w:val="single" w:sz="4" w:space="0" w:color="auto"/>
            </w:tcBorders>
          </w:tcPr>
          <w:p w14:paraId="24120D3E" w14:textId="77777777" w:rsidR="001D273A" w:rsidRPr="00703BAA" w:rsidRDefault="001D273A">
            <w:pPr>
              <w:jc w:val="center"/>
              <w:rPr>
                <w:bCs/>
              </w:rPr>
            </w:pPr>
            <w:r w:rsidRPr="00703BAA">
              <w:rPr>
                <w:bCs/>
              </w:rPr>
              <w:t>Завдання 1. Соціальний захист населення</w:t>
            </w:r>
          </w:p>
        </w:tc>
      </w:tr>
      <w:tr w:rsidR="001D273A" w:rsidRPr="00703BAA" w14:paraId="3ECDF8E7"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12F87955" w14:textId="77777777" w:rsidR="001D273A" w:rsidRPr="00703BAA" w:rsidRDefault="001D273A">
            <w:pPr>
              <w:rPr>
                <w:bCs/>
              </w:rPr>
            </w:pPr>
            <w:r w:rsidRPr="00703BAA">
              <w:rPr>
                <w:bCs/>
              </w:rPr>
              <w:t>1</w:t>
            </w:r>
          </w:p>
        </w:tc>
        <w:tc>
          <w:tcPr>
            <w:tcW w:w="4768" w:type="dxa"/>
            <w:tcBorders>
              <w:top w:val="single" w:sz="4" w:space="0" w:color="auto"/>
              <w:left w:val="single" w:sz="4" w:space="0" w:color="auto"/>
              <w:bottom w:val="single" w:sz="4" w:space="0" w:color="auto"/>
              <w:right w:val="single" w:sz="4" w:space="0" w:color="auto"/>
            </w:tcBorders>
          </w:tcPr>
          <w:p w14:paraId="61537277" w14:textId="77777777" w:rsidR="001D273A" w:rsidRPr="00703BAA" w:rsidRDefault="001D273A">
            <w:pPr>
              <w:rPr>
                <w:bCs/>
              </w:rPr>
            </w:pPr>
            <w:r w:rsidRPr="00703BAA">
              <w:rPr>
                <w:bCs/>
              </w:rPr>
              <w:t xml:space="preserve">Вчасне призначення та виплата усіх видів соціальної допомоги, субсидій та компенсацій </w:t>
            </w:r>
          </w:p>
        </w:tc>
        <w:tc>
          <w:tcPr>
            <w:tcW w:w="1760" w:type="dxa"/>
            <w:tcBorders>
              <w:top w:val="single" w:sz="4" w:space="0" w:color="auto"/>
              <w:left w:val="single" w:sz="4" w:space="0" w:color="auto"/>
              <w:bottom w:val="single" w:sz="4" w:space="0" w:color="auto"/>
              <w:right w:val="single" w:sz="4" w:space="0" w:color="auto"/>
            </w:tcBorders>
          </w:tcPr>
          <w:p w14:paraId="595B2F19" w14:textId="77777777" w:rsidR="001D273A" w:rsidRPr="00703BAA" w:rsidRDefault="001D273A">
            <w:pPr>
              <w:jc w:val="center"/>
              <w:rPr>
                <w:bCs/>
              </w:rPr>
            </w:pPr>
            <w:r w:rsidRPr="00703BAA">
              <w:rPr>
                <w:bCs/>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1A2AB331" w14:textId="77777777" w:rsidR="001D273A" w:rsidRPr="00703BAA" w:rsidRDefault="001D273A">
            <w:pPr>
              <w:jc w:val="center"/>
              <w:rPr>
                <w:bCs/>
              </w:rPr>
            </w:pPr>
          </w:p>
          <w:p w14:paraId="732921DC" w14:textId="77777777" w:rsidR="001D273A" w:rsidRPr="00703BAA" w:rsidRDefault="001D273A">
            <w:pPr>
              <w:jc w:val="center"/>
              <w:rPr>
                <w:bCs/>
              </w:rPr>
            </w:pPr>
            <w:r w:rsidRPr="00703BAA">
              <w:rPr>
                <w:bCs/>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0C04E492" w14:textId="77777777" w:rsidR="001D273A" w:rsidRPr="00703BAA" w:rsidRDefault="001D273A">
            <w:pPr>
              <w:jc w:val="center"/>
              <w:rPr>
                <w:bCs/>
              </w:rPr>
            </w:pPr>
            <w:r w:rsidRPr="00703BAA">
              <w:rPr>
                <w:bCs/>
              </w:rPr>
              <w:t>За рахунок</w:t>
            </w:r>
          </w:p>
          <w:p w14:paraId="32C15B07" w14:textId="77777777" w:rsidR="001D273A" w:rsidRPr="00703BAA" w:rsidRDefault="001D273A">
            <w:pPr>
              <w:jc w:val="center"/>
              <w:rPr>
                <w:bCs/>
              </w:rPr>
            </w:pPr>
            <w:r w:rsidRPr="00703BAA">
              <w:rPr>
                <w:bCs/>
              </w:rPr>
              <w:t>бюджетних коштів</w:t>
            </w:r>
          </w:p>
        </w:tc>
      </w:tr>
      <w:tr w:rsidR="001D273A" w:rsidRPr="00703BAA" w14:paraId="615DCEEC"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7ED29C31" w14:textId="77777777" w:rsidR="001D273A" w:rsidRPr="00703BAA" w:rsidRDefault="001D273A">
            <w:pPr>
              <w:rPr>
                <w:bCs/>
              </w:rPr>
            </w:pPr>
            <w:r w:rsidRPr="00703BAA">
              <w:rPr>
                <w:bCs/>
              </w:rPr>
              <w:t>2</w:t>
            </w:r>
          </w:p>
        </w:tc>
        <w:tc>
          <w:tcPr>
            <w:tcW w:w="4768" w:type="dxa"/>
            <w:tcBorders>
              <w:top w:val="single" w:sz="4" w:space="0" w:color="auto"/>
              <w:left w:val="single" w:sz="4" w:space="0" w:color="auto"/>
              <w:bottom w:val="single" w:sz="4" w:space="0" w:color="auto"/>
              <w:right w:val="single" w:sz="4" w:space="0" w:color="auto"/>
            </w:tcBorders>
          </w:tcPr>
          <w:p w14:paraId="70BF01AD" w14:textId="77777777" w:rsidR="001D273A" w:rsidRPr="00703BAA" w:rsidRDefault="001D273A">
            <w:pPr>
              <w:rPr>
                <w:bCs/>
              </w:rPr>
            </w:pPr>
            <w:r w:rsidRPr="00703BAA">
              <w:rPr>
                <w:bCs/>
              </w:rPr>
              <w:t xml:space="preserve">Проведення всебічної інформаційно - роз’яснювальної роботи щодо прав громадян на отримання усіх видів соціальної допомоги </w:t>
            </w:r>
          </w:p>
        </w:tc>
        <w:tc>
          <w:tcPr>
            <w:tcW w:w="1760" w:type="dxa"/>
            <w:tcBorders>
              <w:top w:val="single" w:sz="4" w:space="0" w:color="auto"/>
              <w:left w:val="single" w:sz="4" w:space="0" w:color="auto"/>
              <w:bottom w:val="single" w:sz="4" w:space="0" w:color="auto"/>
              <w:right w:val="single" w:sz="4" w:space="0" w:color="auto"/>
            </w:tcBorders>
          </w:tcPr>
          <w:p w14:paraId="6AB0500B" w14:textId="77777777" w:rsidR="001D273A" w:rsidRPr="00703BAA" w:rsidRDefault="001D273A">
            <w:pPr>
              <w:jc w:val="center"/>
              <w:rPr>
                <w:bCs/>
              </w:rPr>
            </w:pPr>
            <w:r w:rsidRPr="00703BAA">
              <w:rPr>
                <w:bCs/>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08FB9C21" w14:textId="77777777" w:rsidR="001D273A" w:rsidRPr="00703BAA" w:rsidRDefault="001D273A">
            <w:pPr>
              <w:jc w:val="center"/>
              <w:rPr>
                <w:bCs/>
              </w:rPr>
            </w:pPr>
          </w:p>
          <w:p w14:paraId="37A14135" w14:textId="77777777" w:rsidR="001D273A" w:rsidRPr="00703BAA" w:rsidRDefault="001D273A">
            <w:pPr>
              <w:jc w:val="center"/>
              <w:rPr>
                <w:bCs/>
              </w:rPr>
            </w:pPr>
            <w:r w:rsidRPr="00703BAA">
              <w:rPr>
                <w:bCs/>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404F4FF7" w14:textId="77777777" w:rsidR="001D273A" w:rsidRPr="00703BAA" w:rsidRDefault="001D273A">
            <w:pPr>
              <w:jc w:val="center"/>
              <w:rPr>
                <w:bCs/>
              </w:rPr>
            </w:pPr>
          </w:p>
          <w:p w14:paraId="3DBB9C09" w14:textId="77777777" w:rsidR="001D273A" w:rsidRPr="00703BAA" w:rsidRDefault="001D273A">
            <w:pPr>
              <w:jc w:val="center"/>
              <w:rPr>
                <w:bCs/>
              </w:rPr>
            </w:pPr>
            <w:r w:rsidRPr="00703BAA">
              <w:rPr>
                <w:bCs/>
              </w:rPr>
              <w:t>Безкоштовно</w:t>
            </w:r>
          </w:p>
        </w:tc>
      </w:tr>
      <w:tr w:rsidR="001D273A" w:rsidRPr="00703BAA" w14:paraId="5351507D"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66D822C7" w14:textId="77777777" w:rsidR="001D273A" w:rsidRPr="00703BAA" w:rsidRDefault="001D273A">
            <w:pPr>
              <w:rPr>
                <w:bCs/>
              </w:rPr>
            </w:pPr>
            <w:r w:rsidRPr="00703BAA">
              <w:rPr>
                <w:bCs/>
              </w:rPr>
              <w:t>3</w:t>
            </w:r>
          </w:p>
        </w:tc>
        <w:tc>
          <w:tcPr>
            <w:tcW w:w="4768" w:type="dxa"/>
            <w:tcBorders>
              <w:top w:val="single" w:sz="4" w:space="0" w:color="auto"/>
              <w:left w:val="single" w:sz="4" w:space="0" w:color="auto"/>
              <w:bottom w:val="single" w:sz="4" w:space="0" w:color="auto"/>
              <w:right w:val="single" w:sz="4" w:space="0" w:color="auto"/>
            </w:tcBorders>
          </w:tcPr>
          <w:p w14:paraId="0CBB0D7A" w14:textId="77777777" w:rsidR="001D273A" w:rsidRPr="00703BAA" w:rsidRDefault="001D273A">
            <w:pPr>
              <w:jc w:val="both"/>
              <w:rPr>
                <w:rFonts w:eastAsia="MS Mincho"/>
              </w:rPr>
            </w:pPr>
            <w:r w:rsidRPr="00703BAA">
              <w:rPr>
                <w:rFonts w:eastAsia="MS Mincho"/>
              </w:rPr>
              <w:t>Нарахування та виплата пільг на житлово- комунальні послуги в грошовій формі</w:t>
            </w:r>
          </w:p>
        </w:tc>
        <w:tc>
          <w:tcPr>
            <w:tcW w:w="1760" w:type="dxa"/>
            <w:tcBorders>
              <w:top w:val="single" w:sz="4" w:space="0" w:color="auto"/>
              <w:left w:val="single" w:sz="4" w:space="0" w:color="auto"/>
              <w:bottom w:val="single" w:sz="4" w:space="0" w:color="auto"/>
              <w:right w:val="single" w:sz="4" w:space="0" w:color="auto"/>
            </w:tcBorders>
          </w:tcPr>
          <w:p w14:paraId="7F00CB59"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5C8600DA"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1BDB9E36"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5B12D44E"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7189A133" w14:textId="77777777" w:rsidR="001D273A" w:rsidRPr="00703BAA" w:rsidRDefault="001D273A">
            <w:pPr>
              <w:rPr>
                <w:bCs/>
              </w:rPr>
            </w:pPr>
            <w:r w:rsidRPr="00703BAA">
              <w:rPr>
                <w:bCs/>
              </w:rPr>
              <w:t>4</w:t>
            </w:r>
          </w:p>
        </w:tc>
        <w:tc>
          <w:tcPr>
            <w:tcW w:w="4768" w:type="dxa"/>
            <w:tcBorders>
              <w:top w:val="single" w:sz="4" w:space="0" w:color="auto"/>
              <w:left w:val="single" w:sz="4" w:space="0" w:color="auto"/>
              <w:bottom w:val="single" w:sz="4" w:space="0" w:color="auto"/>
              <w:right w:val="single" w:sz="4" w:space="0" w:color="auto"/>
            </w:tcBorders>
          </w:tcPr>
          <w:p w14:paraId="47FA20E8" w14:textId="77777777" w:rsidR="001D273A" w:rsidRPr="00703BAA" w:rsidRDefault="001D273A">
            <w:pPr>
              <w:jc w:val="both"/>
              <w:rPr>
                <w:rFonts w:eastAsia="MS Mincho"/>
              </w:rPr>
            </w:pPr>
            <w:r w:rsidRPr="00703BAA">
              <w:rPr>
                <w:rFonts w:eastAsia="MS Mincho"/>
              </w:rPr>
              <w:t>Нарахування та виплата пільг на забезпечення твердим паливом  та скрапленим газом</w:t>
            </w:r>
          </w:p>
        </w:tc>
        <w:tc>
          <w:tcPr>
            <w:tcW w:w="1760" w:type="dxa"/>
            <w:tcBorders>
              <w:top w:val="single" w:sz="4" w:space="0" w:color="auto"/>
              <w:left w:val="single" w:sz="4" w:space="0" w:color="auto"/>
              <w:bottom w:val="single" w:sz="4" w:space="0" w:color="auto"/>
              <w:right w:val="single" w:sz="4" w:space="0" w:color="auto"/>
            </w:tcBorders>
          </w:tcPr>
          <w:p w14:paraId="61CD3607"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189E8AE7"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15438A06"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5BAB6EDF"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7C67A327" w14:textId="77777777" w:rsidR="001D273A" w:rsidRPr="00703BAA" w:rsidRDefault="001D273A">
            <w:pPr>
              <w:rPr>
                <w:bCs/>
              </w:rPr>
            </w:pPr>
            <w:r w:rsidRPr="00703BAA">
              <w:rPr>
                <w:bCs/>
              </w:rPr>
              <w:t>5</w:t>
            </w:r>
          </w:p>
        </w:tc>
        <w:tc>
          <w:tcPr>
            <w:tcW w:w="4768" w:type="dxa"/>
            <w:tcBorders>
              <w:top w:val="single" w:sz="4" w:space="0" w:color="auto"/>
              <w:left w:val="single" w:sz="4" w:space="0" w:color="auto"/>
              <w:bottom w:val="single" w:sz="4" w:space="0" w:color="auto"/>
              <w:right w:val="single" w:sz="4" w:space="0" w:color="auto"/>
            </w:tcBorders>
          </w:tcPr>
          <w:p w14:paraId="2EEB01CF" w14:textId="77777777" w:rsidR="001D273A" w:rsidRPr="00703BAA" w:rsidRDefault="001D273A">
            <w:pPr>
              <w:jc w:val="both"/>
              <w:rPr>
                <w:rFonts w:eastAsia="MS Mincho"/>
              </w:rPr>
            </w:pPr>
            <w:r w:rsidRPr="00703BAA">
              <w:rPr>
                <w:rFonts w:eastAsia="MS Mincho"/>
              </w:rPr>
              <w:t>Відшкодування за пільговий проїзд автомобільним транспортом загального користування</w:t>
            </w:r>
          </w:p>
        </w:tc>
        <w:tc>
          <w:tcPr>
            <w:tcW w:w="1760" w:type="dxa"/>
            <w:tcBorders>
              <w:top w:val="single" w:sz="4" w:space="0" w:color="auto"/>
              <w:left w:val="single" w:sz="4" w:space="0" w:color="auto"/>
              <w:bottom w:val="single" w:sz="4" w:space="0" w:color="auto"/>
              <w:right w:val="single" w:sz="4" w:space="0" w:color="auto"/>
            </w:tcBorders>
          </w:tcPr>
          <w:p w14:paraId="08B138BF"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11DAA300"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0BABDF8A" w14:textId="77777777" w:rsidR="001D273A" w:rsidRPr="00703BAA" w:rsidRDefault="001D273A">
            <w:pPr>
              <w:jc w:val="center"/>
              <w:rPr>
                <w:rFonts w:eastAsia="MS Mincho"/>
              </w:rPr>
            </w:pPr>
            <w:r w:rsidRPr="00703BAA">
              <w:rPr>
                <w:rFonts w:eastAsia="MS Mincho"/>
              </w:rPr>
              <w:t>Міський бюджет</w:t>
            </w:r>
          </w:p>
        </w:tc>
      </w:tr>
      <w:tr w:rsidR="001D273A" w:rsidRPr="00703BAA" w14:paraId="42BBDA88"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5AC954A0" w14:textId="77777777" w:rsidR="001D273A" w:rsidRPr="00703BAA" w:rsidRDefault="001D273A">
            <w:pPr>
              <w:rPr>
                <w:bCs/>
              </w:rPr>
            </w:pPr>
            <w:r w:rsidRPr="00703BAA">
              <w:rPr>
                <w:bCs/>
              </w:rPr>
              <w:t>6</w:t>
            </w:r>
          </w:p>
        </w:tc>
        <w:tc>
          <w:tcPr>
            <w:tcW w:w="4768" w:type="dxa"/>
            <w:tcBorders>
              <w:top w:val="single" w:sz="4" w:space="0" w:color="auto"/>
              <w:left w:val="single" w:sz="4" w:space="0" w:color="auto"/>
              <w:bottom w:val="single" w:sz="4" w:space="0" w:color="auto"/>
              <w:right w:val="single" w:sz="4" w:space="0" w:color="auto"/>
            </w:tcBorders>
          </w:tcPr>
          <w:p w14:paraId="78C06260" w14:textId="77777777" w:rsidR="001D273A" w:rsidRPr="00703BAA" w:rsidRDefault="001D273A">
            <w:pPr>
              <w:jc w:val="both"/>
              <w:rPr>
                <w:rFonts w:eastAsia="MS Mincho"/>
              </w:rPr>
            </w:pPr>
            <w:r w:rsidRPr="00703BAA">
              <w:rPr>
                <w:rFonts w:eastAsia="MS Mincho"/>
              </w:rPr>
              <w:t>Відшкодування пільг за користування послугами зв'язку</w:t>
            </w:r>
          </w:p>
        </w:tc>
        <w:tc>
          <w:tcPr>
            <w:tcW w:w="1760" w:type="dxa"/>
            <w:tcBorders>
              <w:top w:val="single" w:sz="4" w:space="0" w:color="auto"/>
              <w:left w:val="single" w:sz="4" w:space="0" w:color="auto"/>
              <w:bottom w:val="single" w:sz="4" w:space="0" w:color="auto"/>
              <w:right w:val="single" w:sz="4" w:space="0" w:color="auto"/>
            </w:tcBorders>
          </w:tcPr>
          <w:p w14:paraId="078AFE6E"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7A4F77AE"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55AF577B" w14:textId="77777777" w:rsidR="001D273A" w:rsidRPr="00703BAA" w:rsidRDefault="001D273A">
            <w:pPr>
              <w:jc w:val="center"/>
              <w:rPr>
                <w:rFonts w:eastAsia="MS Mincho"/>
              </w:rPr>
            </w:pPr>
            <w:r w:rsidRPr="00703BAA">
              <w:rPr>
                <w:rFonts w:eastAsia="MS Mincho"/>
              </w:rPr>
              <w:t>Міський бюджет</w:t>
            </w:r>
          </w:p>
        </w:tc>
      </w:tr>
      <w:tr w:rsidR="001D273A" w:rsidRPr="00703BAA" w14:paraId="23ED0DCC"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3BBB6CDF" w14:textId="77777777" w:rsidR="001D273A" w:rsidRPr="00703BAA" w:rsidRDefault="001D273A">
            <w:pPr>
              <w:rPr>
                <w:bCs/>
              </w:rPr>
            </w:pPr>
            <w:r w:rsidRPr="00703BAA">
              <w:rPr>
                <w:bCs/>
              </w:rPr>
              <w:t>7</w:t>
            </w:r>
          </w:p>
        </w:tc>
        <w:tc>
          <w:tcPr>
            <w:tcW w:w="4768" w:type="dxa"/>
            <w:tcBorders>
              <w:top w:val="single" w:sz="4" w:space="0" w:color="auto"/>
              <w:left w:val="single" w:sz="4" w:space="0" w:color="auto"/>
              <w:bottom w:val="single" w:sz="4" w:space="0" w:color="auto"/>
              <w:right w:val="single" w:sz="4" w:space="0" w:color="auto"/>
            </w:tcBorders>
          </w:tcPr>
          <w:p w14:paraId="204C7C35" w14:textId="77777777" w:rsidR="001D273A" w:rsidRPr="00703BAA" w:rsidRDefault="001D273A">
            <w:pPr>
              <w:jc w:val="both"/>
              <w:rPr>
                <w:rFonts w:eastAsia="MS Mincho"/>
              </w:rPr>
            </w:pPr>
            <w:r w:rsidRPr="00703BAA">
              <w:rPr>
                <w:rFonts w:eastAsia="MS Mincho"/>
              </w:rPr>
              <w:t>Відшкодування компенсацій, допомоги та надання пільг громадянам, постраждалим  внаслідок Чорнобильської катастрофи</w:t>
            </w:r>
          </w:p>
        </w:tc>
        <w:tc>
          <w:tcPr>
            <w:tcW w:w="1760" w:type="dxa"/>
            <w:tcBorders>
              <w:top w:val="single" w:sz="4" w:space="0" w:color="auto"/>
              <w:left w:val="single" w:sz="4" w:space="0" w:color="auto"/>
              <w:bottom w:val="single" w:sz="4" w:space="0" w:color="auto"/>
              <w:right w:val="single" w:sz="4" w:space="0" w:color="auto"/>
            </w:tcBorders>
          </w:tcPr>
          <w:p w14:paraId="3145C4E3"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5C9F04D1"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5B88A349"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135383DF"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583722A0" w14:textId="77777777" w:rsidR="001D273A" w:rsidRPr="00703BAA" w:rsidRDefault="001D273A">
            <w:pPr>
              <w:rPr>
                <w:bCs/>
              </w:rPr>
            </w:pPr>
            <w:r w:rsidRPr="00703BAA">
              <w:rPr>
                <w:bCs/>
              </w:rPr>
              <w:t>8</w:t>
            </w:r>
          </w:p>
        </w:tc>
        <w:tc>
          <w:tcPr>
            <w:tcW w:w="4768" w:type="dxa"/>
            <w:tcBorders>
              <w:top w:val="single" w:sz="4" w:space="0" w:color="auto"/>
              <w:left w:val="single" w:sz="4" w:space="0" w:color="auto"/>
              <w:bottom w:val="single" w:sz="4" w:space="0" w:color="auto"/>
              <w:right w:val="single" w:sz="4" w:space="0" w:color="auto"/>
            </w:tcBorders>
          </w:tcPr>
          <w:p w14:paraId="563833F5" w14:textId="77777777" w:rsidR="001D273A" w:rsidRPr="00703BAA" w:rsidRDefault="001D273A">
            <w:pPr>
              <w:jc w:val="both"/>
              <w:rPr>
                <w:rFonts w:eastAsia="MS Mincho"/>
              </w:rPr>
            </w:pPr>
            <w:r w:rsidRPr="00703BAA">
              <w:rPr>
                <w:rFonts w:eastAsia="MS Mincho"/>
              </w:rPr>
              <w:t>Відшкодування пільг на медичне обслуговування громадянам, постраждалим внаслідок Чорнобильської катастрофи</w:t>
            </w:r>
          </w:p>
        </w:tc>
        <w:tc>
          <w:tcPr>
            <w:tcW w:w="1760" w:type="dxa"/>
            <w:tcBorders>
              <w:top w:val="single" w:sz="4" w:space="0" w:color="auto"/>
              <w:left w:val="single" w:sz="4" w:space="0" w:color="auto"/>
              <w:bottom w:val="single" w:sz="4" w:space="0" w:color="auto"/>
              <w:right w:val="single" w:sz="4" w:space="0" w:color="auto"/>
            </w:tcBorders>
          </w:tcPr>
          <w:p w14:paraId="452E240E"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162A1610"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679D29A5" w14:textId="77777777" w:rsidR="001D273A" w:rsidRPr="00703BAA" w:rsidRDefault="001D273A">
            <w:pPr>
              <w:jc w:val="center"/>
              <w:rPr>
                <w:rFonts w:eastAsia="MS Mincho"/>
              </w:rPr>
            </w:pPr>
            <w:r w:rsidRPr="00703BAA">
              <w:rPr>
                <w:rFonts w:eastAsia="MS Mincho"/>
              </w:rPr>
              <w:t>Обласний бюджет</w:t>
            </w:r>
          </w:p>
        </w:tc>
      </w:tr>
      <w:tr w:rsidR="001D273A" w:rsidRPr="00703BAA" w14:paraId="29036AA3"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05F6CF31" w14:textId="77777777" w:rsidR="001D273A" w:rsidRPr="00703BAA" w:rsidRDefault="001D273A">
            <w:pPr>
              <w:rPr>
                <w:bCs/>
              </w:rPr>
            </w:pPr>
            <w:r w:rsidRPr="00703BAA">
              <w:rPr>
                <w:bCs/>
              </w:rPr>
              <w:t>9</w:t>
            </w:r>
          </w:p>
        </w:tc>
        <w:tc>
          <w:tcPr>
            <w:tcW w:w="4768" w:type="dxa"/>
            <w:tcBorders>
              <w:top w:val="single" w:sz="4" w:space="0" w:color="auto"/>
              <w:left w:val="single" w:sz="4" w:space="0" w:color="auto"/>
              <w:bottom w:val="single" w:sz="4" w:space="0" w:color="auto"/>
              <w:right w:val="single" w:sz="4" w:space="0" w:color="auto"/>
            </w:tcBorders>
          </w:tcPr>
          <w:p w14:paraId="687741B9" w14:textId="77777777" w:rsidR="001D273A" w:rsidRPr="00703BAA" w:rsidRDefault="001D273A">
            <w:pPr>
              <w:jc w:val="both"/>
              <w:rPr>
                <w:rFonts w:eastAsia="MS Mincho"/>
              </w:rPr>
            </w:pPr>
            <w:r w:rsidRPr="00703BAA">
              <w:rPr>
                <w:rFonts w:eastAsia="MS Mincho"/>
              </w:rPr>
              <w:t>Відшкодування компенсації за невикористане санаторно-курортне лікування</w:t>
            </w:r>
          </w:p>
        </w:tc>
        <w:tc>
          <w:tcPr>
            <w:tcW w:w="1760" w:type="dxa"/>
            <w:tcBorders>
              <w:top w:val="single" w:sz="4" w:space="0" w:color="auto"/>
              <w:left w:val="single" w:sz="4" w:space="0" w:color="auto"/>
              <w:bottom w:val="single" w:sz="4" w:space="0" w:color="auto"/>
              <w:right w:val="single" w:sz="4" w:space="0" w:color="auto"/>
            </w:tcBorders>
          </w:tcPr>
          <w:p w14:paraId="42213584"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0F0EE498"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49645450"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6A7C35AC"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031EC66F" w14:textId="77777777" w:rsidR="001D273A" w:rsidRPr="00703BAA" w:rsidRDefault="001D273A">
            <w:pPr>
              <w:rPr>
                <w:bCs/>
              </w:rPr>
            </w:pPr>
            <w:r w:rsidRPr="00703BAA">
              <w:rPr>
                <w:bCs/>
              </w:rPr>
              <w:t>10</w:t>
            </w:r>
          </w:p>
        </w:tc>
        <w:tc>
          <w:tcPr>
            <w:tcW w:w="4768" w:type="dxa"/>
            <w:tcBorders>
              <w:top w:val="single" w:sz="4" w:space="0" w:color="auto"/>
              <w:left w:val="single" w:sz="4" w:space="0" w:color="auto"/>
              <w:bottom w:val="single" w:sz="4" w:space="0" w:color="auto"/>
              <w:right w:val="single" w:sz="4" w:space="0" w:color="auto"/>
            </w:tcBorders>
          </w:tcPr>
          <w:p w14:paraId="4EAF5449" w14:textId="77777777" w:rsidR="001D273A" w:rsidRPr="00703BAA" w:rsidRDefault="001D273A">
            <w:pPr>
              <w:jc w:val="both"/>
              <w:rPr>
                <w:rFonts w:eastAsia="MS Mincho"/>
              </w:rPr>
            </w:pPr>
            <w:r w:rsidRPr="00703BAA">
              <w:rPr>
                <w:rFonts w:eastAsia="MS Mincho"/>
              </w:rPr>
              <w:t>Укладання договорів з санаторно-курортними закладами  на забезпечення путівками на санаторно-курортне лікування пільгової категорії населення</w:t>
            </w:r>
          </w:p>
        </w:tc>
        <w:tc>
          <w:tcPr>
            <w:tcW w:w="1760" w:type="dxa"/>
            <w:tcBorders>
              <w:top w:val="single" w:sz="4" w:space="0" w:color="auto"/>
              <w:left w:val="single" w:sz="4" w:space="0" w:color="auto"/>
              <w:bottom w:val="single" w:sz="4" w:space="0" w:color="auto"/>
              <w:right w:val="single" w:sz="4" w:space="0" w:color="auto"/>
            </w:tcBorders>
          </w:tcPr>
          <w:p w14:paraId="374144B2"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5DF538C7"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23901B83"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342781F2"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3A23F375" w14:textId="77777777" w:rsidR="001D273A" w:rsidRPr="00703BAA" w:rsidRDefault="001D273A">
            <w:pPr>
              <w:rPr>
                <w:bCs/>
              </w:rPr>
            </w:pPr>
            <w:r w:rsidRPr="00703BAA">
              <w:rPr>
                <w:bCs/>
              </w:rPr>
              <w:t>11</w:t>
            </w:r>
          </w:p>
        </w:tc>
        <w:tc>
          <w:tcPr>
            <w:tcW w:w="4768" w:type="dxa"/>
            <w:tcBorders>
              <w:top w:val="single" w:sz="4" w:space="0" w:color="auto"/>
              <w:left w:val="single" w:sz="4" w:space="0" w:color="auto"/>
              <w:bottom w:val="single" w:sz="4" w:space="0" w:color="auto"/>
              <w:right w:val="single" w:sz="4" w:space="0" w:color="auto"/>
            </w:tcBorders>
          </w:tcPr>
          <w:p w14:paraId="103F9F88" w14:textId="77777777" w:rsidR="001D273A" w:rsidRPr="00703BAA" w:rsidRDefault="001D273A">
            <w:pPr>
              <w:jc w:val="both"/>
              <w:rPr>
                <w:rFonts w:eastAsia="MS Mincho"/>
              </w:rPr>
            </w:pPr>
            <w:r w:rsidRPr="00703BAA">
              <w:rPr>
                <w:rFonts w:eastAsia="MS Mincho"/>
              </w:rPr>
              <w:t>Відшкодування компенсації за бензин, ремонт та технічне обслуговування транспортних засобів осіб з інвалідністю</w:t>
            </w:r>
          </w:p>
        </w:tc>
        <w:tc>
          <w:tcPr>
            <w:tcW w:w="1760" w:type="dxa"/>
            <w:tcBorders>
              <w:top w:val="single" w:sz="4" w:space="0" w:color="auto"/>
              <w:left w:val="single" w:sz="4" w:space="0" w:color="auto"/>
              <w:bottom w:val="single" w:sz="4" w:space="0" w:color="auto"/>
              <w:right w:val="single" w:sz="4" w:space="0" w:color="auto"/>
            </w:tcBorders>
          </w:tcPr>
          <w:p w14:paraId="73D7D794"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3A764B4B" w14:textId="77777777" w:rsidR="001D273A" w:rsidRPr="00703BAA" w:rsidRDefault="001D273A">
            <w:pPr>
              <w:jc w:val="center"/>
              <w:rPr>
                <w:rFonts w:eastAsia="MS Mincho"/>
              </w:rPr>
            </w:pPr>
            <w:r w:rsidRPr="00703BAA">
              <w:rPr>
                <w:rFonts w:eastAsia="MS Mincho"/>
              </w:rPr>
              <w:t>2 рази на рік</w:t>
            </w:r>
          </w:p>
        </w:tc>
        <w:tc>
          <w:tcPr>
            <w:tcW w:w="1905" w:type="dxa"/>
            <w:tcBorders>
              <w:top w:val="single" w:sz="4" w:space="0" w:color="auto"/>
              <w:left w:val="single" w:sz="4" w:space="0" w:color="auto"/>
              <w:bottom w:val="single" w:sz="4" w:space="0" w:color="auto"/>
              <w:right w:val="single" w:sz="4" w:space="0" w:color="auto"/>
            </w:tcBorders>
          </w:tcPr>
          <w:p w14:paraId="67333FE7"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6F97160B"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6AB0F282" w14:textId="77777777" w:rsidR="001D273A" w:rsidRPr="00703BAA" w:rsidRDefault="001D273A">
            <w:pPr>
              <w:rPr>
                <w:bCs/>
              </w:rPr>
            </w:pPr>
            <w:r w:rsidRPr="00703BAA">
              <w:rPr>
                <w:bCs/>
              </w:rPr>
              <w:t>12</w:t>
            </w:r>
          </w:p>
        </w:tc>
        <w:tc>
          <w:tcPr>
            <w:tcW w:w="4768" w:type="dxa"/>
            <w:tcBorders>
              <w:top w:val="single" w:sz="4" w:space="0" w:color="auto"/>
              <w:left w:val="single" w:sz="4" w:space="0" w:color="auto"/>
              <w:bottom w:val="single" w:sz="4" w:space="0" w:color="auto"/>
              <w:right w:val="single" w:sz="4" w:space="0" w:color="auto"/>
            </w:tcBorders>
          </w:tcPr>
          <w:p w14:paraId="21545E03" w14:textId="77777777" w:rsidR="001D273A" w:rsidRPr="00703BAA" w:rsidRDefault="001D273A">
            <w:pPr>
              <w:jc w:val="both"/>
              <w:rPr>
                <w:rFonts w:eastAsia="MS Mincho"/>
              </w:rPr>
            </w:pPr>
            <w:r w:rsidRPr="00703BAA">
              <w:rPr>
                <w:rFonts w:eastAsia="MS Mincho"/>
              </w:rPr>
              <w:t>Відшкодування компенсації за транспортне обслуговування</w:t>
            </w:r>
          </w:p>
        </w:tc>
        <w:tc>
          <w:tcPr>
            <w:tcW w:w="1760" w:type="dxa"/>
            <w:tcBorders>
              <w:top w:val="single" w:sz="4" w:space="0" w:color="auto"/>
              <w:left w:val="single" w:sz="4" w:space="0" w:color="auto"/>
              <w:bottom w:val="single" w:sz="4" w:space="0" w:color="auto"/>
              <w:right w:val="single" w:sz="4" w:space="0" w:color="auto"/>
            </w:tcBorders>
          </w:tcPr>
          <w:p w14:paraId="3CA76B70" w14:textId="77777777" w:rsidR="001D273A" w:rsidRPr="00703BAA" w:rsidRDefault="001D273A">
            <w:pPr>
              <w:jc w:val="center"/>
              <w:rPr>
                <w:rFonts w:eastAsia="MS Mincho"/>
              </w:rPr>
            </w:pPr>
            <w:r w:rsidRPr="00703BAA">
              <w:rPr>
                <w:rFonts w:eastAsia="MS Mincho"/>
              </w:rPr>
              <w:t xml:space="preserve">Управління   соціального </w:t>
            </w:r>
            <w:r w:rsidRPr="00703BAA">
              <w:rPr>
                <w:rFonts w:eastAsia="MS Mincho"/>
              </w:rPr>
              <w:lastRenderedPageBreak/>
              <w:t>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7DD17310" w14:textId="77777777" w:rsidR="001D273A" w:rsidRPr="00703BAA" w:rsidRDefault="001D273A">
            <w:pPr>
              <w:jc w:val="center"/>
              <w:rPr>
                <w:rFonts w:eastAsia="MS Mincho"/>
              </w:rPr>
            </w:pPr>
            <w:r w:rsidRPr="00703BAA">
              <w:rPr>
                <w:rFonts w:eastAsia="MS Mincho"/>
              </w:rPr>
              <w:lastRenderedPageBreak/>
              <w:t>2 рази на рік</w:t>
            </w:r>
          </w:p>
        </w:tc>
        <w:tc>
          <w:tcPr>
            <w:tcW w:w="1905" w:type="dxa"/>
            <w:tcBorders>
              <w:top w:val="single" w:sz="4" w:space="0" w:color="auto"/>
              <w:left w:val="single" w:sz="4" w:space="0" w:color="auto"/>
              <w:bottom w:val="single" w:sz="4" w:space="0" w:color="auto"/>
              <w:right w:val="single" w:sz="4" w:space="0" w:color="auto"/>
            </w:tcBorders>
          </w:tcPr>
          <w:p w14:paraId="673822AC"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5214835F"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1235A3FA" w14:textId="77777777" w:rsidR="001D273A" w:rsidRPr="00703BAA" w:rsidRDefault="001D273A">
            <w:pPr>
              <w:rPr>
                <w:bCs/>
              </w:rPr>
            </w:pPr>
            <w:r w:rsidRPr="00703BAA">
              <w:rPr>
                <w:bCs/>
              </w:rPr>
              <w:t>13</w:t>
            </w:r>
          </w:p>
        </w:tc>
        <w:tc>
          <w:tcPr>
            <w:tcW w:w="4768" w:type="dxa"/>
            <w:tcBorders>
              <w:top w:val="single" w:sz="4" w:space="0" w:color="auto"/>
              <w:left w:val="single" w:sz="4" w:space="0" w:color="auto"/>
              <w:bottom w:val="single" w:sz="4" w:space="0" w:color="auto"/>
              <w:right w:val="single" w:sz="4" w:space="0" w:color="auto"/>
            </w:tcBorders>
          </w:tcPr>
          <w:p w14:paraId="2EE06A97" w14:textId="77777777" w:rsidR="001D273A" w:rsidRPr="00703BAA" w:rsidRDefault="001D273A">
            <w:pPr>
              <w:jc w:val="both"/>
              <w:rPr>
                <w:rFonts w:eastAsia="MS Mincho"/>
              </w:rPr>
            </w:pPr>
            <w:r w:rsidRPr="00703BAA">
              <w:rPr>
                <w:rFonts w:eastAsia="MS Mincho"/>
              </w:rPr>
              <w:t>Відшкодування на безоплатне поховання померлих(загиблих) учасників бойових дій та осіб з інвалідністю внаслідок війни</w:t>
            </w:r>
          </w:p>
        </w:tc>
        <w:tc>
          <w:tcPr>
            <w:tcW w:w="1760" w:type="dxa"/>
            <w:tcBorders>
              <w:top w:val="single" w:sz="4" w:space="0" w:color="auto"/>
              <w:left w:val="single" w:sz="4" w:space="0" w:color="auto"/>
              <w:bottom w:val="single" w:sz="4" w:space="0" w:color="auto"/>
              <w:right w:val="single" w:sz="4" w:space="0" w:color="auto"/>
            </w:tcBorders>
          </w:tcPr>
          <w:p w14:paraId="7265E23E"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49A557FD"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672D5B4D"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7AADC118"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7800AAA6" w14:textId="77777777" w:rsidR="001D273A" w:rsidRPr="00703BAA" w:rsidRDefault="001D273A">
            <w:pPr>
              <w:rPr>
                <w:bCs/>
              </w:rPr>
            </w:pPr>
            <w:r w:rsidRPr="00703BAA">
              <w:rPr>
                <w:bCs/>
              </w:rPr>
              <w:t>14</w:t>
            </w:r>
          </w:p>
        </w:tc>
        <w:tc>
          <w:tcPr>
            <w:tcW w:w="4768" w:type="dxa"/>
            <w:tcBorders>
              <w:top w:val="single" w:sz="4" w:space="0" w:color="auto"/>
              <w:left w:val="single" w:sz="4" w:space="0" w:color="auto"/>
              <w:bottom w:val="single" w:sz="4" w:space="0" w:color="auto"/>
              <w:right w:val="single" w:sz="4" w:space="0" w:color="auto"/>
            </w:tcBorders>
          </w:tcPr>
          <w:p w14:paraId="4C9FAC06" w14:textId="77777777" w:rsidR="001D273A" w:rsidRPr="00703BAA" w:rsidRDefault="001D273A">
            <w:pPr>
              <w:jc w:val="both"/>
              <w:rPr>
                <w:rFonts w:eastAsia="MS Mincho"/>
              </w:rPr>
            </w:pPr>
            <w:r w:rsidRPr="00703BAA">
              <w:rPr>
                <w:rFonts w:eastAsia="MS Mincho"/>
              </w:rPr>
              <w:t>Формування пакетів документів, проведення обстежень матеріально-побутових умов, прийняття рішення щодо виділення одноразової матеріальної допомоги особам з інвалідністю та непрацюючим малозабезпеченим особам та її виплата</w:t>
            </w:r>
          </w:p>
        </w:tc>
        <w:tc>
          <w:tcPr>
            <w:tcW w:w="1760" w:type="dxa"/>
            <w:tcBorders>
              <w:top w:val="single" w:sz="4" w:space="0" w:color="auto"/>
              <w:left w:val="single" w:sz="4" w:space="0" w:color="auto"/>
              <w:bottom w:val="single" w:sz="4" w:space="0" w:color="auto"/>
              <w:right w:val="single" w:sz="4" w:space="0" w:color="auto"/>
            </w:tcBorders>
          </w:tcPr>
          <w:p w14:paraId="249736A0"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581766CC"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14CF95AD"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02657C9D"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76D5BF36" w14:textId="77777777" w:rsidR="001D273A" w:rsidRPr="00703BAA" w:rsidRDefault="001D273A">
            <w:pPr>
              <w:rPr>
                <w:bCs/>
              </w:rPr>
            </w:pPr>
            <w:r w:rsidRPr="00703BAA">
              <w:rPr>
                <w:bCs/>
              </w:rPr>
              <w:t>15</w:t>
            </w:r>
          </w:p>
        </w:tc>
        <w:tc>
          <w:tcPr>
            <w:tcW w:w="4768" w:type="dxa"/>
            <w:tcBorders>
              <w:top w:val="single" w:sz="4" w:space="0" w:color="auto"/>
              <w:left w:val="single" w:sz="4" w:space="0" w:color="auto"/>
              <w:bottom w:val="single" w:sz="4" w:space="0" w:color="auto"/>
              <w:right w:val="single" w:sz="4" w:space="0" w:color="auto"/>
            </w:tcBorders>
          </w:tcPr>
          <w:p w14:paraId="01156073" w14:textId="77777777" w:rsidR="001D273A" w:rsidRPr="00703BAA" w:rsidRDefault="001D273A">
            <w:pPr>
              <w:jc w:val="both"/>
              <w:rPr>
                <w:rFonts w:eastAsia="MS Mincho"/>
              </w:rPr>
            </w:pPr>
            <w:r w:rsidRPr="00703BAA">
              <w:rPr>
                <w:rFonts w:eastAsia="MS Mincho"/>
              </w:rPr>
              <w:t xml:space="preserve">Підготовка матеріалів та прийняття рішення комісії, виконавчого комітету  про виділення одноразової грошової матеріальної допомоги  та допомоги на поховання відповідно до цільової програми «Піклування».  </w:t>
            </w:r>
          </w:p>
        </w:tc>
        <w:tc>
          <w:tcPr>
            <w:tcW w:w="1760" w:type="dxa"/>
            <w:tcBorders>
              <w:top w:val="single" w:sz="4" w:space="0" w:color="auto"/>
              <w:left w:val="single" w:sz="4" w:space="0" w:color="auto"/>
              <w:bottom w:val="single" w:sz="4" w:space="0" w:color="auto"/>
              <w:right w:val="single" w:sz="4" w:space="0" w:color="auto"/>
            </w:tcBorders>
          </w:tcPr>
          <w:p w14:paraId="2C21C98F"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273E4C1E" w14:textId="77777777" w:rsidR="001D273A" w:rsidRPr="00703BAA" w:rsidRDefault="001D273A">
            <w:pPr>
              <w:jc w:val="center"/>
              <w:rPr>
                <w:rFonts w:eastAsia="MS Mincho"/>
              </w:rPr>
            </w:pPr>
            <w:r w:rsidRPr="00703BAA">
              <w:rPr>
                <w:rFonts w:eastAsia="MS Mincho"/>
              </w:rPr>
              <w:t>Протягом року по мірі надходження заяв</w:t>
            </w:r>
          </w:p>
        </w:tc>
        <w:tc>
          <w:tcPr>
            <w:tcW w:w="1905" w:type="dxa"/>
            <w:tcBorders>
              <w:top w:val="single" w:sz="4" w:space="0" w:color="auto"/>
              <w:left w:val="single" w:sz="4" w:space="0" w:color="auto"/>
              <w:bottom w:val="single" w:sz="4" w:space="0" w:color="auto"/>
              <w:right w:val="single" w:sz="4" w:space="0" w:color="auto"/>
            </w:tcBorders>
          </w:tcPr>
          <w:p w14:paraId="1BFADFB9" w14:textId="77777777" w:rsidR="001D273A" w:rsidRPr="00703BAA" w:rsidRDefault="001D273A">
            <w:pPr>
              <w:jc w:val="center"/>
              <w:rPr>
                <w:rFonts w:eastAsia="MS Mincho"/>
              </w:rPr>
            </w:pPr>
            <w:r w:rsidRPr="00703BAA">
              <w:rPr>
                <w:rFonts w:eastAsia="MS Mincho"/>
              </w:rPr>
              <w:t>Міський бюджет</w:t>
            </w:r>
          </w:p>
        </w:tc>
      </w:tr>
      <w:tr w:rsidR="001D273A" w:rsidRPr="00703BAA" w14:paraId="6DC30C70"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0A6A37F1" w14:textId="77777777" w:rsidR="001D273A" w:rsidRPr="00703BAA" w:rsidRDefault="001D273A">
            <w:pPr>
              <w:rPr>
                <w:bCs/>
              </w:rPr>
            </w:pPr>
            <w:r w:rsidRPr="00703BAA">
              <w:rPr>
                <w:bCs/>
              </w:rPr>
              <w:t>16</w:t>
            </w:r>
          </w:p>
        </w:tc>
        <w:tc>
          <w:tcPr>
            <w:tcW w:w="4768" w:type="dxa"/>
            <w:tcBorders>
              <w:top w:val="single" w:sz="4" w:space="0" w:color="auto"/>
              <w:left w:val="single" w:sz="4" w:space="0" w:color="auto"/>
              <w:bottom w:val="single" w:sz="4" w:space="0" w:color="auto"/>
              <w:right w:val="single" w:sz="4" w:space="0" w:color="auto"/>
            </w:tcBorders>
          </w:tcPr>
          <w:p w14:paraId="27F0CA6B" w14:textId="77777777" w:rsidR="001D273A" w:rsidRPr="00703BAA" w:rsidRDefault="001D273A">
            <w:pPr>
              <w:jc w:val="both"/>
              <w:rPr>
                <w:rFonts w:eastAsia="MS Mincho"/>
              </w:rPr>
            </w:pPr>
            <w:r w:rsidRPr="00703BAA">
              <w:rPr>
                <w:rFonts w:eastAsia="MS Mincho"/>
              </w:rPr>
              <w:t xml:space="preserve">Підготовка списків та виплата одноразової допомоги до 5-го травня </w:t>
            </w:r>
          </w:p>
        </w:tc>
        <w:tc>
          <w:tcPr>
            <w:tcW w:w="1760" w:type="dxa"/>
            <w:tcBorders>
              <w:top w:val="single" w:sz="4" w:space="0" w:color="auto"/>
              <w:left w:val="single" w:sz="4" w:space="0" w:color="auto"/>
              <w:bottom w:val="single" w:sz="4" w:space="0" w:color="auto"/>
              <w:right w:val="single" w:sz="4" w:space="0" w:color="auto"/>
            </w:tcBorders>
          </w:tcPr>
          <w:p w14:paraId="5B9243FD"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1547210C" w14:textId="77777777" w:rsidR="001D273A" w:rsidRPr="00703BAA" w:rsidRDefault="001D273A">
            <w:pPr>
              <w:jc w:val="center"/>
              <w:rPr>
                <w:rFonts w:eastAsia="MS Mincho"/>
              </w:rPr>
            </w:pPr>
            <w:r w:rsidRPr="00703BAA">
              <w:rPr>
                <w:rFonts w:eastAsia="MS Mincho"/>
              </w:rPr>
              <w:t>До 5-го травня</w:t>
            </w:r>
          </w:p>
        </w:tc>
        <w:tc>
          <w:tcPr>
            <w:tcW w:w="1905" w:type="dxa"/>
            <w:tcBorders>
              <w:top w:val="single" w:sz="4" w:space="0" w:color="auto"/>
              <w:left w:val="single" w:sz="4" w:space="0" w:color="auto"/>
              <w:bottom w:val="single" w:sz="4" w:space="0" w:color="auto"/>
              <w:right w:val="single" w:sz="4" w:space="0" w:color="auto"/>
            </w:tcBorders>
          </w:tcPr>
          <w:p w14:paraId="64CB7E8E"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4B259828"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6EC11261" w14:textId="77777777" w:rsidR="001D273A" w:rsidRPr="00703BAA" w:rsidRDefault="001D273A">
            <w:pPr>
              <w:rPr>
                <w:bCs/>
              </w:rPr>
            </w:pPr>
            <w:r w:rsidRPr="00703BAA">
              <w:rPr>
                <w:bCs/>
              </w:rPr>
              <w:t>17</w:t>
            </w:r>
          </w:p>
        </w:tc>
        <w:tc>
          <w:tcPr>
            <w:tcW w:w="4768" w:type="dxa"/>
            <w:tcBorders>
              <w:top w:val="single" w:sz="4" w:space="0" w:color="auto"/>
              <w:left w:val="single" w:sz="4" w:space="0" w:color="auto"/>
              <w:bottom w:val="single" w:sz="4" w:space="0" w:color="auto"/>
              <w:right w:val="single" w:sz="4" w:space="0" w:color="auto"/>
            </w:tcBorders>
          </w:tcPr>
          <w:p w14:paraId="7FEB1071" w14:textId="77777777" w:rsidR="001D273A" w:rsidRPr="00703BAA" w:rsidRDefault="001D273A">
            <w:pPr>
              <w:jc w:val="both"/>
              <w:rPr>
                <w:rFonts w:eastAsia="MS Mincho"/>
              </w:rPr>
            </w:pPr>
            <w:r w:rsidRPr="00703BAA">
              <w:rPr>
                <w:rFonts w:eastAsia="MS Mincho"/>
              </w:rPr>
              <w:t>Видача направлень на забезпечення технічними та іншими засобами реабілітації особам з інвалідністю та законним представникам дітей з інвалідністю. Укладання договорів з підприємствами та контроль за їх виконанням.</w:t>
            </w:r>
          </w:p>
        </w:tc>
        <w:tc>
          <w:tcPr>
            <w:tcW w:w="1760" w:type="dxa"/>
            <w:tcBorders>
              <w:top w:val="single" w:sz="4" w:space="0" w:color="auto"/>
              <w:left w:val="single" w:sz="4" w:space="0" w:color="auto"/>
              <w:bottom w:val="single" w:sz="4" w:space="0" w:color="auto"/>
              <w:right w:val="single" w:sz="4" w:space="0" w:color="auto"/>
            </w:tcBorders>
          </w:tcPr>
          <w:p w14:paraId="77E2ACF8"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4E1291EA"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3974A689"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30DCFE23"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7C4B0DD2" w14:textId="77777777" w:rsidR="001D273A" w:rsidRPr="00703BAA" w:rsidRDefault="001D273A">
            <w:pPr>
              <w:rPr>
                <w:bCs/>
              </w:rPr>
            </w:pPr>
            <w:r w:rsidRPr="00703BAA">
              <w:rPr>
                <w:bCs/>
              </w:rPr>
              <w:t>18</w:t>
            </w:r>
          </w:p>
        </w:tc>
        <w:tc>
          <w:tcPr>
            <w:tcW w:w="4768" w:type="dxa"/>
            <w:tcBorders>
              <w:top w:val="single" w:sz="4" w:space="0" w:color="auto"/>
              <w:left w:val="single" w:sz="4" w:space="0" w:color="auto"/>
              <w:bottom w:val="single" w:sz="4" w:space="0" w:color="auto"/>
              <w:right w:val="single" w:sz="4" w:space="0" w:color="auto"/>
            </w:tcBorders>
          </w:tcPr>
          <w:p w14:paraId="665E2294" w14:textId="77777777" w:rsidR="001D273A" w:rsidRPr="00703BAA" w:rsidRDefault="001D273A">
            <w:pPr>
              <w:jc w:val="both"/>
              <w:rPr>
                <w:rFonts w:eastAsia="MS Mincho"/>
              </w:rPr>
            </w:pPr>
            <w:r w:rsidRPr="00703BAA">
              <w:rPr>
                <w:bCs/>
              </w:rPr>
              <w:t xml:space="preserve">Укладання договорів з реабілітаційними установами на забезпечення дітей з інвалідністю реабілітацією відповідно до Порядку використання коштів, передбачених у державному бюджеті для здійснення реабілітації дітей з інвалідністю, затвердженого ПКМУ від 27.03.2019 року № 309 та контроль за їх виконанням. </w:t>
            </w:r>
          </w:p>
        </w:tc>
        <w:tc>
          <w:tcPr>
            <w:tcW w:w="1760" w:type="dxa"/>
            <w:tcBorders>
              <w:top w:val="single" w:sz="4" w:space="0" w:color="auto"/>
              <w:left w:val="single" w:sz="4" w:space="0" w:color="auto"/>
              <w:bottom w:val="single" w:sz="4" w:space="0" w:color="auto"/>
              <w:right w:val="single" w:sz="4" w:space="0" w:color="auto"/>
            </w:tcBorders>
          </w:tcPr>
          <w:p w14:paraId="44617A2E"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6A991E8F"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0F364AB7"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530C7E6D"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290E4C46" w14:textId="77777777" w:rsidR="001D273A" w:rsidRPr="00703BAA" w:rsidRDefault="001D273A">
            <w:pPr>
              <w:rPr>
                <w:bCs/>
              </w:rPr>
            </w:pPr>
            <w:r w:rsidRPr="00703BAA">
              <w:rPr>
                <w:bCs/>
              </w:rPr>
              <w:t>19</w:t>
            </w:r>
          </w:p>
        </w:tc>
        <w:tc>
          <w:tcPr>
            <w:tcW w:w="4768" w:type="dxa"/>
            <w:tcBorders>
              <w:top w:val="single" w:sz="4" w:space="0" w:color="auto"/>
              <w:left w:val="single" w:sz="4" w:space="0" w:color="auto"/>
              <w:bottom w:val="single" w:sz="4" w:space="0" w:color="auto"/>
              <w:right w:val="single" w:sz="4" w:space="0" w:color="auto"/>
            </w:tcBorders>
          </w:tcPr>
          <w:p w14:paraId="2490DED1" w14:textId="77777777" w:rsidR="001D273A" w:rsidRPr="00703BAA" w:rsidRDefault="001D273A">
            <w:pPr>
              <w:jc w:val="both"/>
              <w:rPr>
                <w:bCs/>
              </w:rPr>
            </w:pPr>
            <w:r w:rsidRPr="00703BAA">
              <w:rPr>
                <w:bCs/>
              </w:rPr>
              <w:t>Прийняття рішень про направлення дітей з інвалідністю  та осіб з інвалідністю на отримання послуг з комплексної реабілітації відповідно порядку надання окремим категоріям осіб послуг із комплексної реабілітації, затвердженої постановою Кабінету Міністрів України від 31.01.2007 року № 80.</w:t>
            </w:r>
          </w:p>
          <w:p w14:paraId="64C0B30B" w14:textId="77777777" w:rsidR="001D273A" w:rsidRPr="00703BAA" w:rsidRDefault="001D273A">
            <w:pPr>
              <w:jc w:val="both"/>
              <w:rPr>
                <w:rFonts w:eastAsia="MS Mincho"/>
              </w:rPr>
            </w:pPr>
          </w:p>
        </w:tc>
        <w:tc>
          <w:tcPr>
            <w:tcW w:w="1760" w:type="dxa"/>
            <w:tcBorders>
              <w:top w:val="single" w:sz="4" w:space="0" w:color="auto"/>
              <w:left w:val="single" w:sz="4" w:space="0" w:color="auto"/>
              <w:bottom w:val="single" w:sz="4" w:space="0" w:color="auto"/>
              <w:right w:val="single" w:sz="4" w:space="0" w:color="auto"/>
            </w:tcBorders>
          </w:tcPr>
          <w:p w14:paraId="4FA192E6"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048D5C99"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3E26014B" w14:textId="77777777" w:rsidR="001D273A" w:rsidRPr="00703BAA" w:rsidRDefault="001D273A">
            <w:pPr>
              <w:jc w:val="center"/>
              <w:rPr>
                <w:rFonts w:eastAsia="MS Mincho"/>
              </w:rPr>
            </w:pPr>
            <w:r w:rsidRPr="00703BAA">
              <w:rPr>
                <w:rFonts w:eastAsia="MS Mincho"/>
              </w:rPr>
              <w:t>Безкоштовно.</w:t>
            </w:r>
          </w:p>
        </w:tc>
      </w:tr>
      <w:tr w:rsidR="001D273A" w:rsidRPr="00703BAA" w14:paraId="16F9D3B6"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215AEFD2" w14:textId="77777777" w:rsidR="001D273A" w:rsidRPr="00703BAA" w:rsidRDefault="001D273A">
            <w:pPr>
              <w:rPr>
                <w:bCs/>
              </w:rPr>
            </w:pPr>
            <w:r w:rsidRPr="00703BAA">
              <w:rPr>
                <w:bCs/>
              </w:rPr>
              <w:t>20</w:t>
            </w:r>
          </w:p>
        </w:tc>
        <w:tc>
          <w:tcPr>
            <w:tcW w:w="4768" w:type="dxa"/>
            <w:tcBorders>
              <w:top w:val="single" w:sz="4" w:space="0" w:color="auto"/>
              <w:left w:val="single" w:sz="4" w:space="0" w:color="auto"/>
              <w:bottom w:val="single" w:sz="4" w:space="0" w:color="auto"/>
              <w:right w:val="single" w:sz="4" w:space="0" w:color="auto"/>
            </w:tcBorders>
          </w:tcPr>
          <w:p w14:paraId="38AF050F" w14:textId="77777777" w:rsidR="001D273A" w:rsidRPr="00703BAA" w:rsidRDefault="001D273A">
            <w:pPr>
              <w:jc w:val="both"/>
              <w:rPr>
                <w:rFonts w:eastAsia="MS Mincho"/>
              </w:rPr>
            </w:pPr>
            <w:r w:rsidRPr="00703BAA">
              <w:rPr>
                <w:rFonts w:eastAsia="MS Mincho"/>
              </w:rPr>
              <w:t>Ведення обліку осіб з інвалідністю по категоріях та групах</w:t>
            </w:r>
          </w:p>
        </w:tc>
        <w:tc>
          <w:tcPr>
            <w:tcW w:w="1760" w:type="dxa"/>
            <w:tcBorders>
              <w:top w:val="single" w:sz="4" w:space="0" w:color="auto"/>
              <w:left w:val="single" w:sz="4" w:space="0" w:color="auto"/>
              <w:bottom w:val="single" w:sz="4" w:space="0" w:color="auto"/>
              <w:right w:val="single" w:sz="4" w:space="0" w:color="auto"/>
            </w:tcBorders>
          </w:tcPr>
          <w:p w14:paraId="2D61EC03"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20A80795"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6937A675" w14:textId="77777777" w:rsidR="001D273A" w:rsidRPr="00703BAA" w:rsidRDefault="001D273A">
            <w:pPr>
              <w:jc w:val="center"/>
              <w:rPr>
                <w:rFonts w:eastAsia="MS Mincho"/>
              </w:rPr>
            </w:pPr>
            <w:r w:rsidRPr="00703BAA">
              <w:rPr>
                <w:rFonts w:eastAsia="MS Mincho"/>
              </w:rPr>
              <w:t>Безкоштовно</w:t>
            </w:r>
          </w:p>
        </w:tc>
      </w:tr>
      <w:tr w:rsidR="001D273A" w:rsidRPr="00703BAA" w14:paraId="757709BD"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093BB49A" w14:textId="77777777" w:rsidR="001D273A" w:rsidRPr="00703BAA" w:rsidRDefault="001D273A">
            <w:pPr>
              <w:rPr>
                <w:bCs/>
              </w:rPr>
            </w:pPr>
            <w:r w:rsidRPr="00703BAA">
              <w:rPr>
                <w:bCs/>
              </w:rPr>
              <w:lastRenderedPageBreak/>
              <w:t>21</w:t>
            </w:r>
          </w:p>
        </w:tc>
        <w:tc>
          <w:tcPr>
            <w:tcW w:w="4768" w:type="dxa"/>
            <w:tcBorders>
              <w:top w:val="single" w:sz="4" w:space="0" w:color="auto"/>
              <w:left w:val="single" w:sz="4" w:space="0" w:color="auto"/>
              <w:bottom w:val="single" w:sz="4" w:space="0" w:color="auto"/>
              <w:right w:val="single" w:sz="4" w:space="0" w:color="auto"/>
            </w:tcBorders>
          </w:tcPr>
          <w:p w14:paraId="528C365C" w14:textId="77777777" w:rsidR="001D273A" w:rsidRPr="00703BAA" w:rsidRDefault="001D273A">
            <w:pPr>
              <w:jc w:val="both"/>
              <w:rPr>
                <w:rFonts w:eastAsia="MS Mincho"/>
              </w:rPr>
            </w:pPr>
            <w:r w:rsidRPr="00703BAA">
              <w:rPr>
                <w:rFonts w:eastAsia="MS Mincho"/>
              </w:rPr>
              <w:t>Ведення обліку індивідуальних програм реабілітації осіб з інвалідністю</w:t>
            </w:r>
          </w:p>
        </w:tc>
        <w:tc>
          <w:tcPr>
            <w:tcW w:w="1760" w:type="dxa"/>
            <w:tcBorders>
              <w:top w:val="single" w:sz="4" w:space="0" w:color="auto"/>
              <w:left w:val="single" w:sz="4" w:space="0" w:color="auto"/>
              <w:bottom w:val="single" w:sz="4" w:space="0" w:color="auto"/>
              <w:right w:val="single" w:sz="4" w:space="0" w:color="auto"/>
            </w:tcBorders>
          </w:tcPr>
          <w:p w14:paraId="680E4D06"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07ADC4B6"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30603251" w14:textId="77777777" w:rsidR="001D273A" w:rsidRPr="00703BAA" w:rsidRDefault="001D273A">
            <w:pPr>
              <w:jc w:val="center"/>
              <w:rPr>
                <w:rFonts w:eastAsia="MS Mincho"/>
              </w:rPr>
            </w:pPr>
            <w:r w:rsidRPr="00703BAA">
              <w:rPr>
                <w:rFonts w:eastAsia="MS Mincho"/>
              </w:rPr>
              <w:t>Безкоштовно</w:t>
            </w:r>
          </w:p>
        </w:tc>
      </w:tr>
      <w:tr w:rsidR="001D273A" w:rsidRPr="00703BAA" w14:paraId="0E541B20"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72BDA054" w14:textId="77777777" w:rsidR="001D273A" w:rsidRPr="00703BAA" w:rsidRDefault="001D273A">
            <w:pPr>
              <w:rPr>
                <w:bCs/>
              </w:rPr>
            </w:pPr>
            <w:r w:rsidRPr="00703BAA">
              <w:rPr>
                <w:bCs/>
              </w:rPr>
              <w:t>22</w:t>
            </w:r>
          </w:p>
        </w:tc>
        <w:tc>
          <w:tcPr>
            <w:tcW w:w="4768" w:type="dxa"/>
            <w:tcBorders>
              <w:top w:val="single" w:sz="4" w:space="0" w:color="auto"/>
              <w:left w:val="single" w:sz="4" w:space="0" w:color="auto"/>
              <w:bottom w:val="single" w:sz="4" w:space="0" w:color="auto"/>
              <w:right w:val="single" w:sz="4" w:space="0" w:color="auto"/>
            </w:tcBorders>
          </w:tcPr>
          <w:p w14:paraId="6FBC9C57" w14:textId="77777777" w:rsidR="001D273A" w:rsidRPr="00703BAA" w:rsidRDefault="001D273A">
            <w:pPr>
              <w:jc w:val="both"/>
              <w:rPr>
                <w:rFonts w:eastAsia="MS Mincho"/>
              </w:rPr>
            </w:pPr>
            <w:r w:rsidRPr="00703BAA">
              <w:rPr>
                <w:rFonts w:eastAsia="MS Mincho"/>
              </w:rPr>
              <w:t>Формування Централізованого банку даних з проблем інвалідності.</w:t>
            </w:r>
          </w:p>
        </w:tc>
        <w:tc>
          <w:tcPr>
            <w:tcW w:w="1760" w:type="dxa"/>
            <w:tcBorders>
              <w:top w:val="single" w:sz="4" w:space="0" w:color="auto"/>
              <w:left w:val="single" w:sz="4" w:space="0" w:color="auto"/>
              <w:bottom w:val="single" w:sz="4" w:space="0" w:color="auto"/>
              <w:right w:val="single" w:sz="4" w:space="0" w:color="auto"/>
            </w:tcBorders>
          </w:tcPr>
          <w:p w14:paraId="31C6B01D"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2E5F21C7"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129F8F96" w14:textId="77777777" w:rsidR="001D273A" w:rsidRPr="00703BAA" w:rsidRDefault="001D273A">
            <w:pPr>
              <w:jc w:val="center"/>
              <w:rPr>
                <w:rFonts w:eastAsia="MS Mincho"/>
              </w:rPr>
            </w:pPr>
            <w:r w:rsidRPr="00703BAA">
              <w:rPr>
                <w:rFonts w:eastAsia="MS Mincho"/>
              </w:rPr>
              <w:t>Безкоштовно</w:t>
            </w:r>
          </w:p>
        </w:tc>
      </w:tr>
      <w:tr w:rsidR="001D273A" w:rsidRPr="00703BAA" w14:paraId="2D59346C"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4BA165DA" w14:textId="77777777" w:rsidR="001D273A" w:rsidRPr="00703BAA" w:rsidRDefault="001D273A">
            <w:pPr>
              <w:rPr>
                <w:bCs/>
              </w:rPr>
            </w:pPr>
            <w:r w:rsidRPr="00703BAA">
              <w:rPr>
                <w:bCs/>
              </w:rPr>
              <w:t>23</w:t>
            </w:r>
          </w:p>
        </w:tc>
        <w:tc>
          <w:tcPr>
            <w:tcW w:w="4768" w:type="dxa"/>
            <w:tcBorders>
              <w:top w:val="single" w:sz="4" w:space="0" w:color="auto"/>
              <w:left w:val="single" w:sz="4" w:space="0" w:color="auto"/>
              <w:bottom w:val="single" w:sz="4" w:space="0" w:color="auto"/>
              <w:right w:val="single" w:sz="4" w:space="0" w:color="auto"/>
            </w:tcBorders>
          </w:tcPr>
          <w:p w14:paraId="09CD4420" w14:textId="77777777" w:rsidR="001D273A" w:rsidRPr="00703BAA" w:rsidRDefault="001D273A">
            <w:pPr>
              <w:jc w:val="both"/>
              <w:rPr>
                <w:rFonts w:eastAsia="MS Mincho"/>
              </w:rPr>
            </w:pPr>
            <w:r w:rsidRPr="00703BAA">
              <w:rPr>
                <w:rFonts w:eastAsia="MS Mincho"/>
              </w:rPr>
              <w:t xml:space="preserve">Відшкодування витрат на проїзд учасників бойових дій АТО/ООС, проходження психологічної реабілітації </w:t>
            </w:r>
          </w:p>
        </w:tc>
        <w:tc>
          <w:tcPr>
            <w:tcW w:w="1760" w:type="dxa"/>
            <w:tcBorders>
              <w:top w:val="single" w:sz="4" w:space="0" w:color="auto"/>
              <w:left w:val="single" w:sz="4" w:space="0" w:color="auto"/>
              <w:bottom w:val="single" w:sz="4" w:space="0" w:color="auto"/>
              <w:right w:val="single" w:sz="4" w:space="0" w:color="auto"/>
            </w:tcBorders>
          </w:tcPr>
          <w:p w14:paraId="22BB30A1"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02456264"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3ADC37E6" w14:textId="77777777" w:rsidR="001D273A" w:rsidRPr="00703BAA" w:rsidRDefault="001D273A">
            <w:pPr>
              <w:jc w:val="center"/>
              <w:rPr>
                <w:rFonts w:eastAsia="MS Mincho"/>
              </w:rPr>
            </w:pPr>
            <w:r w:rsidRPr="00703BAA">
              <w:rPr>
                <w:rFonts w:eastAsia="MS Mincho"/>
              </w:rPr>
              <w:t>Безкоштовно</w:t>
            </w:r>
          </w:p>
        </w:tc>
      </w:tr>
      <w:tr w:rsidR="001D273A" w:rsidRPr="00703BAA" w14:paraId="503B1142"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523CD0C0" w14:textId="77777777" w:rsidR="001D273A" w:rsidRPr="00703BAA" w:rsidRDefault="001D273A">
            <w:pPr>
              <w:rPr>
                <w:bCs/>
              </w:rPr>
            </w:pPr>
            <w:r w:rsidRPr="00703BAA">
              <w:rPr>
                <w:bCs/>
              </w:rPr>
              <w:t>24</w:t>
            </w:r>
          </w:p>
        </w:tc>
        <w:tc>
          <w:tcPr>
            <w:tcW w:w="4768" w:type="dxa"/>
            <w:tcBorders>
              <w:top w:val="single" w:sz="4" w:space="0" w:color="auto"/>
              <w:left w:val="single" w:sz="4" w:space="0" w:color="auto"/>
              <w:bottom w:val="single" w:sz="4" w:space="0" w:color="auto"/>
              <w:right w:val="single" w:sz="4" w:space="0" w:color="auto"/>
            </w:tcBorders>
          </w:tcPr>
          <w:p w14:paraId="02213477" w14:textId="77777777" w:rsidR="001D273A" w:rsidRPr="00703BAA" w:rsidRDefault="001D273A">
            <w:pPr>
              <w:jc w:val="both"/>
              <w:rPr>
                <w:rFonts w:eastAsia="MS Mincho"/>
              </w:rPr>
            </w:pPr>
            <w:r w:rsidRPr="00703BAA">
              <w:rPr>
                <w:rFonts w:eastAsia="MS Mincho"/>
              </w:rPr>
              <w:t>Організація професійної адаптації учасників антитерористичної операції . Укладання договорів з навчальними закладами на професійну реабілітацію</w:t>
            </w:r>
          </w:p>
        </w:tc>
        <w:tc>
          <w:tcPr>
            <w:tcW w:w="1760" w:type="dxa"/>
            <w:tcBorders>
              <w:top w:val="single" w:sz="4" w:space="0" w:color="auto"/>
              <w:left w:val="single" w:sz="4" w:space="0" w:color="auto"/>
              <w:bottom w:val="single" w:sz="4" w:space="0" w:color="auto"/>
              <w:right w:val="single" w:sz="4" w:space="0" w:color="auto"/>
            </w:tcBorders>
          </w:tcPr>
          <w:p w14:paraId="4EE65D1F"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768F4853"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71D695BB"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2F506078"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0511E13B" w14:textId="77777777" w:rsidR="001D273A" w:rsidRPr="00703BAA" w:rsidRDefault="001D273A">
            <w:pPr>
              <w:rPr>
                <w:bCs/>
              </w:rPr>
            </w:pPr>
            <w:r w:rsidRPr="00703BAA">
              <w:rPr>
                <w:bCs/>
              </w:rPr>
              <w:t>25</w:t>
            </w:r>
          </w:p>
        </w:tc>
        <w:tc>
          <w:tcPr>
            <w:tcW w:w="4768" w:type="dxa"/>
            <w:tcBorders>
              <w:top w:val="single" w:sz="4" w:space="0" w:color="auto"/>
              <w:left w:val="single" w:sz="4" w:space="0" w:color="auto"/>
              <w:bottom w:val="single" w:sz="4" w:space="0" w:color="auto"/>
              <w:right w:val="single" w:sz="4" w:space="0" w:color="auto"/>
            </w:tcBorders>
          </w:tcPr>
          <w:p w14:paraId="19FA3627" w14:textId="77777777" w:rsidR="001D273A" w:rsidRPr="00703BAA" w:rsidRDefault="001D273A">
            <w:pPr>
              <w:jc w:val="both"/>
              <w:rPr>
                <w:rFonts w:eastAsia="MS Mincho"/>
              </w:rPr>
            </w:pPr>
            <w:r w:rsidRPr="00703BAA">
              <w:rPr>
                <w:rFonts w:eastAsia="MS Mincho"/>
              </w:rPr>
              <w:t>Оформлення документів та перерахування коштів на отримання компенсації на придбання житла сім’ям загиблих учасників АТО/ООС та осіб з інвалідністю внаслідок війни</w:t>
            </w:r>
          </w:p>
        </w:tc>
        <w:tc>
          <w:tcPr>
            <w:tcW w:w="1760" w:type="dxa"/>
            <w:tcBorders>
              <w:top w:val="single" w:sz="4" w:space="0" w:color="auto"/>
              <w:left w:val="single" w:sz="4" w:space="0" w:color="auto"/>
              <w:bottom w:val="single" w:sz="4" w:space="0" w:color="auto"/>
              <w:right w:val="single" w:sz="4" w:space="0" w:color="auto"/>
            </w:tcBorders>
          </w:tcPr>
          <w:p w14:paraId="2EFC45F8"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1F14FFBB" w14:textId="77777777" w:rsidR="001D273A" w:rsidRPr="00703BAA" w:rsidRDefault="001D273A">
            <w:pPr>
              <w:jc w:val="center"/>
              <w:rPr>
                <w:rFonts w:eastAsia="MS Mincho"/>
              </w:rPr>
            </w:pPr>
            <w:r w:rsidRPr="00703BAA">
              <w:rPr>
                <w:rFonts w:eastAsia="MS Mincho"/>
              </w:rPr>
              <w:t>По мірі надходження заяв та протоколів комісії</w:t>
            </w:r>
          </w:p>
        </w:tc>
        <w:tc>
          <w:tcPr>
            <w:tcW w:w="1905" w:type="dxa"/>
            <w:tcBorders>
              <w:top w:val="single" w:sz="4" w:space="0" w:color="auto"/>
              <w:left w:val="single" w:sz="4" w:space="0" w:color="auto"/>
              <w:bottom w:val="single" w:sz="4" w:space="0" w:color="auto"/>
              <w:right w:val="single" w:sz="4" w:space="0" w:color="auto"/>
            </w:tcBorders>
          </w:tcPr>
          <w:p w14:paraId="03A36B19"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68EE3E9D"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3991B2E3" w14:textId="77777777" w:rsidR="001D273A" w:rsidRPr="00703BAA" w:rsidRDefault="001D273A">
            <w:pPr>
              <w:rPr>
                <w:bCs/>
              </w:rPr>
            </w:pPr>
            <w:r w:rsidRPr="00703BAA">
              <w:rPr>
                <w:bCs/>
              </w:rPr>
              <w:t>26</w:t>
            </w:r>
          </w:p>
        </w:tc>
        <w:tc>
          <w:tcPr>
            <w:tcW w:w="4768" w:type="dxa"/>
            <w:tcBorders>
              <w:top w:val="single" w:sz="4" w:space="0" w:color="auto"/>
              <w:left w:val="single" w:sz="4" w:space="0" w:color="auto"/>
              <w:bottom w:val="single" w:sz="4" w:space="0" w:color="auto"/>
              <w:right w:val="single" w:sz="4" w:space="0" w:color="auto"/>
            </w:tcBorders>
          </w:tcPr>
          <w:p w14:paraId="25887965" w14:textId="77777777" w:rsidR="001D273A" w:rsidRPr="00703BAA" w:rsidRDefault="001D273A">
            <w:pPr>
              <w:jc w:val="both"/>
              <w:rPr>
                <w:rFonts w:eastAsia="Calibri"/>
                <w:lang w:eastAsia="en-US"/>
              </w:rPr>
            </w:pPr>
            <w:r w:rsidRPr="00703BAA">
              <w:rPr>
                <w:rFonts w:eastAsia="MS Mincho"/>
              </w:rPr>
              <w:t xml:space="preserve">Відшкодування </w:t>
            </w:r>
            <w:r w:rsidRPr="00703BAA">
              <w:rPr>
                <w:rFonts w:eastAsia="Calibri"/>
                <w:lang w:eastAsia="en-US"/>
              </w:rPr>
              <w:t>за перевезення хворих з нирковою хронічною недостатністю для проведення замісної ниркової терапії</w:t>
            </w:r>
          </w:p>
          <w:p w14:paraId="7FA5E3BD" w14:textId="77777777" w:rsidR="001D273A" w:rsidRPr="00703BAA" w:rsidRDefault="001D273A">
            <w:pPr>
              <w:jc w:val="both"/>
              <w:rPr>
                <w:rFonts w:eastAsia="MS Mincho"/>
              </w:rPr>
            </w:pPr>
          </w:p>
        </w:tc>
        <w:tc>
          <w:tcPr>
            <w:tcW w:w="1760" w:type="dxa"/>
            <w:tcBorders>
              <w:top w:val="single" w:sz="4" w:space="0" w:color="auto"/>
              <w:left w:val="single" w:sz="4" w:space="0" w:color="auto"/>
              <w:bottom w:val="single" w:sz="4" w:space="0" w:color="auto"/>
              <w:right w:val="single" w:sz="4" w:space="0" w:color="auto"/>
            </w:tcBorders>
          </w:tcPr>
          <w:p w14:paraId="1A1ED7E0"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2C4C7CED"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0D614DB1" w14:textId="77777777" w:rsidR="001D273A" w:rsidRPr="00703BAA" w:rsidRDefault="001D273A">
            <w:pPr>
              <w:jc w:val="center"/>
              <w:rPr>
                <w:rFonts w:eastAsia="MS Mincho"/>
              </w:rPr>
            </w:pPr>
            <w:r w:rsidRPr="00703BAA">
              <w:rPr>
                <w:rFonts w:eastAsia="MS Mincho"/>
              </w:rPr>
              <w:t>Міський бюджет</w:t>
            </w:r>
          </w:p>
        </w:tc>
      </w:tr>
      <w:tr w:rsidR="001D273A" w:rsidRPr="00703BAA" w14:paraId="60894615"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16E4F989" w14:textId="77777777" w:rsidR="001D273A" w:rsidRPr="00703BAA" w:rsidRDefault="001D273A">
            <w:pPr>
              <w:rPr>
                <w:bCs/>
              </w:rPr>
            </w:pPr>
            <w:r w:rsidRPr="00703BAA">
              <w:rPr>
                <w:bCs/>
              </w:rPr>
              <w:t>27</w:t>
            </w:r>
          </w:p>
        </w:tc>
        <w:tc>
          <w:tcPr>
            <w:tcW w:w="4768" w:type="dxa"/>
            <w:tcBorders>
              <w:top w:val="single" w:sz="4" w:space="0" w:color="auto"/>
              <w:left w:val="single" w:sz="4" w:space="0" w:color="auto"/>
              <w:bottom w:val="single" w:sz="4" w:space="0" w:color="auto"/>
              <w:right w:val="single" w:sz="4" w:space="0" w:color="auto"/>
            </w:tcBorders>
          </w:tcPr>
          <w:p w14:paraId="6945B0D8" w14:textId="77777777" w:rsidR="001D273A" w:rsidRPr="00703BAA" w:rsidRDefault="001D273A">
            <w:pPr>
              <w:jc w:val="both"/>
              <w:rPr>
                <w:rFonts w:eastAsia="MS Mincho"/>
              </w:rPr>
            </w:pPr>
            <w:r w:rsidRPr="00703BAA">
              <w:rPr>
                <w:rFonts w:eastAsia="MS Mincho"/>
              </w:rPr>
              <w:t>Відшкодування за перевезення пільгової категорії населення приміським автомобільним транспортом загального користування</w:t>
            </w:r>
          </w:p>
        </w:tc>
        <w:tc>
          <w:tcPr>
            <w:tcW w:w="1760" w:type="dxa"/>
            <w:tcBorders>
              <w:top w:val="single" w:sz="4" w:space="0" w:color="auto"/>
              <w:left w:val="single" w:sz="4" w:space="0" w:color="auto"/>
              <w:bottom w:val="single" w:sz="4" w:space="0" w:color="auto"/>
              <w:right w:val="single" w:sz="4" w:space="0" w:color="auto"/>
            </w:tcBorders>
          </w:tcPr>
          <w:p w14:paraId="319E3186"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1CDEC077"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288A6674" w14:textId="77777777" w:rsidR="001D273A" w:rsidRPr="00703BAA" w:rsidRDefault="001D273A">
            <w:pPr>
              <w:jc w:val="center"/>
              <w:rPr>
                <w:rFonts w:eastAsia="MS Mincho"/>
              </w:rPr>
            </w:pPr>
            <w:r w:rsidRPr="00703BAA">
              <w:rPr>
                <w:rFonts w:eastAsia="MS Mincho"/>
              </w:rPr>
              <w:t>Міський бюджет</w:t>
            </w:r>
          </w:p>
        </w:tc>
      </w:tr>
      <w:tr w:rsidR="001D273A" w:rsidRPr="00703BAA" w14:paraId="188729BA"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0D527A95" w14:textId="77777777" w:rsidR="001D273A" w:rsidRPr="00703BAA" w:rsidRDefault="001D273A">
            <w:pPr>
              <w:rPr>
                <w:bCs/>
              </w:rPr>
            </w:pPr>
            <w:r w:rsidRPr="00703BAA">
              <w:rPr>
                <w:bCs/>
              </w:rPr>
              <w:t>28</w:t>
            </w:r>
          </w:p>
        </w:tc>
        <w:tc>
          <w:tcPr>
            <w:tcW w:w="4768" w:type="dxa"/>
            <w:tcBorders>
              <w:top w:val="single" w:sz="4" w:space="0" w:color="auto"/>
              <w:left w:val="single" w:sz="4" w:space="0" w:color="auto"/>
              <w:bottom w:val="single" w:sz="4" w:space="0" w:color="auto"/>
              <w:right w:val="single" w:sz="4" w:space="0" w:color="auto"/>
            </w:tcBorders>
          </w:tcPr>
          <w:p w14:paraId="30356FA3" w14:textId="77777777" w:rsidR="001D273A" w:rsidRPr="00703BAA" w:rsidRDefault="001D273A">
            <w:pPr>
              <w:jc w:val="both"/>
              <w:rPr>
                <w:rFonts w:eastAsia="MS Mincho"/>
              </w:rPr>
            </w:pPr>
            <w:r w:rsidRPr="00703BAA">
              <w:rPr>
                <w:rFonts w:eastAsia="MS Mincho"/>
              </w:rPr>
              <w:t>Ведення обліку громадян, які переселились з тимчасово окупованих територій</w:t>
            </w:r>
          </w:p>
        </w:tc>
        <w:tc>
          <w:tcPr>
            <w:tcW w:w="1760" w:type="dxa"/>
            <w:tcBorders>
              <w:top w:val="single" w:sz="4" w:space="0" w:color="auto"/>
              <w:left w:val="single" w:sz="4" w:space="0" w:color="auto"/>
              <w:bottom w:val="single" w:sz="4" w:space="0" w:color="auto"/>
              <w:right w:val="single" w:sz="4" w:space="0" w:color="auto"/>
            </w:tcBorders>
          </w:tcPr>
          <w:p w14:paraId="0D087AF6"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1961F26E"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5D9E2F3D" w14:textId="77777777" w:rsidR="001D273A" w:rsidRPr="00703BAA" w:rsidRDefault="001D273A">
            <w:pPr>
              <w:jc w:val="center"/>
              <w:rPr>
                <w:rFonts w:eastAsia="MS Mincho"/>
              </w:rPr>
            </w:pPr>
            <w:r w:rsidRPr="00703BAA">
              <w:rPr>
                <w:rFonts w:eastAsia="MS Mincho"/>
              </w:rPr>
              <w:t>Державний бюджет</w:t>
            </w:r>
          </w:p>
        </w:tc>
      </w:tr>
      <w:tr w:rsidR="001D273A" w:rsidRPr="00703BAA" w14:paraId="4C936437" w14:textId="77777777">
        <w:trPr>
          <w:jc w:val="center"/>
        </w:trPr>
        <w:tc>
          <w:tcPr>
            <w:tcW w:w="527" w:type="dxa"/>
            <w:tcBorders>
              <w:top w:val="single" w:sz="4" w:space="0" w:color="auto"/>
              <w:left w:val="single" w:sz="4" w:space="0" w:color="auto"/>
              <w:bottom w:val="single" w:sz="4" w:space="0" w:color="auto"/>
              <w:right w:val="single" w:sz="4" w:space="0" w:color="auto"/>
            </w:tcBorders>
          </w:tcPr>
          <w:p w14:paraId="145893FF" w14:textId="77777777" w:rsidR="001D273A" w:rsidRPr="00703BAA" w:rsidRDefault="001D273A">
            <w:pPr>
              <w:rPr>
                <w:bCs/>
              </w:rPr>
            </w:pPr>
            <w:r w:rsidRPr="00703BAA">
              <w:rPr>
                <w:bCs/>
              </w:rPr>
              <w:t>29</w:t>
            </w:r>
          </w:p>
        </w:tc>
        <w:tc>
          <w:tcPr>
            <w:tcW w:w="4768" w:type="dxa"/>
            <w:tcBorders>
              <w:top w:val="single" w:sz="4" w:space="0" w:color="auto"/>
              <w:left w:val="single" w:sz="4" w:space="0" w:color="auto"/>
              <w:bottom w:val="single" w:sz="4" w:space="0" w:color="auto"/>
              <w:right w:val="single" w:sz="4" w:space="0" w:color="auto"/>
            </w:tcBorders>
          </w:tcPr>
          <w:p w14:paraId="253265CB" w14:textId="77777777" w:rsidR="001D273A" w:rsidRPr="00703BAA" w:rsidRDefault="001D273A">
            <w:pPr>
              <w:jc w:val="both"/>
              <w:rPr>
                <w:rFonts w:eastAsia="MS Mincho"/>
              </w:rPr>
            </w:pPr>
            <w:r w:rsidRPr="00703BAA">
              <w:rPr>
                <w:rFonts w:eastAsia="MS Mincho"/>
              </w:rPr>
              <w:t>Відшкодування за перевезення пільгової категорії населення залізничним транспортом</w:t>
            </w:r>
          </w:p>
        </w:tc>
        <w:tc>
          <w:tcPr>
            <w:tcW w:w="1760" w:type="dxa"/>
            <w:tcBorders>
              <w:top w:val="single" w:sz="4" w:space="0" w:color="auto"/>
              <w:left w:val="single" w:sz="4" w:space="0" w:color="auto"/>
              <w:bottom w:val="single" w:sz="4" w:space="0" w:color="auto"/>
              <w:right w:val="single" w:sz="4" w:space="0" w:color="auto"/>
            </w:tcBorders>
          </w:tcPr>
          <w:p w14:paraId="1977F384" w14:textId="77777777" w:rsidR="001D273A" w:rsidRPr="00703BAA" w:rsidRDefault="001D273A">
            <w:pPr>
              <w:jc w:val="center"/>
              <w:rPr>
                <w:rFonts w:eastAsia="MS Mincho"/>
              </w:rPr>
            </w:pPr>
            <w:r w:rsidRPr="00703BAA">
              <w:rPr>
                <w:rFonts w:eastAsia="MS Mincho"/>
              </w:rPr>
              <w:t>Управління   соціального захисту населення</w:t>
            </w:r>
          </w:p>
        </w:tc>
        <w:tc>
          <w:tcPr>
            <w:tcW w:w="1510" w:type="dxa"/>
            <w:tcBorders>
              <w:top w:val="single" w:sz="4" w:space="0" w:color="auto"/>
              <w:left w:val="single" w:sz="4" w:space="0" w:color="auto"/>
              <w:bottom w:val="single" w:sz="4" w:space="0" w:color="auto"/>
              <w:right w:val="single" w:sz="4" w:space="0" w:color="auto"/>
            </w:tcBorders>
          </w:tcPr>
          <w:p w14:paraId="29C5CF78" w14:textId="77777777" w:rsidR="001D273A" w:rsidRPr="00703BAA" w:rsidRDefault="001D273A">
            <w:pPr>
              <w:jc w:val="center"/>
              <w:rPr>
                <w:rFonts w:eastAsia="MS Mincho"/>
              </w:rPr>
            </w:pPr>
            <w:r w:rsidRPr="00703BAA">
              <w:rPr>
                <w:rFonts w:eastAsia="MS Mincho"/>
              </w:rPr>
              <w:t>Протягом року</w:t>
            </w:r>
          </w:p>
        </w:tc>
        <w:tc>
          <w:tcPr>
            <w:tcW w:w="1905" w:type="dxa"/>
            <w:tcBorders>
              <w:top w:val="single" w:sz="4" w:space="0" w:color="auto"/>
              <w:left w:val="single" w:sz="4" w:space="0" w:color="auto"/>
              <w:bottom w:val="single" w:sz="4" w:space="0" w:color="auto"/>
              <w:right w:val="single" w:sz="4" w:space="0" w:color="auto"/>
            </w:tcBorders>
          </w:tcPr>
          <w:p w14:paraId="24B4F122" w14:textId="77777777" w:rsidR="001D273A" w:rsidRPr="00703BAA" w:rsidRDefault="001D273A">
            <w:pPr>
              <w:jc w:val="center"/>
              <w:rPr>
                <w:rFonts w:eastAsia="MS Mincho"/>
              </w:rPr>
            </w:pPr>
            <w:r w:rsidRPr="00703BAA">
              <w:rPr>
                <w:rFonts w:eastAsia="MS Mincho"/>
              </w:rPr>
              <w:t>Міський бюджет</w:t>
            </w:r>
          </w:p>
        </w:tc>
      </w:tr>
    </w:tbl>
    <w:p w14:paraId="4D787B08" w14:textId="77777777" w:rsidR="001D273A" w:rsidRPr="00703BAA" w:rsidRDefault="001D273A" w:rsidP="001D273A">
      <w:pPr>
        <w:ind w:firstLine="348"/>
        <w:jc w:val="both"/>
        <w:rPr>
          <w:b/>
        </w:rPr>
      </w:pPr>
      <w:r w:rsidRPr="00703BAA">
        <w:rPr>
          <w:b/>
        </w:rPr>
        <w:t>Очікувані результати:</w:t>
      </w:r>
    </w:p>
    <w:p w14:paraId="2214AEB6" w14:textId="77777777" w:rsidR="001D273A" w:rsidRPr="00703BAA" w:rsidRDefault="001D273A" w:rsidP="00496E8E">
      <w:pPr>
        <w:numPr>
          <w:ilvl w:val="0"/>
          <w:numId w:val="19"/>
        </w:numPr>
        <w:ind w:left="-360" w:firstLine="360"/>
        <w:jc w:val="both"/>
      </w:pPr>
      <w:r w:rsidRPr="00703BAA">
        <w:rPr>
          <w:bCs/>
        </w:rPr>
        <w:t>забезпечення призначення та виплата усіх видів соціальної допомоги, субсидій, пільг та компенсацій;</w:t>
      </w:r>
    </w:p>
    <w:p w14:paraId="0E7F3691" w14:textId="77777777" w:rsidR="001D273A" w:rsidRPr="00703BAA" w:rsidRDefault="001D273A" w:rsidP="00496E8E">
      <w:pPr>
        <w:numPr>
          <w:ilvl w:val="0"/>
          <w:numId w:val="19"/>
        </w:numPr>
        <w:ind w:left="-360" w:firstLine="360"/>
        <w:jc w:val="both"/>
      </w:pPr>
      <w:r w:rsidRPr="00703BAA">
        <w:t>підвищення рівня життя найбільш незахищених верств населення;</w:t>
      </w:r>
    </w:p>
    <w:p w14:paraId="415CFFDD" w14:textId="77777777" w:rsidR="001D273A" w:rsidRPr="00703BAA" w:rsidRDefault="001D273A" w:rsidP="00496E8E">
      <w:pPr>
        <w:numPr>
          <w:ilvl w:val="0"/>
          <w:numId w:val="19"/>
        </w:numPr>
        <w:ind w:left="-360" w:firstLine="360"/>
        <w:jc w:val="both"/>
      </w:pPr>
      <w:r w:rsidRPr="00703BAA">
        <w:t>надання пільг особам, для яких вони є формою соціальної підтримки,  спрямованої на забезпечення достатнього життєвого рівня.</w:t>
      </w:r>
    </w:p>
    <w:tbl>
      <w:tblPr>
        <w:tblW w:w="10442" w:type="dxa"/>
        <w:tblInd w:w="-459" w:type="dxa"/>
        <w:tblLook w:val="04A0" w:firstRow="1" w:lastRow="0" w:firstColumn="1" w:lastColumn="0" w:noHBand="0" w:noVBand="1"/>
      </w:tblPr>
      <w:tblGrid>
        <w:gridCol w:w="4669"/>
        <w:gridCol w:w="1003"/>
        <w:gridCol w:w="1132"/>
        <w:gridCol w:w="1127"/>
        <w:gridCol w:w="1180"/>
        <w:gridCol w:w="1331"/>
      </w:tblGrid>
      <w:tr w:rsidR="001D273A" w:rsidRPr="00703BAA" w14:paraId="08D90C6E" w14:textId="77777777">
        <w:trPr>
          <w:trHeight w:val="420"/>
        </w:trPr>
        <w:tc>
          <w:tcPr>
            <w:tcW w:w="10442" w:type="dxa"/>
            <w:gridSpan w:val="6"/>
            <w:tcBorders>
              <w:top w:val="nil"/>
              <w:left w:val="nil"/>
              <w:bottom w:val="single" w:sz="4" w:space="0" w:color="auto"/>
              <w:right w:val="nil"/>
            </w:tcBorders>
            <w:noWrap/>
            <w:vAlign w:val="bottom"/>
          </w:tcPr>
          <w:p w14:paraId="27D09B0D" w14:textId="77777777" w:rsidR="001D273A" w:rsidRPr="00703BAA" w:rsidRDefault="001D273A">
            <w:pPr>
              <w:jc w:val="center"/>
              <w:rPr>
                <w:b/>
                <w:bCs/>
              </w:rPr>
            </w:pPr>
            <w:r w:rsidRPr="00703BAA">
              <w:rPr>
                <w:b/>
                <w:bCs/>
              </w:rPr>
              <w:t>Кількісні та якісні показники ефективності реалізації</w:t>
            </w:r>
          </w:p>
        </w:tc>
      </w:tr>
      <w:tr w:rsidR="001D273A" w:rsidRPr="00703BAA" w14:paraId="0A2745C5" w14:textId="77777777">
        <w:trPr>
          <w:trHeight w:val="480"/>
        </w:trPr>
        <w:tc>
          <w:tcPr>
            <w:tcW w:w="4669" w:type="dxa"/>
            <w:tcBorders>
              <w:top w:val="nil"/>
              <w:left w:val="single" w:sz="4" w:space="0" w:color="auto"/>
              <w:bottom w:val="single" w:sz="4" w:space="0" w:color="auto"/>
              <w:right w:val="single" w:sz="4" w:space="0" w:color="auto"/>
            </w:tcBorders>
            <w:noWrap/>
            <w:vAlign w:val="bottom"/>
          </w:tcPr>
          <w:p w14:paraId="09BE8F1D" w14:textId="77777777" w:rsidR="001D273A" w:rsidRPr="00703BAA" w:rsidRDefault="001D273A">
            <w:pPr>
              <w:jc w:val="center"/>
              <w:rPr>
                <w:bCs/>
              </w:rPr>
            </w:pPr>
            <w:r w:rsidRPr="00703BAA">
              <w:rPr>
                <w:bCs/>
              </w:rPr>
              <w:t>Показник</w:t>
            </w:r>
          </w:p>
        </w:tc>
        <w:tc>
          <w:tcPr>
            <w:tcW w:w="1003" w:type="dxa"/>
            <w:tcBorders>
              <w:top w:val="nil"/>
              <w:left w:val="nil"/>
              <w:bottom w:val="single" w:sz="4" w:space="0" w:color="auto"/>
              <w:right w:val="single" w:sz="4" w:space="0" w:color="auto"/>
            </w:tcBorders>
            <w:noWrap/>
            <w:vAlign w:val="bottom"/>
          </w:tcPr>
          <w:p w14:paraId="6E84F305" w14:textId="77777777" w:rsidR="001D273A" w:rsidRPr="00703BAA" w:rsidRDefault="001D273A">
            <w:pPr>
              <w:jc w:val="center"/>
            </w:pPr>
            <w:r w:rsidRPr="00703BAA">
              <w:t>Од. виміру</w:t>
            </w:r>
          </w:p>
        </w:tc>
        <w:tc>
          <w:tcPr>
            <w:tcW w:w="1132" w:type="dxa"/>
            <w:tcBorders>
              <w:top w:val="nil"/>
              <w:left w:val="nil"/>
              <w:bottom w:val="single" w:sz="4" w:space="0" w:color="auto"/>
              <w:right w:val="single" w:sz="4" w:space="0" w:color="auto"/>
            </w:tcBorders>
            <w:noWrap/>
            <w:vAlign w:val="bottom"/>
          </w:tcPr>
          <w:p w14:paraId="7D6BFC73" w14:textId="77777777" w:rsidR="001D273A" w:rsidRPr="00703BAA" w:rsidRDefault="001D273A">
            <w:pPr>
              <w:jc w:val="center"/>
            </w:pPr>
            <w:r w:rsidRPr="00703BAA">
              <w:t>2019 факт.</w:t>
            </w:r>
          </w:p>
        </w:tc>
        <w:tc>
          <w:tcPr>
            <w:tcW w:w="1127" w:type="dxa"/>
            <w:tcBorders>
              <w:top w:val="nil"/>
              <w:left w:val="nil"/>
              <w:bottom w:val="single" w:sz="4" w:space="0" w:color="auto"/>
              <w:right w:val="single" w:sz="4" w:space="0" w:color="auto"/>
            </w:tcBorders>
            <w:noWrap/>
            <w:vAlign w:val="bottom"/>
          </w:tcPr>
          <w:p w14:paraId="32C0CEE0" w14:textId="77777777" w:rsidR="001D273A" w:rsidRPr="00703BAA" w:rsidRDefault="001D273A">
            <w:pPr>
              <w:jc w:val="center"/>
            </w:pPr>
            <w:r w:rsidRPr="00703BAA">
              <w:t>2020 факт.</w:t>
            </w:r>
          </w:p>
        </w:tc>
        <w:tc>
          <w:tcPr>
            <w:tcW w:w="1180" w:type="dxa"/>
            <w:tcBorders>
              <w:top w:val="nil"/>
              <w:left w:val="nil"/>
              <w:bottom w:val="single" w:sz="4" w:space="0" w:color="auto"/>
              <w:right w:val="single" w:sz="4" w:space="0" w:color="auto"/>
            </w:tcBorders>
            <w:noWrap/>
            <w:vAlign w:val="bottom"/>
          </w:tcPr>
          <w:p w14:paraId="29CD2E09" w14:textId="77777777" w:rsidR="008135A9" w:rsidRPr="00703BAA" w:rsidRDefault="001D273A">
            <w:pPr>
              <w:jc w:val="center"/>
            </w:pPr>
            <w:r w:rsidRPr="00703BAA">
              <w:t>2021</w:t>
            </w:r>
          </w:p>
          <w:p w14:paraId="3F6BCDC3" w14:textId="77777777" w:rsidR="001D273A" w:rsidRPr="00703BAA" w:rsidRDefault="001D273A">
            <w:pPr>
              <w:jc w:val="center"/>
            </w:pPr>
            <w:r w:rsidRPr="00703BAA">
              <w:t>план</w:t>
            </w:r>
          </w:p>
        </w:tc>
        <w:tc>
          <w:tcPr>
            <w:tcW w:w="1331" w:type="dxa"/>
            <w:tcBorders>
              <w:top w:val="nil"/>
              <w:left w:val="nil"/>
              <w:bottom w:val="single" w:sz="4" w:space="0" w:color="auto"/>
              <w:right w:val="single" w:sz="4" w:space="0" w:color="auto"/>
            </w:tcBorders>
            <w:noWrap/>
            <w:vAlign w:val="bottom"/>
          </w:tcPr>
          <w:p w14:paraId="25C1780D" w14:textId="77777777" w:rsidR="001D273A" w:rsidRPr="00703BAA" w:rsidRDefault="001D273A">
            <w:pPr>
              <w:jc w:val="center"/>
            </w:pPr>
            <w:r w:rsidRPr="00703BAA">
              <w:t>2021/2020 %</w:t>
            </w:r>
          </w:p>
        </w:tc>
      </w:tr>
      <w:tr w:rsidR="001D273A" w:rsidRPr="00703BAA" w14:paraId="2D0C1DB2" w14:textId="77777777">
        <w:trPr>
          <w:trHeight w:val="525"/>
        </w:trPr>
        <w:tc>
          <w:tcPr>
            <w:tcW w:w="4669" w:type="dxa"/>
            <w:tcBorders>
              <w:top w:val="single" w:sz="4" w:space="0" w:color="auto"/>
              <w:left w:val="single" w:sz="4" w:space="0" w:color="auto"/>
              <w:bottom w:val="single" w:sz="4" w:space="0" w:color="auto"/>
              <w:right w:val="single" w:sz="4" w:space="0" w:color="auto"/>
            </w:tcBorders>
            <w:vAlign w:val="bottom"/>
          </w:tcPr>
          <w:p w14:paraId="1FAC4F24" w14:textId="77777777" w:rsidR="001D273A" w:rsidRPr="00703BAA" w:rsidRDefault="001D273A">
            <w:r w:rsidRPr="00703BAA">
              <w:t>Кількість сімей, які отримують допомогу сім'ям з дітьми</w:t>
            </w:r>
          </w:p>
        </w:tc>
        <w:tc>
          <w:tcPr>
            <w:tcW w:w="1003" w:type="dxa"/>
            <w:tcBorders>
              <w:top w:val="single" w:sz="4" w:space="0" w:color="auto"/>
              <w:left w:val="nil"/>
              <w:bottom w:val="single" w:sz="4" w:space="0" w:color="auto"/>
              <w:right w:val="single" w:sz="4" w:space="0" w:color="auto"/>
            </w:tcBorders>
            <w:noWrap/>
            <w:vAlign w:val="bottom"/>
          </w:tcPr>
          <w:p w14:paraId="3064D0E0" w14:textId="77777777" w:rsidR="001D273A" w:rsidRPr="00703BAA" w:rsidRDefault="001D273A">
            <w:pPr>
              <w:jc w:val="center"/>
            </w:pPr>
            <w:proofErr w:type="spellStart"/>
            <w:r w:rsidRPr="00703BAA">
              <w:t>чол</w:t>
            </w:r>
            <w:proofErr w:type="spellEnd"/>
            <w:r w:rsidRPr="00703BAA">
              <w:t>.</w:t>
            </w:r>
          </w:p>
        </w:tc>
        <w:tc>
          <w:tcPr>
            <w:tcW w:w="1132" w:type="dxa"/>
            <w:tcBorders>
              <w:top w:val="single" w:sz="4" w:space="0" w:color="auto"/>
              <w:left w:val="nil"/>
              <w:bottom w:val="single" w:sz="4" w:space="0" w:color="auto"/>
              <w:right w:val="single" w:sz="4" w:space="0" w:color="auto"/>
            </w:tcBorders>
            <w:noWrap/>
            <w:vAlign w:val="bottom"/>
          </w:tcPr>
          <w:p w14:paraId="26ADEF14" w14:textId="77777777" w:rsidR="001D273A" w:rsidRPr="00703BAA" w:rsidRDefault="001D273A">
            <w:pPr>
              <w:jc w:val="center"/>
            </w:pPr>
            <w:r w:rsidRPr="00703BAA">
              <w:t>1531</w:t>
            </w:r>
          </w:p>
        </w:tc>
        <w:tc>
          <w:tcPr>
            <w:tcW w:w="1127" w:type="dxa"/>
            <w:tcBorders>
              <w:top w:val="single" w:sz="4" w:space="0" w:color="auto"/>
              <w:left w:val="nil"/>
              <w:bottom w:val="single" w:sz="4" w:space="0" w:color="auto"/>
              <w:right w:val="single" w:sz="4" w:space="0" w:color="auto"/>
            </w:tcBorders>
            <w:noWrap/>
            <w:vAlign w:val="bottom"/>
          </w:tcPr>
          <w:p w14:paraId="79B9939A" w14:textId="77777777" w:rsidR="001D273A" w:rsidRPr="00703BAA" w:rsidRDefault="001D273A">
            <w:pPr>
              <w:jc w:val="center"/>
            </w:pPr>
            <w:r w:rsidRPr="00703BAA">
              <w:t>1393</w:t>
            </w:r>
          </w:p>
        </w:tc>
        <w:tc>
          <w:tcPr>
            <w:tcW w:w="1180" w:type="dxa"/>
            <w:tcBorders>
              <w:top w:val="single" w:sz="4" w:space="0" w:color="auto"/>
              <w:left w:val="nil"/>
              <w:bottom w:val="single" w:sz="4" w:space="0" w:color="auto"/>
              <w:right w:val="single" w:sz="4" w:space="0" w:color="auto"/>
            </w:tcBorders>
            <w:noWrap/>
            <w:vAlign w:val="bottom"/>
          </w:tcPr>
          <w:p w14:paraId="5F6063C5" w14:textId="77777777" w:rsidR="001D273A" w:rsidRPr="00703BAA" w:rsidRDefault="001D273A">
            <w:pPr>
              <w:jc w:val="center"/>
            </w:pPr>
            <w:r w:rsidRPr="00703BAA">
              <w:t>1550</w:t>
            </w:r>
          </w:p>
        </w:tc>
        <w:tc>
          <w:tcPr>
            <w:tcW w:w="1331" w:type="dxa"/>
            <w:tcBorders>
              <w:top w:val="single" w:sz="4" w:space="0" w:color="auto"/>
              <w:left w:val="nil"/>
              <w:bottom w:val="single" w:sz="4" w:space="0" w:color="auto"/>
              <w:right w:val="single" w:sz="4" w:space="0" w:color="auto"/>
            </w:tcBorders>
            <w:noWrap/>
            <w:vAlign w:val="bottom"/>
          </w:tcPr>
          <w:p w14:paraId="0FE05AE8" w14:textId="77777777" w:rsidR="001D273A" w:rsidRPr="00703BAA" w:rsidRDefault="001D273A">
            <w:pPr>
              <w:jc w:val="center"/>
            </w:pPr>
            <w:r w:rsidRPr="00703BAA">
              <w:t>111,3</w:t>
            </w:r>
          </w:p>
        </w:tc>
      </w:tr>
      <w:tr w:rsidR="001D273A" w:rsidRPr="00703BAA" w14:paraId="0AF6B7B4" w14:textId="77777777">
        <w:trPr>
          <w:trHeight w:val="735"/>
        </w:trPr>
        <w:tc>
          <w:tcPr>
            <w:tcW w:w="4669" w:type="dxa"/>
            <w:tcBorders>
              <w:top w:val="nil"/>
              <w:left w:val="single" w:sz="4" w:space="0" w:color="auto"/>
              <w:bottom w:val="single" w:sz="4" w:space="0" w:color="auto"/>
              <w:right w:val="single" w:sz="4" w:space="0" w:color="auto"/>
            </w:tcBorders>
            <w:vAlign w:val="bottom"/>
          </w:tcPr>
          <w:p w14:paraId="44DBFDF8" w14:textId="77777777" w:rsidR="001D273A" w:rsidRPr="00703BAA" w:rsidRDefault="001D273A">
            <w:r w:rsidRPr="00703BAA">
              <w:t>Кількість осіб, які отримують державну соціальну допомогу особам з інвалідністю  з дитинства та дітям з інвалідністю</w:t>
            </w:r>
          </w:p>
        </w:tc>
        <w:tc>
          <w:tcPr>
            <w:tcW w:w="1003" w:type="dxa"/>
            <w:tcBorders>
              <w:top w:val="nil"/>
              <w:left w:val="nil"/>
              <w:bottom w:val="single" w:sz="4" w:space="0" w:color="auto"/>
              <w:right w:val="single" w:sz="4" w:space="0" w:color="auto"/>
            </w:tcBorders>
            <w:noWrap/>
            <w:vAlign w:val="bottom"/>
          </w:tcPr>
          <w:p w14:paraId="46AAF7CC" w14:textId="77777777" w:rsidR="001D273A" w:rsidRPr="00703BAA" w:rsidRDefault="001D273A">
            <w:pPr>
              <w:jc w:val="center"/>
            </w:pPr>
            <w:proofErr w:type="spellStart"/>
            <w:r w:rsidRPr="00703BAA">
              <w:t>чол</w:t>
            </w:r>
            <w:proofErr w:type="spellEnd"/>
            <w:r w:rsidRPr="00703BAA">
              <w:t>.</w:t>
            </w:r>
          </w:p>
        </w:tc>
        <w:tc>
          <w:tcPr>
            <w:tcW w:w="1132" w:type="dxa"/>
            <w:tcBorders>
              <w:top w:val="nil"/>
              <w:left w:val="nil"/>
              <w:bottom w:val="single" w:sz="4" w:space="0" w:color="auto"/>
              <w:right w:val="single" w:sz="4" w:space="0" w:color="auto"/>
            </w:tcBorders>
            <w:noWrap/>
            <w:vAlign w:val="bottom"/>
          </w:tcPr>
          <w:p w14:paraId="27F12BBF" w14:textId="77777777" w:rsidR="001D273A" w:rsidRPr="00703BAA" w:rsidRDefault="001D273A">
            <w:pPr>
              <w:jc w:val="center"/>
            </w:pPr>
            <w:r w:rsidRPr="00703BAA">
              <w:t>487</w:t>
            </w:r>
          </w:p>
        </w:tc>
        <w:tc>
          <w:tcPr>
            <w:tcW w:w="1127" w:type="dxa"/>
            <w:tcBorders>
              <w:top w:val="nil"/>
              <w:left w:val="nil"/>
              <w:bottom w:val="single" w:sz="4" w:space="0" w:color="auto"/>
              <w:right w:val="single" w:sz="4" w:space="0" w:color="auto"/>
            </w:tcBorders>
            <w:noWrap/>
            <w:vAlign w:val="bottom"/>
          </w:tcPr>
          <w:p w14:paraId="6A2801AC" w14:textId="77777777" w:rsidR="001D273A" w:rsidRPr="00703BAA" w:rsidRDefault="001D273A">
            <w:pPr>
              <w:jc w:val="center"/>
            </w:pPr>
            <w:r w:rsidRPr="00703BAA">
              <w:t>500</w:t>
            </w:r>
          </w:p>
        </w:tc>
        <w:tc>
          <w:tcPr>
            <w:tcW w:w="1180" w:type="dxa"/>
            <w:tcBorders>
              <w:top w:val="nil"/>
              <w:left w:val="nil"/>
              <w:bottom w:val="single" w:sz="4" w:space="0" w:color="auto"/>
              <w:right w:val="single" w:sz="4" w:space="0" w:color="auto"/>
            </w:tcBorders>
            <w:noWrap/>
            <w:vAlign w:val="bottom"/>
          </w:tcPr>
          <w:p w14:paraId="1BD501AC" w14:textId="77777777" w:rsidR="001D273A" w:rsidRPr="00703BAA" w:rsidRDefault="001D273A">
            <w:pPr>
              <w:jc w:val="center"/>
            </w:pPr>
            <w:r w:rsidRPr="00703BAA">
              <w:t>500</w:t>
            </w:r>
          </w:p>
        </w:tc>
        <w:tc>
          <w:tcPr>
            <w:tcW w:w="1331" w:type="dxa"/>
            <w:tcBorders>
              <w:top w:val="nil"/>
              <w:left w:val="nil"/>
              <w:bottom w:val="single" w:sz="4" w:space="0" w:color="auto"/>
              <w:right w:val="single" w:sz="4" w:space="0" w:color="auto"/>
            </w:tcBorders>
            <w:noWrap/>
            <w:vAlign w:val="bottom"/>
          </w:tcPr>
          <w:p w14:paraId="55ADE353" w14:textId="77777777" w:rsidR="001D273A" w:rsidRPr="00703BAA" w:rsidRDefault="001D273A">
            <w:pPr>
              <w:jc w:val="center"/>
            </w:pPr>
            <w:r w:rsidRPr="00703BAA">
              <w:t>100,0</w:t>
            </w:r>
          </w:p>
        </w:tc>
      </w:tr>
      <w:tr w:rsidR="001D273A" w:rsidRPr="00703BAA" w14:paraId="3724A1C7" w14:textId="77777777">
        <w:trPr>
          <w:trHeight w:val="480"/>
        </w:trPr>
        <w:tc>
          <w:tcPr>
            <w:tcW w:w="4669" w:type="dxa"/>
            <w:tcBorders>
              <w:top w:val="nil"/>
              <w:left w:val="single" w:sz="4" w:space="0" w:color="auto"/>
              <w:bottom w:val="single" w:sz="4" w:space="0" w:color="auto"/>
              <w:right w:val="single" w:sz="4" w:space="0" w:color="auto"/>
            </w:tcBorders>
            <w:vAlign w:val="bottom"/>
          </w:tcPr>
          <w:p w14:paraId="35F231FC" w14:textId="77777777" w:rsidR="001D273A" w:rsidRPr="00703BAA" w:rsidRDefault="001D273A">
            <w:r w:rsidRPr="00703BAA">
              <w:lastRenderedPageBreak/>
              <w:t>Кількість сімей, які отримують субсидію на житлово-комунальні послуги</w:t>
            </w:r>
          </w:p>
        </w:tc>
        <w:tc>
          <w:tcPr>
            <w:tcW w:w="1003" w:type="dxa"/>
            <w:tcBorders>
              <w:top w:val="nil"/>
              <w:left w:val="nil"/>
              <w:bottom w:val="single" w:sz="4" w:space="0" w:color="auto"/>
              <w:right w:val="single" w:sz="4" w:space="0" w:color="auto"/>
            </w:tcBorders>
            <w:noWrap/>
            <w:vAlign w:val="bottom"/>
          </w:tcPr>
          <w:p w14:paraId="27744FDD" w14:textId="77777777" w:rsidR="001D273A" w:rsidRPr="00703BAA" w:rsidRDefault="001D273A">
            <w:pPr>
              <w:jc w:val="center"/>
            </w:pPr>
            <w:proofErr w:type="spellStart"/>
            <w:r w:rsidRPr="00703BAA">
              <w:t>чол</w:t>
            </w:r>
            <w:proofErr w:type="spellEnd"/>
            <w:r w:rsidRPr="00703BAA">
              <w:t>.</w:t>
            </w:r>
          </w:p>
        </w:tc>
        <w:tc>
          <w:tcPr>
            <w:tcW w:w="1132" w:type="dxa"/>
            <w:tcBorders>
              <w:top w:val="nil"/>
              <w:left w:val="nil"/>
              <w:bottom w:val="single" w:sz="4" w:space="0" w:color="auto"/>
              <w:right w:val="single" w:sz="4" w:space="0" w:color="auto"/>
            </w:tcBorders>
            <w:noWrap/>
            <w:vAlign w:val="bottom"/>
          </w:tcPr>
          <w:p w14:paraId="3428976B" w14:textId="77777777" w:rsidR="001D273A" w:rsidRPr="00703BAA" w:rsidRDefault="001D273A">
            <w:pPr>
              <w:jc w:val="center"/>
            </w:pPr>
            <w:r w:rsidRPr="00703BAA">
              <w:t>4739</w:t>
            </w:r>
          </w:p>
        </w:tc>
        <w:tc>
          <w:tcPr>
            <w:tcW w:w="1127" w:type="dxa"/>
            <w:tcBorders>
              <w:top w:val="nil"/>
              <w:left w:val="nil"/>
              <w:bottom w:val="single" w:sz="4" w:space="0" w:color="auto"/>
              <w:right w:val="single" w:sz="4" w:space="0" w:color="auto"/>
            </w:tcBorders>
            <w:noWrap/>
            <w:vAlign w:val="bottom"/>
          </w:tcPr>
          <w:p w14:paraId="1445BE50" w14:textId="77777777" w:rsidR="001D273A" w:rsidRPr="00703BAA" w:rsidRDefault="001D273A">
            <w:pPr>
              <w:jc w:val="center"/>
            </w:pPr>
            <w:r w:rsidRPr="00703BAA">
              <w:t>3598</w:t>
            </w:r>
          </w:p>
        </w:tc>
        <w:tc>
          <w:tcPr>
            <w:tcW w:w="1180" w:type="dxa"/>
            <w:tcBorders>
              <w:top w:val="nil"/>
              <w:left w:val="nil"/>
              <w:bottom w:val="single" w:sz="4" w:space="0" w:color="auto"/>
              <w:right w:val="single" w:sz="4" w:space="0" w:color="auto"/>
            </w:tcBorders>
            <w:noWrap/>
            <w:vAlign w:val="bottom"/>
          </w:tcPr>
          <w:p w14:paraId="52A2BFC1" w14:textId="77777777" w:rsidR="001D273A" w:rsidRPr="00703BAA" w:rsidRDefault="001D273A">
            <w:pPr>
              <w:jc w:val="center"/>
            </w:pPr>
            <w:r w:rsidRPr="00703BAA">
              <w:t>4200</w:t>
            </w:r>
          </w:p>
        </w:tc>
        <w:tc>
          <w:tcPr>
            <w:tcW w:w="1331" w:type="dxa"/>
            <w:tcBorders>
              <w:top w:val="nil"/>
              <w:left w:val="nil"/>
              <w:bottom w:val="single" w:sz="4" w:space="0" w:color="auto"/>
              <w:right w:val="single" w:sz="4" w:space="0" w:color="auto"/>
            </w:tcBorders>
            <w:noWrap/>
            <w:vAlign w:val="bottom"/>
          </w:tcPr>
          <w:p w14:paraId="48A32DE6" w14:textId="77777777" w:rsidR="001D273A" w:rsidRPr="00703BAA" w:rsidRDefault="001D273A">
            <w:pPr>
              <w:jc w:val="center"/>
            </w:pPr>
            <w:r w:rsidRPr="00703BAA">
              <w:t>116,7</w:t>
            </w:r>
          </w:p>
        </w:tc>
      </w:tr>
      <w:tr w:rsidR="001D273A" w:rsidRPr="00703BAA" w14:paraId="57FCA488" w14:textId="77777777">
        <w:trPr>
          <w:trHeight w:val="735"/>
        </w:trPr>
        <w:tc>
          <w:tcPr>
            <w:tcW w:w="4669" w:type="dxa"/>
            <w:tcBorders>
              <w:top w:val="nil"/>
              <w:left w:val="single" w:sz="4" w:space="0" w:color="auto"/>
              <w:bottom w:val="single" w:sz="4" w:space="0" w:color="auto"/>
              <w:right w:val="single" w:sz="4" w:space="0" w:color="auto"/>
            </w:tcBorders>
            <w:vAlign w:val="bottom"/>
          </w:tcPr>
          <w:p w14:paraId="135F253D" w14:textId="77777777" w:rsidR="001D273A" w:rsidRPr="00703BAA" w:rsidRDefault="001D273A">
            <w:r w:rsidRPr="00703BAA">
              <w:t>Кількість осіб, які переміщені з тимчасово окуповано території України та районів проведення АТО</w:t>
            </w:r>
          </w:p>
        </w:tc>
        <w:tc>
          <w:tcPr>
            <w:tcW w:w="1003" w:type="dxa"/>
            <w:tcBorders>
              <w:top w:val="nil"/>
              <w:left w:val="nil"/>
              <w:bottom w:val="single" w:sz="4" w:space="0" w:color="auto"/>
              <w:right w:val="single" w:sz="4" w:space="0" w:color="auto"/>
            </w:tcBorders>
            <w:noWrap/>
            <w:vAlign w:val="bottom"/>
          </w:tcPr>
          <w:p w14:paraId="442455C0" w14:textId="77777777" w:rsidR="001D273A" w:rsidRPr="00703BAA" w:rsidRDefault="001D273A">
            <w:pPr>
              <w:jc w:val="center"/>
            </w:pPr>
            <w:proofErr w:type="spellStart"/>
            <w:r w:rsidRPr="00703BAA">
              <w:t>чол</w:t>
            </w:r>
            <w:proofErr w:type="spellEnd"/>
            <w:r w:rsidRPr="00703BAA">
              <w:t>.</w:t>
            </w:r>
          </w:p>
        </w:tc>
        <w:tc>
          <w:tcPr>
            <w:tcW w:w="1132" w:type="dxa"/>
            <w:tcBorders>
              <w:top w:val="nil"/>
              <w:left w:val="nil"/>
              <w:bottom w:val="single" w:sz="4" w:space="0" w:color="auto"/>
              <w:right w:val="single" w:sz="4" w:space="0" w:color="auto"/>
            </w:tcBorders>
            <w:noWrap/>
            <w:vAlign w:val="bottom"/>
          </w:tcPr>
          <w:p w14:paraId="40FA7041" w14:textId="77777777" w:rsidR="001D273A" w:rsidRPr="00703BAA" w:rsidRDefault="001D273A">
            <w:pPr>
              <w:jc w:val="center"/>
            </w:pPr>
            <w:r w:rsidRPr="00703BAA">
              <w:t>179</w:t>
            </w:r>
          </w:p>
        </w:tc>
        <w:tc>
          <w:tcPr>
            <w:tcW w:w="1127" w:type="dxa"/>
            <w:tcBorders>
              <w:top w:val="nil"/>
              <w:left w:val="nil"/>
              <w:bottom w:val="single" w:sz="4" w:space="0" w:color="auto"/>
              <w:right w:val="single" w:sz="4" w:space="0" w:color="auto"/>
            </w:tcBorders>
            <w:noWrap/>
            <w:vAlign w:val="bottom"/>
          </w:tcPr>
          <w:p w14:paraId="62B14EB8" w14:textId="77777777" w:rsidR="001D273A" w:rsidRPr="00703BAA" w:rsidRDefault="001D273A">
            <w:pPr>
              <w:jc w:val="center"/>
            </w:pPr>
            <w:r w:rsidRPr="00703BAA">
              <w:t>40</w:t>
            </w:r>
          </w:p>
        </w:tc>
        <w:tc>
          <w:tcPr>
            <w:tcW w:w="1180" w:type="dxa"/>
            <w:tcBorders>
              <w:top w:val="nil"/>
              <w:left w:val="nil"/>
              <w:bottom w:val="single" w:sz="4" w:space="0" w:color="auto"/>
              <w:right w:val="single" w:sz="4" w:space="0" w:color="auto"/>
            </w:tcBorders>
            <w:noWrap/>
            <w:vAlign w:val="bottom"/>
          </w:tcPr>
          <w:p w14:paraId="4725D245" w14:textId="77777777" w:rsidR="001D273A" w:rsidRPr="00703BAA" w:rsidRDefault="001D273A">
            <w:pPr>
              <w:jc w:val="center"/>
            </w:pPr>
            <w:r w:rsidRPr="00703BAA">
              <w:t>40</w:t>
            </w:r>
          </w:p>
        </w:tc>
        <w:tc>
          <w:tcPr>
            <w:tcW w:w="1331" w:type="dxa"/>
            <w:tcBorders>
              <w:top w:val="nil"/>
              <w:left w:val="nil"/>
              <w:bottom w:val="single" w:sz="4" w:space="0" w:color="auto"/>
              <w:right w:val="single" w:sz="4" w:space="0" w:color="auto"/>
            </w:tcBorders>
            <w:noWrap/>
            <w:vAlign w:val="bottom"/>
          </w:tcPr>
          <w:p w14:paraId="11006A59" w14:textId="77777777" w:rsidR="001D273A" w:rsidRPr="00703BAA" w:rsidRDefault="001D273A">
            <w:pPr>
              <w:jc w:val="center"/>
            </w:pPr>
            <w:r w:rsidRPr="00703BAA">
              <w:t>100,0</w:t>
            </w:r>
          </w:p>
        </w:tc>
      </w:tr>
      <w:tr w:rsidR="001D273A" w:rsidRPr="00703BAA" w14:paraId="51816F02" w14:textId="77777777">
        <w:trPr>
          <w:trHeight w:val="300"/>
        </w:trPr>
        <w:tc>
          <w:tcPr>
            <w:tcW w:w="4669" w:type="dxa"/>
            <w:tcBorders>
              <w:top w:val="nil"/>
              <w:left w:val="single" w:sz="4" w:space="0" w:color="auto"/>
              <w:bottom w:val="single" w:sz="4" w:space="0" w:color="auto"/>
              <w:right w:val="single" w:sz="4" w:space="0" w:color="auto"/>
            </w:tcBorders>
            <w:noWrap/>
            <w:vAlign w:val="bottom"/>
          </w:tcPr>
          <w:p w14:paraId="1240EB32" w14:textId="77777777" w:rsidR="001D273A" w:rsidRPr="00703BAA" w:rsidRDefault="001D273A">
            <w:r w:rsidRPr="00703BAA">
              <w:t xml:space="preserve">Кількість пільговиків по місту Славута, в </w:t>
            </w:r>
            <w:proofErr w:type="spellStart"/>
            <w:r w:rsidRPr="00703BAA">
              <w:t>т.ч</w:t>
            </w:r>
            <w:proofErr w:type="spellEnd"/>
            <w:r w:rsidRPr="00703BAA">
              <w:t>.</w:t>
            </w:r>
          </w:p>
        </w:tc>
        <w:tc>
          <w:tcPr>
            <w:tcW w:w="1003" w:type="dxa"/>
            <w:tcBorders>
              <w:top w:val="nil"/>
              <w:left w:val="nil"/>
              <w:bottom w:val="single" w:sz="4" w:space="0" w:color="auto"/>
              <w:right w:val="single" w:sz="4" w:space="0" w:color="auto"/>
            </w:tcBorders>
            <w:noWrap/>
            <w:vAlign w:val="bottom"/>
          </w:tcPr>
          <w:p w14:paraId="5F8BA552" w14:textId="77777777" w:rsidR="001D273A" w:rsidRPr="00703BAA" w:rsidRDefault="001D273A">
            <w:pPr>
              <w:jc w:val="center"/>
            </w:pPr>
            <w:proofErr w:type="spellStart"/>
            <w:r w:rsidRPr="00703BAA">
              <w:t>чол</w:t>
            </w:r>
            <w:proofErr w:type="spellEnd"/>
            <w:r w:rsidRPr="00703BAA">
              <w:t>.</w:t>
            </w:r>
          </w:p>
        </w:tc>
        <w:tc>
          <w:tcPr>
            <w:tcW w:w="1132" w:type="dxa"/>
            <w:tcBorders>
              <w:top w:val="nil"/>
              <w:left w:val="nil"/>
              <w:bottom w:val="single" w:sz="4" w:space="0" w:color="auto"/>
              <w:right w:val="single" w:sz="4" w:space="0" w:color="auto"/>
            </w:tcBorders>
            <w:noWrap/>
            <w:vAlign w:val="bottom"/>
          </w:tcPr>
          <w:p w14:paraId="0B52118F" w14:textId="77777777" w:rsidR="001D273A" w:rsidRPr="00703BAA" w:rsidRDefault="001D273A">
            <w:pPr>
              <w:jc w:val="center"/>
            </w:pPr>
            <w:r w:rsidRPr="00703BAA">
              <w:t>9450</w:t>
            </w:r>
          </w:p>
        </w:tc>
        <w:tc>
          <w:tcPr>
            <w:tcW w:w="1127" w:type="dxa"/>
            <w:tcBorders>
              <w:top w:val="nil"/>
              <w:left w:val="nil"/>
              <w:bottom w:val="single" w:sz="4" w:space="0" w:color="auto"/>
              <w:right w:val="single" w:sz="4" w:space="0" w:color="auto"/>
            </w:tcBorders>
            <w:noWrap/>
            <w:vAlign w:val="bottom"/>
          </w:tcPr>
          <w:p w14:paraId="66785B76" w14:textId="77777777" w:rsidR="001D273A" w:rsidRPr="00703BAA" w:rsidRDefault="001D273A">
            <w:pPr>
              <w:jc w:val="center"/>
            </w:pPr>
            <w:r w:rsidRPr="00703BAA">
              <w:t>9450</w:t>
            </w:r>
          </w:p>
        </w:tc>
        <w:tc>
          <w:tcPr>
            <w:tcW w:w="1180" w:type="dxa"/>
            <w:tcBorders>
              <w:top w:val="nil"/>
              <w:left w:val="nil"/>
              <w:bottom w:val="single" w:sz="4" w:space="0" w:color="auto"/>
              <w:right w:val="single" w:sz="4" w:space="0" w:color="auto"/>
            </w:tcBorders>
            <w:noWrap/>
            <w:vAlign w:val="bottom"/>
          </w:tcPr>
          <w:p w14:paraId="3259A6C5" w14:textId="77777777" w:rsidR="001D273A" w:rsidRPr="00703BAA" w:rsidRDefault="001D273A">
            <w:pPr>
              <w:jc w:val="center"/>
            </w:pPr>
            <w:r w:rsidRPr="00703BAA">
              <w:t>9500</w:t>
            </w:r>
          </w:p>
        </w:tc>
        <w:tc>
          <w:tcPr>
            <w:tcW w:w="1331" w:type="dxa"/>
            <w:tcBorders>
              <w:top w:val="nil"/>
              <w:left w:val="nil"/>
              <w:bottom w:val="single" w:sz="4" w:space="0" w:color="auto"/>
              <w:right w:val="single" w:sz="4" w:space="0" w:color="auto"/>
            </w:tcBorders>
            <w:noWrap/>
            <w:vAlign w:val="bottom"/>
          </w:tcPr>
          <w:p w14:paraId="345F926F" w14:textId="77777777" w:rsidR="001D273A" w:rsidRPr="00703BAA" w:rsidRDefault="001D273A">
            <w:pPr>
              <w:jc w:val="center"/>
            </w:pPr>
            <w:r w:rsidRPr="00703BAA">
              <w:t>100,5</w:t>
            </w:r>
          </w:p>
        </w:tc>
      </w:tr>
      <w:tr w:rsidR="001D273A" w:rsidRPr="00703BAA" w14:paraId="370B6B9D" w14:textId="77777777">
        <w:trPr>
          <w:trHeight w:val="255"/>
        </w:trPr>
        <w:tc>
          <w:tcPr>
            <w:tcW w:w="4669" w:type="dxa"/>
            <w:tcBorders>
              <w:top w:val="nil"/>
              <w:left w:val="single" w:sz="4" w:space="0" w:color="auto"/>
              <w:bottom w:val="single" w:sz="4" w:space="0" w:color="auto"/>
              <w:right w:val="single" w:sz="4" w:space="0" w:color="auto"/>
            </w:tcBorders>
            <w:noWrap/>
            <w:vAlign w:val="bottom"/>
          </w:tcPr>
          <w:p w14:paraId="6D8C92E4" w14:textId="77777777" w:rsidR="001D273A" w:rsidRPr="00703BAA" w:rsidRDefault="001D273A">
            <w:r w:rsidRPr="00703BAA">
              <w:t>ветеранів війни</w:t>
            </w:r>
          </w:p>
        </w:tc>
        <w:tc>
          <w:tcPr>
            <w:tcW w:w="1003" w:type="dxa"/>
            <w:tcBorders>
              <w:top w:val="nil"/>
              <w:left w:val="nil"/>
              <w:bottom w:val="single" w:sz="4" w:space="0" w:color="auto"/>
              <w:right w:val="single" w:sz="4" w:space="0" w:color="auto"/>
            </w:tcBorders>
            <w:noWrap/>
            <w:vAlign w:val="bottom"/>
          </w:tcPr>
          <w:p w14:paraId="44EC15A3" w14:textId="77777777" w:rsidR="001D273A" w:rsidRPr="00703BAA" w:rsidRDefault="001D273A">
            <w:pPr>
              <w:jc w:val="center"/>
            </w:pPr>
            <w:proofErr w:type="spellStart"/>
            <w:r w:rsidRPr="00703BAA">
              <w:t>чол</w:t>
            </w:r>
            <w:proofErr w:type="spellEnd"/>
            <w:r w:rsidRPr="00703BAA">
              <w:t>.</w:t>
            </w:r>
          </w:p>
        </w:tc>
        <w:tc>
          <w:tcPr>
            <w:tcW w:w="1132" w:type="dxa"/>
            <w:tcBorders>
              <w:top w:val="nil"/>
              <w:left w:val="nil"/>
              <w:bottom w:val="single" w:sz="4" w:space="0" w:color="auto"/>
              <w:right w:val="single" w:sz="4" w:space="0" w:color="auto"/>
            </w:tcBorders>
            <w:noWrap/>
            <w:vAlign w:val="bottom"/>
          </w:tcPr>
          <w:p w14:paraId="3006DBC4" w14:textId="77777777" w:rsidR="001D273A" w:rsidRPr="00703BAA" w:rsidRDefault="001D273A">
            <w:pPr>
              <w:jc w:val="center"/>
            </w:pPr>
            <w:r w:rsidRPr="00703BAA">
              <w:t>1164</w:t>
            </w:r>
          </w:p>
        </w:tc>
        <w:tc>
          <w:tcPr>
            <w:tcW w:w="1127" w:type="dxa"/>
            <w:tcBorders>
              <w:top w:val="nil"/>
              <w:left w:val="nil"/>
              <w:bottom w:val="single" w:sz="4" w:space="0" w:color="auto"/>
              <w:right w:val="single" w:sz="4" w:space="0" w:color="auto"/>
            </w:tcBorders>
            <w:noWrap/>
            <w:vAlign w:val="bottom"/>
          </w:tcPr>
          <w:p w14:paraId="1229C7F8" w14:textId="77777777" w:rsidR="001D273A" w:rsidRPr="00703BAA" w:rsidRDefault="001D273A">
            <w:pPr>
              <w:jc w:val="center"/>
            </w:pPr>
            <w:r w:rsidRPr="00703BAA">
              <w:t>1117</w:t>
            </w:r>
          </w:p>
        </w:tc>
        <w:tc>
          <w:tcPr>
            <w:tcW w:w="1180" w:type="dxa"/>
            <w:tcBorders>
              <w:top w:val="nil"/>
              <w:left w:val="nil"/>
              <w:bottom w:val="single" w:sz="4" w:space="0" w:color="auto"/>
              <w:right w:val="single" w:sz="4" w:space="0" w:color="auto"/>
            </w:tcBorders>
            <w:noWrap/>
            <w:vAlign w:val="bottom"/>
          </w:tcPr>
          <w:p w14:paraId="67E93FCC" w14:textId="77777777" w:rsidR="001D273A" w:rsidRPr="00703BAA" w:rsidRDefault="001D273A">
            <w:pPr>
              <w:jc w:val="center"/>
            </w:pPr>
            <w:r w:rsidRPr="00703BAA">
              <w:t>1068</w:t>
            </w:r>
          </w:p>
        </w:tc>
        <w:tc>
          <w:tcPr>
            <w:tcW w:w="1331" w:type="dxa"/>
            <w:tcBorders>
              <w:top w:val="nil"/>
              <w:left w:val="nil"/>
              <w:bottom w:val="single" w:sz="4" w:space="0" w:color="auto"/>
              <w:right w:val="single" w:sz="4" w:space="0" w:color="auto"/>
            </w:tcBorders>
            <w:noWrap/>
            <w:vAlign w:val="bottom"/>
          </w:tcPr>
          <w:p w14:paraId="7A41529E" w14:textId="77777777" w:rsidR="001D273A" w:rsidRPr="00703BAA" w:rsidRDefault="001D273A">
            <w:pPr>
              <w:jc w:val="center"/>
            </w:pPr>
            <w:r w:rsidRPr="00703BAA">
              <w:t>95,6</w:t>
            </w:r>
          </w:p>
        </w:tc>
      </w:tr>
      <w:tr w:rsidR="001D273A" w:rsidRPr="00703BAA" w14:paraId="70122F7E" w14:textId="77777777">
        <w:trPr>
          <w:trHeight w:val="510"/>
        </w:trPr>
        <w:tc>
          <w:tcPr>
            <w:tcW w:w="4669" w:type="dxa"/>
            <w:tcBorders>
              <w:top w:val="nil"/>
              <w:left w:val="single" w:sz="4" w:space="0" w:color="auto"/>
              <w:bottom w:val="single" w:sz="4" w:space="0" w:color="auto"/>
              <w:right w:val="single" w:sz="4" w:space="0" w:color="auto"/>
            </w:tcBorders>
            <w:vAlign w:val="bottom"/>
          </w:tcPr>
          <w:p w14:paraId="4C2C3562" w14:textId="77777777" w:rsidR="001D273A" w:rsidRPr="00703BAA" w:rsidRDefault="001D273A">
            <w:r w:rsidRPr="00703BAA">
              <w:t>учасників бойових дій з числа учасників АТО</w:t>
            </w:r>
          </w:p>
        </w:tc>
        <w:tc>
          <w:tcPr>
            <w:tcW w:w="1003" w:type="dxa"/>
            <w:tcBorders>
              <w:top w:val="nil"/>
              <w:left w:val="nil"/>
              <w:bottom w:val="single" w:sz="4" w:space="0" w:color="auto"/>
              <w:right w:val="single" w:sz="4" w:space="0" w:color="auto"/>
            </w:tcBorders>
            <w:noWrap/>
            <w:vAlign w:val="bottom"/>
          </w:tcPr>
          <w:p w14:paraId="5708D827" w14:textId="77777777" w:rsidR="001D273A" w:rsidRPr="00703BAA" w:rsidRDefault="001D273A">
            <w:pPr>
              <w:jc w:val="center"/>
            </w:pPr>
            <w:proofErr w:type="spellStart"/>
            <w:r w:rsidRPr="00703BAA">
              <w:t>чол</w:t>
            </w:r>
            <w:proofErr w:type="spellEnd"/>
            <w:r w:rsidRPr="00703BAA">
              <w:t>.</w:t>
            </w:r>
          </w:p>
        </w:tc>
        <w:tc>
          <w:tcPr>
            <w:tcW w:w="1132" w:type="dxa"/>
            <w:tcBorders>
              <w:top w:val="nil"/>
              <w:left w:val="nil"/>
              <w:bottom w:val="single" w:sz="4" w:space="0" w:color="auto"/>
              <w:right w:val="single" w:sz="4" w:space="0" w:color="auto"/>
            </w:tcBorders>
            <w:noWrap/>
            <w:vAlign w:val="bottom"/>
          </w:tcPr>
          <w:p w14:paraId="09592B0F" w14:textId="77777777" w:rsidR="001D273A" w:rsidRPr="00703BAA" w:rsidRDefault="001D273A">
            <w:pPr>
              <w:jc w:val="center"/>
            </w:pPr>
            <w:r w:rsidRPr="00703BAA">
              <w:t>425</w:t>
            </w:r>
          </w:p>
        </w:tc>
        <w:tc>
          <w:tcPr>
            <w:tcW w:w="1127" w:type="dxa"/>
            <w:tcBorders>
              <w:top w:val="nil"/>
              <w:left w:val="nil"/>
              <w:bottom w:val="single" w:sz="4" w:space="0" w:color="auto"/>
              <w:right w:val="single" w:sz="4" w:space="0" w:color="auto"/>
            </w:tcBorders>
            <w:noWrap/>
            <w:vAlign w:val="bottom"/>
          </w:tcPr>
          <w:p w14:paraId="3CD59E97" w14:textId="77777777" w:rsidR="001D273A" w:rsidRPr="00703BAA" w:rsidRDefault="001D273A">
            <w:pPr>
              <w:jc w:val="center"/>
            </w:pPr>
            <w:r w:rsidRPr="00703BAA">
              <w:t>434</w:t>
            </w:r>
          </w:p>
        </w:tc>
        <w:tc>
          <w:tcPr>
            <w:tcW w:w="1180" w:type="dxa"/>
            <w:tcBorders>
              <w:top w:val="nil"/>
              <w:left w:val="nil"/>
              <w:bottom w:val="single" w:sz="4" w:space="0" w:color="auto"/>
              <w:right w:val="single" w:sz="4" w:space="0" w:color="auto"/>
            </w:tcBorders>
            <w:noWrap/>
            <w:vAlign w:val="bottom"/>
          </w:tcPr>
          <w:p w14:paraId="6A31CCE9" w14:textId="77777777" w:rsidR="001D273A" w:rsidRPr="00703BAA" w:rsidRDefault="001D273A">
            <w:pPr>
              <w:jc w:val="center"/>
            </w:pPr>
            <w:r w:rsidRPr="00703BAA">
              <w:t>450</w:t>
            </w:r>
          </w:p>
        </w:tc>
        <w:tc>
          <w:tcPr>
            <w:tcW w:w="1331" w:type="dxa"/>
            <w:tcBorders>
              <w:top w:val="nil"/>
              <w:left w:val="nil"/>
              <w:bottom w:val="single" w:sz="4" w:space="0" w:color="auto"/>
              <w:right w:val="single" w:sz="4" w:space="0" w:color="auto"/>
            </w:tcBorders>
            <w:noWrap/>
            <w:vAlign w:val="bottom"/>
          </w:tcPr>
          <w:p w14:paraId="138F007B" w14:textId="77777777" w:rsidR="001D273A" w:rsidRPr="00703BAA" w:rsidRDefault="001D273A">
            <w:pPr>
              <w:jc w:val="center"/>
            </w:pPr>
            <w:r w:rsidRPr="00703BAA">
              <w:t>103,7</w:t>
            </w:r>
          </w:p>
        </w:tc>
      </w:tr>
      <w:tr w:rsidR="001D273A" w:rsidRPr="00703BAA" w14:paraId="7A5DDE14" w14:textId="77777777">
        <w:trPr>
          <w:trHeight w:val="255"/>
        </w:trPr>
        <w:tc>
          <w:tcPr>
            <w:tcW w:w="4669" w:type="dxa"/>
            <w:tcBorders>
              <w:top w:val="nil"/>
              <w:left w:val="single" w:sz="4" w:space="0" w:color="auto"/>
              <w:bottom w:val="single" w:sz="4" w:space="0" w:color="auto"/>
              <w:right w:val="single" w:sz="4" w:space="0" w:color="auto"/>
            </w:tcBorders>
            <w:noWrap/>
            <w:vAlign w:val="bottom"/>
          </w:tcPr>
          <w:p w14:paraId="04B4F98D" w14:textId="77777777" w:rsidR="001D273A" w:rsidRPr="00703BAA" w:rsidRDefault="001D273A">
            <w:r w:rsidRPr="00703BAA">
              <w:t>ветеранів військової служби</w:t>
            </w:r>
          </w:p>
        </w:tc>
        <w:tc>
          <w:tcPr>
            <w:tcW w:w="1003" w:type="dxa"/>
            <w:tcBorders>
              <w:top w:val="nil"/>
              <w:left w:val="nil"/>
              <w:bottom w:val="single" w:sz="4" w:space="0" w:color="auto"/>
              <w:right w:val="single" w:sz="4" w:space="0" w:color="auto"/>
            </w:tcBorders>
            <w:noWrap/>
            <w:vAlign w:val="bottom"/>
          </w:tcPr>
          <w:p w14:paraId="2DD6449B" w14:textId="77777777" w:rsidR="001D273A" w:rsidRPr="00703BAA" w:rsidRDefault="001D273A">
            <w:pPr>
              <w:jc w:val="center"/>
            </w:pPr>
            <w:proofErr w:type="spellStart"/>
            <w:r w:rsidRPr="00703BAA">
              <w:t>чол</w:t>
            </w:r>
            <w:proofErr w:type="spellEnd"/>
            <w:r w:rsidRPr="00703BAA">
              <w:t>.</w:t>
            </w:r>
          </w:p>
        </w:tc>
        <w:tc>
          <w:tcPr>
            <w:tcW w:w="1132" w:type="dxa"/>
            <w:tcBorders>
              <w:top w:val="nil"/>
              <w:left w:val="nil"/>
              <w:bottom w:val="single" w:sz="4" w:space="0" w:color="auto"/>
              <w:right w:val="single" w:sz="4" w:space="0" w:color="auto"/>
            </w:tcBorders>
            <w:noWrap/>
            <w:vAlign w:val="bottom"/>
          </w:tcPr>
          <w:p w14:paraId="1012B27F" w14:textId="77777777" w:rsidR="001D273A" w:rsidRPr="00703BAA" w:rsidRDefault="001D273A">
            <w:pPr>
              <w:jc w:val="center"/>
            </w:pPr>
            <w:r w:rsidRPr="00703BAA">
              <w:t>482</w:t>
            </w:r>
          </w:p>
        </w:tc>
        <w:tc>
          <w:tcPr>
            <w:tcW w:w="1127" w:type="dxa"/>
            <w:tcBorders>
              <w:top w:val="nil"/>
              <w:left w:val="nil"/>
              <w:bottom w:val="single" w:sz="4" w:space="0" w:color="auto"/>
              <w:right w:val="single" w:sz="4" w:space="0" w:color="auto"/>
            </w:tcBorders>
            <w:noWrap/>
            <w:vAlign w:val="bottom"/>
          </w:tcPr>
          <w:p w14:paraId="385670DA" w14:textId="77777777" w:rsidR="001D273A" w:rsidRPr="00703BAA" w:rsidRDefault="001D273A">
            <w:pPr>
              <w:jc w:val="center"/>
            </w:pPr>
            <w:r w:rsidRPr="00703BAA">
              <w:t>459</w:t>
            </w:r>
          </w:p>
        </w:tc>
        <w:tc>
          <w:tcPr>
            <w:tcW w:w="1180" w:type="dxa"/>
            <w:tcBorders>
              <w:top w:val="nil"/>
              <w:left w:val="nil"/>
              <w:bottom w:val="single" w:sz="4" w:space="0" w:color="auto"/>
              <w:right w:val="single" w:sz="4" w:space="0" w:color="auto"/>
            </w:tcBorders>
            <w:noWrap/>
            <w:vAlign w:val="bottom"/>
          </w:tcPr>
          <w:p w14:paraId="6734364E" w14:textId="77777777" w:rsidR="001D273A" w:rsidRPr="00703BAA" w:rsidRDefault="001D273A">
            <w:pPr>
              <w:jc w:val="center"/>
            </w:pPr>
            <w:r w:rsidRPr="00703BAA">
              <w:t>408</w:t>
            </w:r>
          </w:p>
        </w:tc>
        <w:tc>
          <w:tcPr>
            <w:tcW w:w="1331" w:type="dxa"/>
            <w:tcBorders>
              <w:top w:val="nil"/>
              <w:left w:val="nil"/>
              <w:bottom w:val="single" w:sz="4" w:space="0" w:color="auto"/>
              <w:right w:val="single" w:sz="4" w:space="0" w:color="auto"/>
            </w:tcBorders>
            <w:noWrap/>
            <w:vAlign w:val="bottom"/>
          </w:tcPr>
          <w:p w14:paraId="591449BE" w14:textId="77777777" w:rsidR="001D273A" w:rsidRPr="00703BAA" w:rsidRDefault="001D273A">
            <w:pPr>
              <w:jc w:val="center"/>
            </w:pPr>
            <w:r w:rsidRPr="00703BAA">
              <w:t>88,8</w:t>
            </w:r>
          </w:p>
        </w:tc>
      </w:tr>
      <w:tr w:rsidR="001D273A" w:rsidRPr="00703BAA" w14:paraId="51DF204C" w14:textId="77777777">
        <w:trPr>
          <w:trHeight w:val="255"/>
        </w:trPr>
        <w:tc>
          <w:tcPr>
            <w:tcW w:w="4669" w:type="dxa"/>
            <w:tcBorders>
              <w:top w:val="nil"/>
              <w:left w:val="single" w:sz="4" w:space="0" w:color="auto"/>
              <w:bottom w:val="single" w:sz="4" w:space="0" w:color="auto"/>
              <w:right w:val="single" w:sz="4" w:space="0" w:color="auto"/>
            </w:tcBorders>
            <w:noWrap/>
            <w:vAlign w:val="bottom"/>
          </w:tcPr>
          <w:p w14:paraId="7E1DA038" w14:textId="77777777" w:rsidR="001D273A" w:rsidRPr="00703BAA" w:rsidRDefault="001D273A">
            <w:r w:rsidRPr="00703BAA">
              <w:t>постраждалих внаслідок аварії на ЧАЕС</w:t>
            </w:r>
          </w:p>
        </w:tc>
        <w:tc>
          <w:tcPr>
            <w:tcW w:w="1003" w:type="dxa"/>
            <w:tcBorders>
              <w:top w:val="nil"/>
              <w:left w:val="nil"/>
              <w:bottom w:val="single" w:sz="4" w:space="0" w:color="auto"/>
              <w:right w:val="single" w:sz="4" w:space="0" w:color="auto"/>
            </w:tcBorders>
            <w:noWrap/>
            <w:vAlign w:val="bottom"/>
          </w:tcPr>
          <w:p w14:paraId="51988765" w14:textId="77777777" w:rsidR="001D273A" w:rsidRPr="00703BAA" w:rsidRDefault="001D273A">
            <w:pPr>
              <w:jc w:val="center"/>
            </w:pPr>
            <w:proofErr w:type="spellStart"/>
            <w:r w:rsidRPr="00703BAA">
              <w:t>чол</w:t>
            </w:r>
            <w:proofErr w:type="spellEnd"/>
            <w:r w:rsidRPr="00703BAA">
              <w:t>.</w:t>
            </w:r>
          </w:p>
        </w:tc>
        <w:tc>
          <w:tcPr>
            <w:tcW w:w="1132" w:type="dxa"/>
            <w:tcBorders>
              <w:top w:val="nil"/>
              <w:left w:val="nil"/>
              <w:bottom w:val="single" w:sz="4" w:space="0" w:color="auto"/>
              <w:right w:val="single" w:sz="4" w:space="0" w:color="auto"/>
            </w:tcBorders>
            <w:noWrap/>
            <w:vAlign w:val="bottom"/>
          </w:tcPr>
          <w:p w14:paraId="638EFBB1" w14:textId="77777777" w:rsidR="001D273A" w:rsidRPr="00703BAA" w:rsidRDefault="001D273A">
            <w:pPr>
              <w:jc w:val="center"/>
            </w:pPr>
            <w:r w:rsidRPr="00703BAA">
              <w:t>259</w:t>
            </w:r>
          </w:p>
        </w:tc>
        <w:tc>
          <w:tcPr>
            <w:tcW w:w="1127" w:type="dxa"/>
            <w:tcBorders>
              <w:top w:val="nil"/>
              <w:left w:val="nil"/>
              <w:bottom w:val="single" w:sz="4" w:space="0" w:color="auto"/>
              <w:right w:val="single" w:sz="4" w:space="0" w:color="auto"/>
            </w:tcBorders>
            <w:noWrap/>
            <w:vAlign w:val="bottom"/>
          </w:tcPr>
          <w:p w14:paraId="7F5A9282" w14:textId="77777777" w:rsidR="001D273A" w:rsidRPr="00703BAA" w:rsidRDefault="001D273A">
            <w:pPr>
              <w:jc w:val="center"/>
            </w:pPr>
            <w:r w:rsidRPr="00703BAA">
              <w:t>231</w:t>
            </w:r>
          </w:p>
        </w:tc>
        <w:tc>
          <w:tcPr>
            <w:tcW w:w="1180" w:type="dxa"/>
            <w:tcBorders>
              <w:top w:val="nil"/>
              <w:left w:val="nil"/>
              <w:bottom w:val="single" w:sz="4" w:space="0" w:color="auto"/>
              <w:right w:val="single" w:sz="4" w:space="0" w:color="auto"/>
            </w:tcBorders>
            <w:noWrap/>
            <w:vAlign w:val="bottom"/>
          </w:tcPr>
          <w:p w14:paraId="50B383EE" w14:textId="77777777" w:rsidR="001D273A" w:rsidRPr="00703BAA" w:rsidRDefault="001D273A">
            <w:pPr>
              <w:jc w:val="center"/>
            </w:pPr>
            <w:r w:rsidRPr="00703BAA">
              <w:t>221</w:t>
            </w:r>
          </w:p>
        </w:tc>
        <w:tc>
          <w:tcPr>
            <w:tcW w:w="1331" w:type="dxa"/>
            <w:tcBorders>
              <w:top w:val="nil"/>
              <w:left w:val="nil"/>
              <w:bottom w:val="single" w:sz="4" w:space="0" w:color="auto"/>
              <w:right w:val="single" w:sz="4" w:space="0" w:color="auto"/>
            </w:tcBorders>
            <w:noWrap/>
            <w:vAlign w:val="bottom"/>
          </w:tcPr>
          <w:p w14:paraId="11D9214C" w14:textId="77777777" w:rsidR="001D273A" w:rsidRPr="00703BAA" w:rsidRDefault="001D273A">
            <w:pPr>
              <w:jc w:val="center"/>
            </w:pPr>
            <w:r w:rsidRPr="00703BAA">
              <w:t>95,7</w:t>
            </w:r>
          </w:p>
        </w:tc>
      </w:tr>
      <w:tr w:rsidR="001D273A" w:rsidRPr="00703BAA" w14:paraId="47B707E1" w14:textId="77777777">
        <w:trPr>
          <w:trHeight w:val="255"/>
        </w:trPr>
        <w:tc>
          <w:tcPr>
            <w:tcW w:w="4669" w:type="dxa"/>
            <w:tcBorders>
              <w:top w:val="single" w:sz="4" w:space="0" w:color="auto"/>
              <w:left w:val="single" w:sz="4" w:space="0" w:color="auto"/>
              <w:bottom w:val="single" w:sz="4" w:space="0" w:color="auto"/>
              <w:right w:val="single" w:sz="4" w:space="0" w:color="auto"/>
            </w:tcBorders>
            <w:noWrap/>
            <w:vAlign w:val="bottom"/>
          </w:tcPr>
          <w:p w14:paraId="77E6EC95" w14:textId="77777777" w:rsidR="001D273A" w:rsidRPr="00703BAA" w:rsidRDefault="001D273A">
            <w:r w:rsidRPr="00703BAA">
              <w:t>багатодітних сімей</w:t>
            </w:r>
          </w:p>
        </w:tc>
        <w:tc>
          <w:tcPr>
            <w:tcW w:w="1003" w:type="dxa"/>
            <w:tcBorders>
              <w:top w:val="single" w:sz="4" w:space="0" w:color="auto"/>
              <w:left w:val="nil"/>
              <w:bottom w:val="single" w:sz="4" w:space="0" w:color="auto"/>
              <w:right w:val="single" w:sz="4" w:space="0" w:color="auto"/>
            </w:tcBorders>
            <w:noWrap/>
            <w:vAlign w:val="bottom"/>
          </w:tcPr>
          <w:p w14:paraId="710EFC53" w14:textId="77777777" w:rsidR="001D273A" w:rsidRPr="00703BAA" w:rsidRDefault="001D273A">
            <w:pPr>
              <w:jc w:val="center"/>
            </w:pPr>
            <w:proofErr w:type="spellStart"/>
            <w:r w:rsidRPr="00703BAA">
              <w:t>чол</w:t>
            </w:r>
            <w:proofErr w:type="spellEnd"/>
            <w:r w:rsidRPr="00703BAA">
              <w:t>.</w:t>
            </w:r>
          </w:p>
        </w:tc>
        <w:tc>
          <w:tcPr>
            <w:tcW w:w="1132" w:type="dxa"/>
            <w:tcBorders>
              <w:top w:val="single" w:sz="4" w:space="0" w:color="auto"/>
              <w:left w:val="nil"/>
              <w:bottom w:val="single" w:sz="4" w:space="0" w:color="auto"/>
              <w:right w:val="single" w:sz="4" w:space="0" w:color="auto"/>
            </w:tcBorders>
            <w:noWrap/>
            <w:vAlign w:val="bottom"/>
          </w:tcPr>
          <w:p w14:paraId="66F2E114" w14:textId="77777777" w:rsidR="001D273A" w:rsidRPr="00703BAA" w:rsidRDefault="001D273A">
            <w:pPr>
              <w:jc w:val="center"/>
            </w:pPr>
            <w:r w:rsidRPr="00703BAA">
              <w:t>285</w:t>
            </w:r>
          </w:p>
        </w:tc>
        <w:tc>
          <w:tcPr>
            <w:tcW w:w="1127" w:type="dxa"/>
            <w:tcBorders>
              <w:top w:val="single" w:sz="4" w:space="0" w:color="auto"/>
              <w:left w:val="nil"/>
              <w:bottom w:val="single" w:sz="4" w:space="0" w:color="auto"/>
              <w:right w:val="single" w:sz="4" w:space="0" w:color="auto"/>
            </w:tcBorders>
            <w:noWrap/>
            <w:vAlign w:val="bottom"/>
          </w:tcPr>
          <w:p w14:paraId="0EB1AFE2" w14:textId="77777777" w:rsidR="001D273A" w:rsidRPr="00703BAA" w:rsidRDefault="001D273A">
            <w:pPr>
              <w:jc w:val="center"/>
            </w:pPr>
            <w:r w:rsidRPr="00703BAA">
              <w:t>250</w:t>
            </w:r>
          </w:p>
        </w:tc>
        <w:tc>
          <w:tcPr>
            <w:tcW w:w="1180" w:type="dxa"/>
            <w:tcBorders>
              <w:top w:val="single" w:sz="4" w:space="0" w:color="auto"/>
              <w:left w:val="nil"/>
              <w:bottom w:val="single" w:sz="4" w:space="0" w:color="auto"/>
              <w:right w:val="single" w:sz="4" w:space="0" w:color="auto"/>
            </w:tcBorders>
            <w:noWrap/>
            <w:vAlign w:val="bottom"/>
          </w:tcPr>
          <w:p w14:paraId="51B52EFE" w14:textId="77777777" w:rsidR="001D273A" w:rsidRPr="00703BAA" w:rsidRDefault="001D273A">
            <w:pPr>
              <w:jc w:val="center"/>
            </w:pPr>
            <w:r w:rsidRPr="00703BAA">
              <w:t>270</w:t>
            </w:r>
          </w:p>
        </w:tc>
        <w:tc>
          <w:tcPr>
            <w:tcW w:w="1331" w:type="dxa"/>
            <w:tcBorders>
              <w:top w:val="single" w:sz="4" w:space="0" w:color="auto"/>
              <w:left w:val="nil"/>
              <w:bottom w:val="single" w:sz="4" w:space="0" w:color="auto"/>
              <w:right w:val="single" w:sz="4" w:space="0" w:color="auto"/>
            </w:tcBorders>
            <w:noWrap/>
            <w:vAlign w:val="bottom"/>
          </w:tcPr>
          <w:p w14:paraId="2ED8A176" w14:textId="77777777" w:rsidR="001D273A" w:rsidRPr="00703BAA" w:rsidRDefault="001D273A">
            <w:pPr>
              <w:jc w:val="center"/>
            </w:pPr>
            <w:r w:rsidRPr="00703BAA">
              <w:t>108,0</w:t>
            </w:r>
          </w:p>
        </w:tc>
      </w:tr>
      <w:tr w:rsidR="001D273A" w:rsidRPr="00703BAA" w14:paraId="0EFD1707" w14:textId="77777777">
        <w:trPr>
          <w:trHeight w:val="1212"/>
        </w:trPr>
        <w:tc>
          <w:tcPr>
            <w:tcW w:w="4669" w:type="dxa"/>
            <w:tcBorders>
              <w:top w:val="single" w:sz="4" w:space="0" w:color="auto"/>
              <w:left w:val="single" w:sz="4" w:space="0" w:color="auto"/>
              <w:bottom w:val="single" w:sz="4" w:space="0" w:color="auto"/>
              <w:right w:val="single" w:sz="4" w:space="0" w:color="auto"/>
            </w:tcBorders>
            <w:vAlign w:val="bottom"/>
          </w:tcPr>
          <w:p w14:paraId="53B61EAD" w14:textId="77777777" w:rsidR="001D273A" w:rsidRPr="00703BAA" w:rsidRDefault="001D273A">
            <w:r w:rsidRPr="00703BAA">
              <w:t>Кількість осіб, які отримують додаткові пільги та соціальні гарантії за рахунок коштів міського бюджету відповідно до міської програми «Піклування»</w:t>
            </w:r>
          </w:p>
        </w:tc>
        <w:tc>
          <w:tcPr>
            <w:tcW w:w="1003" w:type="dxa"/>
            <w:tcBorders>
              <w:top w:val="single" w:sz="4" w:space="0" w:color="auto"/>
              <w:left w:val="nil"/>
              <w:bottom w:val="single" w:sz="4" w:space="0" w:color="auto"/>
              <w:right w:val="single" w:sz="4" w:space="0" w:color="auto"/>
            </w:tcBorders>
            <w:noWrap/>
            <w:vAlign w:val="bottom"/>
          </w:tcPr>
          <w:p w14:paraId="0CC3A7D2" w14:textId="77777777" w:rsidR="001D273A" w:rsidRPr="00703BAA" w:rsidRDefault="001D273A">
            <w:pPr>
              <w:jc w:val="center"/>
            </w:pPr>
            <w:proofErr w:type="spellStart"/>
            <w:r w:rsidRPr="00703BAA">
              <w:t>чол</w:t>
            </w:r>
            <w:proofErr w:type="spellEnd"/>
            <w:r w:rsidRPr="00703BAA">
              <w:t>.</w:t>
            </w:r>
          </w:p>
        </w:tc>
        <w:tc>
          <w:tcPr>
            <w:tcW w:w="1132" w:type="dxa"/>
            <w:tcBorders>
              <w:top w:val="single" w:sz="4" w:space="0" w:color="auto"/>
              <w:left w:val="nil"/>
              <w:bottom w:val="single" w:sz="4" w:space="0" w:color="auto"/>
              <w:right w:val="single" w:sz="4" w:space="0" w:color="auto"/>
            </w:tcBorders>
            <w:noWrap/>
            <w:vAlign w:val="bottom"/>
          </w:tcPr>
          <w:p w14:paraId="4909D604" w14:textId="77777777" w:rsidR="001D273A" w:rsidRPr="00703BAA" w:rsidRDefault="001D273A">
            <w:pPr>
              <w:jc w:val="center"/>
            </w:pPr>
            <w:r w:rsidRPr="00703BAA">
              <w:t>918</w:t>
            </w:r>
          </w:p>
        </w:tc>
        <w:tc>
          <w:tcPr>
            <w:tcW w:w="1127" w:type="dxa"/>
            <w:tcBorders>
              <w:top w:val="single" w:sz="4" w:space="0" w:color="auto"/>
              <w:left w:val="nil"/>
              <w:bottom w:val="single" w:sz="4" w:space="0" w:color="auto"/>
              <w:right w:val="single" w:sz="4" w:space="0" w:color="auto"/>
            </w:tcBorders>
            <w:noWrap/>
            <w:vAlign w:val="bottom"/>
          </w:tcPr>
          <w:p w14:paraId="1964302C" w14:textId="77777777" w:rsidR="001D273A" w:rsidRPr="00703BAA" w:rsidRDefault="001D273A">
            <w:pPr>
              <w:jc w:val="center"/>
            </w:pPr>
            <w:r w:rsidRPr="00703BAA">
              <w:t>1238</w:t>
            </w:r>
          </w:p>
        </w:tc>
        <w:tc>
          <w:tcPr>
            <w:tcW w:w="1180" w:type="dxa"/>
            <w:tcBorders>
              <w:top w:val="single" w:sz="4" w:space="0" w:color="auto"/>
              <w:left w:val="nil"/>
              <w:bottom w:val="single" w:sz="4" w:space="0" w:color="auto"/>
              <w:right w:val="single" w:sz="4" w:space="0" w:color="auto"/>
            </w:tcBorders>
            <w:noWrap/>
            <w:vAlign w:val="bottom"/>
          </w:tcPr>
          <w:p w14:paraId="3398BDDC" w14:textId="77777777" w:rsidR="001D273A" w:rsidRPr="00703BAA" w:rsidRDefault="001D273A">
            <w:pPr>
              <w:jc w:val="center"/>
            </w:pPr>
            <w:r w:rsidRPr="00703BAA">
              <w:t>1550</w:t>
            </w:r>
          </w:p>
        </w:tc>
        <w:tc>
          <w:tcPr>
            <w:tcW w:w="1331" w:type="dxa"/>
            <w:tcBorders>
              <w:top w:val="single" w:sz="4" w:space="0" w:color="auto"/>
              <w:left w:val="nil"/>
              <w:bottom w:val="single" w:sz="4" w:space="0" w:color="auto"/>
              <w:right w:val="single" w:sz="4" w:space="0" w:color="auto"/>
            </w:tcBorders>
            <w:noWrap/>
            <w:vAlign w:val="bottom"/>
          </w:tcPr>
          <w:p w14:paraId="05B86B68" w14:textId="77777777" w:rsidR="001D273A" w:rsidRPr="00703BAA" w:rsidRDefault="001D273A">
            <w:pPr>
              <w:jc w:val="center"/>
            </w:pPr>
            <w:r w:rsidRPr="00703BAA">
              <w:t>125,2</w:t>
            </w:r>
          </w:p>
        </w:tc>
      </w:tr>
      <w:tr w:rsidR="001D273A" w:rsidRPr="00703BAA" w14:paraId="770B7C81" w14:textId="77777777">
        <w:trPr>
          <w:trHeight w:val="1005"/>
        </w:trPr>
        <w:tc>
          <w:tcPr>
            <w:tcW w:w="4669" w:type="dxa"/>
            <w:tcBorders>
              <w:top w:val="nil"/>
              <w:left w:val="single" w:sz="4" w:space="0" w:color="auto"/>
              <w:bottom w:val="single" w:sz="4" w:space="0" w:color="auto"/>
              <w:right w:val="single" w:sz="4" w:space="0" w:color="auto"/>
            </w:tcBorders>
            <w:vAlign w:val="bottom"/>
          </w:tcPr>
          <w:p w14:paraId="1E691B65" w14:textId="77777777" w:rsidR="001D273A" w:rsidRPr="00703BAA" w:rsidRDefault="001D273A">
            <w:r w:rsidRPr="00703BAA">
              <w:t>Кількість осіб, які отримали соціальні послуги в комунальній установі «Славутський територіальний центр соціального обслуговування»</w:t>
            </w:r>
          </w:p>
        </w:tc>
        <w:tc>
          <w:tcPr>
            <w:tcW w:w="1003" w:type="dxa"/>
            <w:tcBorders>
              <w:top w:val="nil"/>
              <w:left w:val="nil"/>
              <w:bottom w:val="single" w:sz="4" w:space="0" w:color="auto"/>
              <w:right w:val="single" w:sz="4" w:space="0" w:color="auto"/>
            </w:tcBorders>
            <w:noWrap/>
            <w:vAlign w:val="bottom"/>
          </w:tcPr>
          <w:p w14:paraId="414CBFD8" w14:textId="77777777" w:rsidR="001D273A" w:rsidRPr="00703BAA" w:rsidRDefault="001D273A">
            <w:pPr>
              <w:jc w:val="center"/>
            </w:pPr>
            <w:proofErr w:type="spellStart"/>
            <w:r w:rsidRPr="00703BAA">
              <w:t>чол</w:t>
            </w:r>
            <w:proofErr w:type="spellEnd"/>
            <w:r w:rsidRPr="00703BAA">
              <w:t>.</w:t>
            </w:r>
          </w:p>
        </w:tc>
        <w:tc>
          <w:tcPr>
            <w:tcW w:w="1132" w:type="dxa"/>
            <w:tcBorders>
              <w:top w:val="nil"/>
              <w:left w:val="nil"/>
              <w:bottom w:val="single" w:sz="4" w:space="0" w:color="auto"/>
              <w:right w:val="single" w:sz="4" w:space="0" w:color="auto"/>
            </w:tcBorders>
            <w:noWrap/>
            <w:vAlign w:val="bottom"/>
          </w:tcPr>
          <w:p w14:paraId="38688641" w14:textId="77777777" w:rsidR="001D273A" w:rsidRPr="00703BAA" w:rsidRDefault="001D273A">
            <w:pPr>
              <w:jc w:val="center"/>
            </w:pPr>
            <w:r w:rsidRPr="00703BAA">
              <w:t>1093</w:t>
            </w:r>
          </w:p>
        </w:tc>
        <w:tc>
          <w:tcPr>
            <w:tcW w:w="1127" w:type="dxa"/>
            <w:tcBorders>
              <w:top w:val="nil"/>
              <w:left w:val="nil"/>
              <w:bottom w:val="single" w:sz="4" w:space="0" w:color="auto"/>
              <w:right w:val="single" w:sz="4" w:space="0" w:color="auto"/>
            </w:tcBorders>
            <w:noWrap/>
            <w:vAlign w:val="bottom"/>
          </w:tcPr>
          <w:p w14:paraId="1CF33BB7" w14:textId="77777777" w:rsidR="001D273A" w:rsidRPr="00703BAA" w:rsidRDefault="001D273A">
            <w:pPr>
              <w:jc w:val="center"/>
            </w:pPr>
            <w:r w:rsidRPr="00703BAA">
              <w:t>1061</w:t>
            </w:r>
          </w:p>
        </w:tc>
        <w:tc>
          <w:tcPr>
            <w:tcW w:w="1180" w:type="dxa"/>
            <w:tcBorders>
              <w:top w:val="nil"/>
              <w:left w:val="nil"/>
              <w:bottom w:val="single" w:sz="4" w:space="0" w:color="auto"/>
              <w:right w:val="single" w:sz="4" w:space="0" w:color="auto"/>
            </w:tcBorders>
            <w:noWrap/>
            <w:vAlign w:val="bottom"/>
          </w:tcPr>
          <w:p w14:paraId="3A4695A0" w14:textId="77777777" w:rsidR="001D273A" w:rsidRPr="00703BAA" w:rsidRDefault="001D273A">
            <w:pPr>
              <w:jc w:val="center"/>
            </w:pPr>
            <w:r w:rsidRPr="00703BAA">
              <w:t>1070</w:t>
            </w:r>
          </w:p>
        </w:tc>
        <w:tc>
          <w:tcPr>
            <w:tcW w:w="1331" w:type="dxa"/>
            <w:tcBorders>
              <w:top w:val="nil"/>
              <w:left w:val="nil"/>
              <w:bottom w:val="single" w:sz="4" w:space="0" w:color="auto"/>
              <w:right w:val="single" w:sz="4" w:space="0" w:color="auto"/>
            </w:tcBorders>
            <w:noWrap/>
            <w:vAlign w:val="bottom"/>
          </w:tcPr>
          <w:p w14:paraId="40E6F32A" w14:textId="77777777" w:rsidR="001D273A" w:rsidRPr="00703BAA" w:rsidRDefault="001D273A">
            <w:pPr>
              <w:jc w:val="center"/>
            </w:pPr>
            <w:r w:rsidRPr="00703BAA">
              <w:t>100,0</w:t>
            </w:r>
          </w:p>
        </w:tc>
      </w:tr>
      <w:tr w:rsidR="001D273A" w:rsidRPr="00703BAA" w14:paraId="308AF386" w14:textId="77777777">
        <w:trPr>
          <w:trHeight w:val="480"/>
        </w:trPr>
        <w:tc>
          <w:tcPr>
            <w:tcW w:w="4669" w:type="dxa"/>
            <w:tcBorders>
              <w:top w:val="nil"/>
              <w:left w:val="single" w:sz="4" w:space="0" w:color="auto"/>
              <w:bottom w:val="single" w:sz="4" w:space="0" w:color="auto"/>
              <w:right w:val="single" w:sz="4" w:space="0" w:color="auto"/>
            </w:tcBorders>
            <w:vAlign w:val="bottom"/>
          </w:tcPr>
          <w:p w14:paraId="0EB4506F" w14:textId="77777777" w:rsidR="001D273A" w:rsidRPr="00703BAA" w:rsidRDefault="001D273A">
            <w:r w:rsidRPr="00703BAA">
              <w:t>Загальна кількість пенсіонерів, що отримують пенсію</w:t>
            </w:r>
          </w:p>
        </w:tc>
        <w:tc>
          <w:tcPr>
            <w:tcW w:w="1003" w:type="dxa"/>
            <w:tcBorders>
              <w:top w:val="nil"/>
              <w:left w:val="nil"/>
              <w:bottom w:val="single" w:sz="4" w:space="0" w:color="auto"/>
              <w:right w:val="single" w:sz="4" w:space="0" w:color="auto"/>
            </w:tcBorders>
            <w:noWrap/>
            <w:vAlign w:val="bottom"/>
          </w:tcPr>
          <w:p w14:paraId="367E77A2" w14:textId="77777777" w:rsidR="001D273A" w:rsidRPr="00703BAA" w:rsidRDefault="001D273A">
            <w:pPr>
              <w:jc w:val="center"/>
            </w:pPr>
            <w:proofErr w:type="spellStart"/>
            <w:r w:rsidRPr="00703BAA">
              <w:t>чол</w:t>
            </w:r>
            <w:proofErr w:type="spellEnd"/>
            <w:r w:rsidRPr="00703BAA">
              <w:t>.</w:t>
            </w:r>
          </w:p>
        </w:tc>
        <w:tc>
          <w:tcPr>
            <w:tcW w:w="1132" w:type="dxa"/>
            <w:tcBorders>
              <w:top w:val="nil"/>
              <w:left w:val="nil"/>
              <w:bottom w:val="single" w:sz="4" w:space="0" w:color="auto"/>
              <w:right w:val="single" w:sz="4" w:space="0" w:color="auto"/>
            </w:tcBorders>
            <w:noWrap/>
            <w:vAlign w:val="bottom"/>
          </w:tcPr>
          <w:p w14:paraId="2CC05C5E" w14:textId="77777777" w:rsidR="001D273A" w:rsidRPr="00703BAA" w:rsidRDefault="001D273A">
            <w:pPr>
              <w:jc w:val="center"/>
            </w:pPr>
            <w:r w:rsidRPr="00703BAA">
              <w:t>8335</w:t>
            </w:r>
          </w:p>
        </w:tc>
        <w:tc>
          <w:tcPr>
            <w:tcW w:w="1127" w:type="dxa"/>
            <w:tcBorders>
              <w:top w:val="nil"/>
              <w:left w:val="nil"/>
              <w:bottom w:val="single" w:sz="4" w:space="0" w:color="auto"/>
              <w:right w:val="single" w:sz="4" w:space="0" w:color="auto"/>
            </w:tcBorders>
            <w:noWrap/>
            <w:vAlign w:val="bottom"/>
          </w:tcPr>
          <w:p w14:paraId="6AA445CE" w14:textId="77777777" w:rsidR="001D273A" w:rsidRPr="00703BAA" w:rsidRDefault="001D273A">
            <w:pPr>
              <w:jc w:val="center"/>
            </w:pPr>
            <w:r w:rsidRPr="00703BAA">
              <w:t>8657</w:t>
            </w:r>
          </w:p>
        </w:tc>
        <w:tc>
          <w:tcPr>
            <w:tcW w:w="1180" w:type="dxa"/>
            <w:tcBorders>
              <w:top w:val="nil"/>
              <w:left w:val="nil"/>
              <w:bottom w:val="single" w:sz="4" w:space="0" w:color="auto"/>
              <w:right w:val="single" w:sz="4" w:space="0" w:color="auto"/>
            </w:tcBorders>
            <w:noWrap/>
            <w:vAlign w:val="bottom"/>
          </w:tcPr>
          <w:p w14:paraId="3B16F0DD" w14:textId="77777777" w:rsidR="001D273A" w:rsidRPr="00703BAA" w:rsidRDefault="001D273A">
            <w:pPr>
              <w:jc w:val="center"/>
            </w:pPr>
            <w:r w:rsidRPr="00703BAA">
              <w:t>8650</w:t>
            </w:r>
          </w:p>
        </w:tc>
        <w:tc>
          <w:tcPr>
            <w:tcW w:w="1331" w:type="dxa"/>
            <w:tcBorders>
              <w:top w:val="nil"/>
              <w:left w:val="nil"/>
              <w:bottom w:val="single" w:sz="4" w:space="0" w:color="auto"/>
              <w:right w:val="single" w:sz="4" w:space="0" w:color="auto"/>
            </w:tcBorders>
            <w:noWrap/>
            <w:vAlign w:val="bottom"/>
          </w:tcPr>
          <w:p w14:paraId="7A231FE1" w14:textId="77777777" w:rsidR="001D273A" w:rsidRPr="00703BAA" w:rsidRDefault="001D273A">
            <w:pPr>
              <w:jc w:val="center"/>
            </w:pPr>
            <w:r w:rsidRPr="00703BAA">
              <w:t>99,9</w:t>
            </w:r>
          </w:p>
        </w:tc>
      </w:tr>
      <w:tr w:rsidR="001D273A" w:rsidRPr="00703BAA" w14:paraId="433742CA" w14:textId="77777777">
        <w:trPr>
          <w:trHeight w:val="255"/>
        </w:trPr>
        <w:tc>
          <w:tcPr>
            <w:tcW w:w="4669" w:type="dxa"/>
            <w:tcBorders>
              <w:top w:val="nil"/>
              <w:left w:val="single" w:sz="4" w:space="0" w:color="auto"/>
              <w:bottom w:val="single" w:sz="4" w:space="0" w:color="auto"/>
              <w:right w:val="single" w:sz="4" w:space="0" w:color="auto"/>
            </w:tcBorders>
            <w:noWrap/>
            <w:vAlign w:val="bottom"/>
          </w:tcPr>
          <w:p w14:paraId="5DAD2E06" w14:textId="77777777" w:rsidR="001D273A" w:rsidRPr="00703BAA" w:rsidRDefault="001D273A">
            <w:r w:rsidRPr="00703BAA">
              <w:t>Середній розмір пенсії</w:t>
            </w:r>
          </w:p>
        </w:tc>
        <w:tc>
          <w:tcPr>
            <w:tcW w:w="1003" w:type="dxa"/>
            <w:tcBorders>
              <w:top w:val="nil"/>
              <w:left w:val="nil"/>
              <w:bottom w:val="single" w:sz="4" w:space="0" w:color="auto"/>
              <w:right w:val="single" w:sz="4" w:space="0" w:color="auto"/>
            </w:tcBorders>
            <w:noWrap/>
            <w:vAlign w:val="bottom"/>
          </w:tcPr>
          <w:p w14:paraId="57CB8DEB" w14:textId="77777777" w:rsidR="001D273A" w:rsidRPr="00703BAA" w:rsidRDefault="001D273A">
            <w:pPr>
              <w:jc w:val="center"/>
            </w:pPr>
            <w:r w:rsidRPr="00703BAA">
              <w:t>грн</w:t>
            </w:r>
          </w:p>
        </w:tc>
        <w:tc>
          <w:tcPr>
            <w:tcW w:w="1132" w:type="dxa"/>
            <w:tcBorders>
              <w:top w:val="nil"/>
              <w:left w:val="nil"/>
              <w:bottom w:val="single" w:sz="4" w:space="0" w:color="auto"/>
              <w:right w:val="single" w:sz="4" w:space="0" w:color="auto"/>
            </w:tcBorders>
            <w:noWrap/>
            <w:vAlign w:val="bottom"/>
          </w:tcPr>
          <w:p w14:paraId="3710663C" w14:textId="77777777" w:rsidR="001D273A" w:rsidRPr="00703BAA" w:rsidRDefault="001D273A">
            <w:pPr>
              <w:jc w:val="center"/>
            </w:pPr>
            <w:r w:rsidRPr="00703BAA">
              <w:t>2568,79</w:t>
            </w:r>
          </w:p>
        </w:tc>
        <w:tc>
          <w:tcPr>
            <w:tcW w:w="1127" w:type="dxa"/>
            <w:tcBorders>
              <w:top w:val="nil"/>
              <w:left w:val="nil"/>
              <w:bottom w:val="single" w:sz="4" w:space="0" w:color="auto"/>
              <w:right w:val="single" w:sz="4" w:space="0" w:color="auto"/>
            </w:tcBorders>
            <w:noWrap/>
            <w:vAlign w:val="bottom"/>
          </w:tcPr>
          <w:p w14:paraId="0B2EDAED" w14:textId="77777777" w:rsidR="001D273A" w:rsidRPr="00703BAA" w:rsidRDefault="001D273A">
            <w:pPr>
              <w:jc w:val="center"/>
            </w:pPr>
            <w:r w:rsidRPr="00703BAA">
              <w:t>2821,88</w:t>
            </w:r>
          </w:p>
        </w:tc>
        <w:tc>
          <w:tcPr>
            <w:tcW w:w="1180" w:type="dxa"/>
            <w:tcBorders>
              <w:top w:val="nil"/>
              <w:left w:val="nil"/>
              <w:bottom w:val="single" w:sz="4" w:space="0" w:color="auto"/>
              <w:right w:val="single" w:sz="4" w:space="0" w:color="auto"/>
            </w:tcBorders>
            <w:noWrap/>
            <w:vAlign w:val="bottom"/>
          </w:tcPr>
          <w:p w14:paraId="1F916262" w14:textId="77777777" w:rsidR="001D273A" w:rsidRPr="00703BAA" w:rsidRDefault="001D273A">
            <w:pPr>
              <w:jc w:val="center"/>
            </w:pPr>
            <w:r w:rsidRPr="00703BAA">
              <w:t>3100,00</w:t>
            </w:r>
          </w:p>
        </w:tc>
        <w:tc>
          <w:tcPr>
            <w:tcW w:w="1331" w:type="dxa"/>
            <w:tcBorders>
              <w:top w:val="nil"/>
              <w:left w:val="nil"/>
              <w:bottom w:val="single" w:sz="4" w:space="0" w:color="auto"/>
              <w:right w:val="single" w:sz="4" w:space="0" w:color="auto"/>
            </w:tcBorders>
            <w:noWrap/>
            <w:vAlign w:val="bottom"/>
          </w:tcPr>
          <w:p w14:paraId="27780A7E" w14:textId="77777777" w:rsidR="001D273A" w:rsidRPr="00703BAA" w:rsidRDefault="001D273A">
            <w:pPr>
              <w:jc w:val="center"/>
            </w:pPr>
            <w:r w:rsidRPr="00703BAA">
              <w:t>115,9</w:t>
            </w:r>
          </w:p>
        </w:tc>
      </w:tr>
    </w:tbl>
    <w:p w14:paraId="3A0A1002" w14:textId="77777777" w:rsidR="001D273A" w:rsidRPr="00703BAA" w:rsidRDefault="001D273A" w:rsidP="001D273A">
      <w:pPr>
        <w:jc w:val="center"/>
      </w:pPr>
    </w:p>
    <w:p w14:paraId="2F14E14A" w14:textId="77777777" w:rsidR="001D273A" w:rsidRPr="00703BAA" w:rsidRDefault="001D273A" w:rsidP="001D273A">
      <w:pPr>
        <w:jc w:val="center"/>
        <w:rPr>
          <w:b/>
        </w:rPr>
      </w:pPr>
    </w:p>
    <w:p w14:paraId="4F138F13" w14:textId="77777777" w:rsidR="00A67352" w:rsidRPr="00703BAA" w:rsidRDefault="00A67352" w:rsidP="00A67352">
      <w:pPr>
        <w:snapToGrid w:val="0"/>
        <w:ind w:right="-6" w:firstLine="708"/>
        <w:jc w:val="center"/>
        <w:rPr>
          <w:b/>
          <w:spacing w:val="-6"/>
        </w:rPr>
      </w:pPr>
      <w:r w:rsidRPr="00703BAA">
        <w:rPr>
          <w:b/>
          <w:spacing w:val="-6"/>
        </w:rPr>
        <w:t>8.5. Житлово-комунальне господарство  та тарифна політика</w:t>
      </w:r>
    </w:p>
    <w:p w14:paraId="3C64B8C6" w14:textId="77777777" w:rsidR="00A67352" w:rsidRPr="00703BAA" w:rsidRDefault="00A67352" w:rsidP="00A67352">
      <w:pPr>
        <w:ind w:firstLine="708"/>
        <w:jc w:val="both"/>
      </w:pPr>
      <w:r w:rsidRPr="00703BAA">
        <w:t>Підприємствами житлово-комунального господарства забезпечувались першочергові потреби населення, підприємств та організацій необхідними житлово-комунальними послугами, створювались необхідні умови для функціонування всього господарства громади.</w:t>
      </w:r>
    </w:p>
    <w:p w14:paraId="7F115AD8" w14:textId="77777777" w:rsidR="00A67352" w:rsidRPr="00703BAA" w:rsidRDefault="00A67352" w:rsidP="00A67352">
      <w:pPr>
        <w:tabs>
          <w:tab w:val="left" w:pos="1080"/>
        </w:tabs>
        <w:ind w:firstLine="708"/>
        <w:jc w:val="both"/>
        <w:rPr>
          <w:b/>
          <w:i/>
        </w:rPr>
      </w:pPr>
      <w:r w:rsidRPr="00703BAA">
        <w:rPr>
          <w:b/>
          <w:i/>
        </w:rPr>
        <w:t xml:space="preserve">Проблемні питання: </w:t>
      </w:r>
    </w:p>
    <w:p w14:paraId="57D70548" w14:textId="77777777" w:rsidR="00A67352" w:rsidRPr="00703BAA" w:rsidRDefault="00A67352" w:rsidP="00496E8E">
      <w:pPr>
        <w:numPr>
          <w:ilvl w:val="0"/>
          <w:numId w:val="23"/>
        </w:numPr>
        <w:tabs>
          <w:tab w:val="num" w:pos="1080"/>
        </w:tabs>
        <w:ind w:left="0" w:firstLine="708"/>
        <w:jc w:val="both"/>
      </w:pPr>
      <w:r w:rsidRPr="00703BAA">
        <w:t xml:space="preserve">недостатній  рівень фінансування галузі; </w:t>
      </w:r>
    </w:p>
    <w:p w14:paraId="6EF27BE3" w14:textId="77777777" w:rsidR="00A67352" w:rsidRPr="00703BAA" w:rsidRDefault="00A67352" w:rsidP="00496E8E">
      <w:pPr>
        <w:numPr>
          <w:ilvl w:val="0"/>
          <w:numId w:val="23"/>
        </w:numPr>
        <w:tabs>
          <w:tab w:val="num" w:pos="1080"/>
        </w:tabs>
        <w:ind w:left="0" w:firstLine="708"/>
        <w:contextualSpacing/>
        <w:jc w:val="both"/>
        <w:rPr>
          <w:lang w:eastAsia="en-US"/>
        </w:rPr>
      </w:pPr>
      <w:r w:rsidRPr="00703BAA">
        <w:rPr>
          <w:lang w:eastAsia="en-US"/>
        </w:rPr>
        <w:t>недостатній рівень конкурентного середовища на ринку послуг з управління та утримання будинків, споруд, прибудинкових територій;</w:t>
      </w:r>
    </w:p>
    <w:p w14:paraId="6787A069" w14:textId="77777777" w:rsidR="00A67352" w:rsidRPr="00703BAA" w:rsidRDefault="00A67352" w:rsidP="00496E8E">
      <w:pPr>
        <w:numPr>
          <w:ilvl w:val="0"/>
          <w:numId w:val="23"/>
        </w:numPr>
        <w:tabs>
          <w:tab w:val="num" w:pos="1080"/>
        </w:tabs>
        <w:ind w:left="0" w:firstLine="708"/>
        <w:contextualSpacing/>
        <w:jc w:val="both"/>
        <w:rPr>
          <w:lang w:eastAsia="en-US"/>
        </w:rPr>
      </w:pPr>
      <w:r w:rsidRPr="00703BAA">
        <w:rPr>
          <w:lang w:eastAsia="en-US"/>
        </w:rPr>
        <w:t>високий ступінь зносу житлового фонду, мереж вуличного освітлення.</w:t>
      </w:r>
    </w:p>
    <w:p w14:paraId="5921BA2E" w14:textId="77777777" w:rsidR="00A67352" w:rsidRPr="00703BAA" w:rsidRDefault="00A67352" w:rsidP="00A67352">
      <w:pPr>
        <w:snapToGrid w:val="0"/>
        <w:ind w:right="-6" w:firstLine="708"/>
        <w:jc w:val="both"/>
        <w:rPr>
          <w:b/>
          <w:spacing w:val="-6"/>
        </w:rPr>
      </w:pPr>
      <w:r w:rsidRPr="00703BAA">
        <w:rPr>
          <w:b/>
          <w:spacing w:val="-6"/>
        </w:rPr>
        <w:t xml:space="preserve">Головні цілі на 2021 рік: </w:t>
      </w:r>
    </w:p>
    <w:p w14:paraId="7DF04EF9" w14:textId="77777777" w:rsidR="00A67352" w:rsidRPr="00703BAA" w:rsidRDefault="00A67352" w:rsidP="00A67352">
      <w:pPr>
        <w:snapToGrid w:val="0"/>
        <w:ind w:right="-6" w:firstLine="708"/>
        <w:jc w:val="both"/>
        <w:rPr>
          <w:spacing w:val="-6"/>
        </w:rPr>
      </w:pPr>
      <w:r w:rsidRPr="00703BAA">
        <w:rPr>
          <w:spacing w:val="-6"/>
        </w:rPr>
        <w:t>•</w:t>
      </w:r>
      <w:r w:rsidRPr="00703BAA">
        <w:rPr>
          <w:spacing w:val="-6"/>
        </w:rPr>
        <w:tab/>
        <w:t xml:space="preserve">забезпечення належного утримання та ефективної експлуатації об'єктів житлово-комунального господарства, що перебувають у комунальній власності територіальної громади;  </w:t>
      </w:r>
    </w:p>
    <w:p w14:paraId="0712A59D" w14:textId="77777777" w:rsidR="00A67352" w:rsidRPr="00703BAA" w:rsidRDefault="00A67352" w:rsidP="00A67352">
      <w:pPr>
        <w:snapToGrid w:val="0"/>
        <w:ind w:right="-6" w:firstLine="708"/>
        <w:jc w:val="both"/>
        <w:rPr>
          <w:spacing w:val="-6"/>
        </w:rPr>
      </w:pPr>
      <w:r w:rsidRPr="00703BAA">
        <w:rPr>
          <w:spacing w:val="-6"/>
        </w:rPr>
        <w:t>•</w:t>
      </w:r>
      <w:r w:rsidRPr="00703BAA">
        <w:rPr>
          <w:spacing w:val="-6"/>
        </w:rPr>
        <w:tab/>
        <w:t xml:space="preserve">підвищення рівня і якості житлово-комунальних послуг, забезпечення надійної роботи інженерних систем життєзабезпечення; </w:t>
      </w:r>
    </w:p>
    <w:p w14:paraId="716834F3" w14:textId="77777777" w:rsidR="00A67352" w:rsidRPr="00703BAA" w:rsidRDefault="00A67352" w:rsidP="00A67352">
      <w:pPr>
        <w:snapToGrid w:val="0"/>
        <w:ind w:right="-6" w:firstLine="708"/>
        <w:jc w:val="both"/>
        <w:rPr>
          <w:spacing w:val="-6"/>
        </w:rPr>
      </w:pPr>
      <w:r w:rsidRPr="00703BAA">
        <w:rPr>
          <w:spacing w:val="-6"/>
        </w:rPr>
        <w:t>•</w:t>
      </w:r>
      <w:r w:rsidRPr="00703BAA">
        <w:rPr>
          <w:spacing w:val="-6"/>
        </w:rPr>
        <w:tab/>
        <w:t xml:space="preserve">переборення критичного рівня зносу основних фондів житлово-комунального господарства; </w:t>
      </w:r>
    </w:p>
    <w:p w14:paraId="45C441F7" w14:textId="77777777" w:rsidR="00A67352" w:rsidRPr="00703BAA" w:rsidRDefault="00A67352" w:rsidP="00A67352">
      <w:pPr>
        <w:snapToGrid w:val="0"/>
        <w:ind w:right="-6" w:firstLine="708"/>
        <w:jc w:val="both"/>
        <w:rPr>
          <w:spacing w:val="-6"/>
        </w:rPr>
      </w:pPr>
      <w:r w:rsidRPr="00703BAA">
        <w:rPr>
          <w:spacing w:val="-6"/>
        </w:rPr>
        <w:t>•</w:t>
      </w:r>
      <w:r w:rsidRPr="00703BAA">
        <w:rPr>
          <w:spacing w:val="-6"/>
        </w:rPr>
        <w:tab/>
        <w:t>зменшення нераціональних витрат матеріальних та енергетичних ресурсів, створення економічного механізму стимуляції економії паливно-енергетичних ресурсів;</w:t>
      </w:r>
    </w:p>
    <w:p w14:paraId="15238BF5" w14:textId="77777777" w:rsidR="00A67352" w:rsidRPr="00703BAA" w:rsidRDefault="00A67352" w:rsidP="00A67352">
      <w:pPr>
        <w:snapToGrid w:val="0"/>
        <w:ind w:right="-6" w:firstLine="708"/>
        <w:jc w:val="both"/>
        <w:rPr>
          <w:spacing w:val="-6"/>
        </w:rPr>
      </w:pPr>
      <w:r w:rsidRPr="00703BAA">
        <w:rPr>
          <w:spacing w:val="-6"/>
        </w:rPr>
        <w:t>•</w:t>
      </w:r>
      <w:r w:rsidRPr="00703BAA">
        <w:rPr>
          <w:spacing w:val="-6"/>
        </w:rPr>
        <w:tab/>
        <w:t>створення об'єднань співвласників багатоквартирних будинків та залучення населення до утримання житлового фонду;</w:t>
      </w:r>
    </w:p>
    <w:p w14:paraId="0FBCE6B6" w14:textId="77777777" w:rsidR="00A67352" w:rsidRPr="00703BAA" w:rsidRDefault="00A67352" w:rsidP="00A67352">
      <w:pPr>
        <w:snapToGrid w:val="0"/>
        <w:ind w:right="-6" w:firstLine="708"/>
        <w:jc w:val="both"/>
        <w:rPr>
          <w:spacing w:val="-6"/>
        </w:rPr>
      </w:pPr>
      <w:r w:rsidRPr="00703BAA">
        <w:rPr>
          <w:spacing w:val="-6"/>
        </w:rPr>
        <w:t>•</w:t>
      </w:r>
      <w:r w:rsidRPr="00703BAA">
        <w:rPr>
          <w:spacing w:val="-6"/>
        </w:rPr>
        <w:tab/>
        <w:t xml:space="preserve">висвітлення та затвердження економічно обґрунтованих тарифів на житлово-комунальні послуги. </w:t>
      </w:r>
    </w:p>
    <w:p w14:paraId="5CEB8A24" w14:textId="77777777" w:rsidR="00A67352" w:rsidRPr="00703BAA" w:rsidRDefault="00A67352" w:rsidP="00A67352">
      <w:pPr>
        <w:ind w:firstLine="720"/>
        <w:jc w:val="both"/>
        <w:rPr>
          <w:b/>
          <w:i/>
        </w:rPr>
      </w:pPr>
      <w:r w:rsidRPr="00703BAA">
        <w:rPr>
          <w:b/>
          <w:i/>
        </w:rPr>
        <w:t>Основні завдання та шляхи досягнення поставлених цілей</w:t>
      </w:r>
    </w:p>
    <w:p w14:paraId="531F5F7E" w14:textId="77777777" w:rsidR="00A67352" w:rsidRPr="00703BAA" w:rsidRDefault="00A67352" w:rsidP="00496E8E">
      <w:pPr>
        <w:numPr>
          <w:ilvl w:val="0"/>
          <w:numId w:val="24"/>
        </w:numPr>
        <w:tabs>
          <w:tab w:val="left" w:pos="1080"/>
          <w:tab w:val="left" w:pos="1260"/>
        </w:tabs>
        <w:ind w:left="0" w:firstLine="709"/>
        <w:jc w:val="both"/>
      </w:pPr>
      <w:r w:rsidRPr="00703BAA">
        <w:lastRenderedPageBreak/>
        <w:t>підвищення рівня благоустрою та покращення естетичного вигляду території скверів та парків громади: відновлення зелених насаджень, улаштування пішохідних доріжок, відновлення освітлення, встановлення лавок та урн;</w:t>
      </w:r>
    </w:p>
    <w:p w14:paraId="759F4B7F" w14:textId="77777777" w:rsidR="00A67352" w:rsidRPr="00703BAA" w:rsidRDefault="00A67352" w:rsidP="00496E8E">
      <w:pPr>
        <w:numPr>
          <w:ilvl w:val="0"/>
          <w:numId w:val="24"/>
        </w:numPr>
        <w:tabs>
          <w:tab w:val="left" w:pos="1080"/>
          <w:tab w:val="left" w:pos="1260"/>
        </w:tabs>
        <w:ind w:left="0" w:firstLine="709"/>
        <w:jc w:val="both"/>
      </w:pPr>
      <w:r w:rsidRPr="00703BAA">
        <w:t>покращення зовнішнього вигляду та естетичної привабливості території Славутської міської ТГ за рахунок: збільшення площі влаштування та відновлення газонів, створення квіткових композицій, висадки троянд та квітів;</w:t>
      </w:r>
    </w:p>
    <w:p w14:paraId="7B204876" w14:textId="77777777" w:rsidR="00A67352" w:rsidRPr="00703BAA" w:rsidRDefault="00A67352" w:rsidP="00496E8E">
      <w:pPr>
        <w:numPr>
          <w:ilvl w:val="0"/>
          <w:numId w:val="24"/>
        </w:numPr>
        <w:tabs>
          <w:tab w:val="left" w:pos="1080"/>
          <w:tab w:val="left" w:pos="1260"/>
        </w:tabs>
        <w:ind w:left="0" w:firstLine="709"/>
        <w:jc w:val="both"/>
      </w:pPr>
      <w:r w:rsidRPr="00703BAA">
        <w:t>забезпечення безаварійного руху спеціального, приватного автотранспорту, забезпечення безпеки руху пішоходів за рахунок проведення капітального ремонту прибудинкових доріг, проїздів до об’єктів соціальної інфраструктури та тротуарів;</w:t>
      </w:r>
    </w:p>
    <w:p w14:paraId="2088C47D" w14:textId="77777777" w:rsidR="00A67352" w:rsidRPr="00703BAA" w:rsidRDefault="00A67352" w:rsidP="00496E8E">
      <w:pPr>
        <w:numPr>
          <w:ilvl w:val="0"/>
          <w:numId w:val="24"/>
        </w:numPr>
        <w:tabs>
          <w:tab w:val="left" w:pos="1080"/>
          <w:tab w:val="left" w:pos="1260"/>
        </w:tabs>
        <w:ind w:left="0" w:firstLine="709"/>
        <w:jc w:val="both"/>
      </w:pPr>
      <w:r w:rsidRPr="00703BAA">
        <w:t xml:space="preserve">реконструкція та капітальний ремонт </w:t>
      </w:r>
      <w:proofErr w:type="spellStart"/>
      <w:r w:rsidRPr="00703BAA">
        <w:t>вулично</w:t>
      </w:r>
      <w:proofErr w:type="spellEnd"/>
      <w:r w:rsidRPr="00703BAA">
        <w:t>-дорожньої мережі;</w:t>
      </w:r>
    </w:p>
    <w:p w14:paraId="39E6BF5C" w14:textId="77777777" w:rsidR="00A67352" w:rsidRPr="00703BAA" w:rsidRDefault="00A67352" w:rsidP="00496E8E">
      <w:pPr>
        <w:numPr>
          <w:ilvl w:val="0"/>
          <w:numId w:val="24"/>
        </w:numPr>
        <w:tabs>
          <w:tab w:val="left" w:pos="1080"/>
          <w:tab w:val="left" w:pos="1260"/>
        </w:tabs>
        <w:ind w:left="0" w:firstLine="709"/>
        <w:jc w:val="both"/>
      </w:pPr>
      <w:r w:rsidRPr="00703BAA">
        <w:t>покращення фізичного стану житлових будинків, споруд та прибудинкових територій шляхом проведення поточного ремонту житлового фонду, прибудинкових доріг, проїздів, тротуарів;</w:t>
      </w:r>
    </w:p>
    <w:p w14:paraId="6447FEFE" w14:textId="77777777" w:rsidR="00A67352" w:rsidRPr="00703BAA" w:rsidRDefault="00A67352" w:rsidP="00496E8E">
      <w:pPr>
        <w:numPr>
          <w:ilvl w:val="0"/>
          <w:numId w:val="24"/>
        </w:numPr>
        <w:tabs>
          <w:tab w:val="left" w:pos="1080"/>
          <w:tab w:val="left" w:pos="1260"/>
        </w:tabs>
        <w:ind w:left="0" w:firstLine="709"/>
        <w:jc w:val="both"/>
      </w:pPr>
      <w:r w:rsidRPr="00703BAA">
        <w:t>проведення капітального, поточного ремонту системи вуличного освітлення;</w:t>
      </w:r>
    </w:p>
    <w:p w14:paraId="390E368F" w14:textId="77777777" w:rsidR="00A67352" w:rsidRPr="00703BAA" w:rsidRDefault="00A67352" w:rsidP="00496E8E">
      <w:pPr>
        <w:numPr>
          <w:ilvl w:val="0"/>
          <w:numId w:val="24"/>
        </w:numPr>
        <w:tabs>
          <w:tab w:val="left" w:pos="1080"/>
          <w:tab w:val="left" w:pos="1260"/>
        </w:tabs>
        <w:ind w:left="0" w:firstLine="709"/>
        <w:jc w:val="both"/>
      </w:pPr>
      <w:r w:rsidRPr="00703BAA">
        <w:t>продовження роботи щодо створення ОСН та ОСББ.</w:t>
      </w:r>
    </w:p>
    <w:p w14:paraId="714FCF15" w14:textId="77777777" w:rsidR="00A67352" w:rsidRPr="00703BAA" w:rsidRDefault="00A67352" w:rsidP="00A67352">
      <w:pPr>
        <w:snapToGrid w:val="0"/>
        <w:ind w:left="1189" w:right="-6"/>
        <w:jc w:val="both"/>
        <w:rPr>
          <w:b/>
          <w:spacing w:val="-6"/>
        </w:rPr>
      </w:pPr>
      <w:r w:rsidRPr="00703BAA">
        <w:rPr>
          <w:b/>
          <w:spacing w:val="-6"/>
        </w:rPr>
        <w:t>Основні завдання на 2021 рік:</w:t>
      </w:r>
    </w:p>
    <w:tbl>
      <w:tblPr>
        <w:tblW w:w="9915" w:type="dxa"/>
        <w:tblInd w:w="251" w:type="dxa"/>
        <w:tblLayout w:type="fixed"/>
        <w:tblLook w:val="04A0" w:firstRow="1" w:lastRow="0" w:firstColumn="1" w:lastColumn="0" w:noHBand="0" w:noVBand="1"/>
      </w:tblPr>
      <w:tblGrid>
        <w:gridCol w:w="874"/>
        <w:gridCol w:w="58"/>
        <w:gridCol w:w="3321"/>
        <w:gridCol w:w="2085"/>
        <w:gridCol w:w="2024"/>
        <w:gridCol w:w="1553"/>
      </w:tblGrid>
      <w:tr w:rsidR="00A67352" w:rsidRPr="00703BAA" w14:paraId="5A5AE17C" w14:textId="77777777">
        <w:tc>
          <w:tcPr>
            <w:tcW w:w="932" w:type="dxa"/>
            <w:gridSpan w:val="2"/>
            <w:tcBorders>
              <w:top w:val="single" w:sz="4" w:space="0" w:color="000000"/>
              <w:left w:val="single" w:sz="4" w:space="0" w:color="000000"/>
              <w:bottom w:val="single" w:sz="4" w:space="0" w:color="000000"/>
              <w:right w:val="nil"/>
            </w:tcBorders>
          </w:tcPr>
          <w:p w14:paraId="1DC84F3E" w14:textId="77777777" w:rsidR="00A67352" w:rsidRPr="00703BAA" w:rsidRDefault="00A67352" w:rsidP="00A67352">
            <w:pPr>
              <w:suppressAutoHyphens/>
              <w:jc w:val="center"/>
              <w:rPr>
                <w:rFonts w:eastAsia="Calibri"/>
                <w:lang w:eastAsia="zh-CN"/>
              </w:rPr>
            </w:pPr>
            <w:r w:rsidRPr="00703BAA">
              <w:rPr>
                <w:b/>
                <w:i/>
              </w:rPr>
              <w:t xml:space="preserve">      </w:t>
            </w:r>
            <w:r w:rsidRPr="00703BAA">
              <w:rPr>
                <w:lang w:eastAsia="zh-CN"/>
              </w:rPr>
              <w:t xml:space="preserve">№ </w:t>
            </w:r>
            <w:r w:rsidRPr="00703BAA">
              <w:rPr>
                <w:rFonts w:eastAsia="Calibri"/>
                <w:lang w:eastAsia="zh-CN"/>
              </w:rPr>
              <w:t>п/п</w:t>
            </w:r>
          </w:p>
        </w:tc>
        <w:tc>
          <w:tcPr>
            <w:tcW w:w="3321" w:type="dxa"/>
            <w:tcBorders>
              <w:top w:val="single" w:sz="4" w:space="0" w:color="000000"/>
              <w:left w:val="single" w:sz="4" w:space="0" w:color="000000"/>
              <w:bottom w:val="single" w:sz="4" w:space="0" w:color="000000"/>
              <w:right w:val="nil"/>
            </w:tcBorders>
          </w:tcPr>
          <w:p w14:paraId="2894C5AE" w14:textId="77777777" w:rsidR="00A67352" w:rsidRPr="00703BAA" w:rsidRDefault="00A67352" w:rsidP="00A67352">
            <w:pPr>
              <w:suppressAutoHyphens/>
              <w:jc w:val="center"/>
              <w:rPr>
                <w:rFonts w:eastAsia="Calibri"/>
                <w:lang w:eastAsia="zh-CN"/>
              </w:rPr>
            </w:pPr>
            <w:r w:rsidRPr="00703BAA">
              <w:rPr>
                <w:rFonts w:eastAsia="Calibri"/>
                <w:lang w:eastAsia="zh-CN"/>
              </w:rPr>
              <w:t>Зміст заходу</w:t>
            </w:r>
          </w:p>
        </w:tc>
        <w:tc>
          <w:tcPr>
            <w:tcW w:w="2085" w:type="dxa"/>
            <w:tcBorders>
              <w:top w:val="single" w:sz="4" w:space="0" w:color="000000"/>
              <w:left w:val="single" w:sz="4" w:space="0" w:color="000000"/>
              <w:bottom w:val="single" w:sz="4" w:space="0" w:color="000000"/>
              <w:right w:val="nil"/>
            </w:tcBorders>
          </w:tcPr>
          <w:p w14:paraId="6E707AFA" w14:textId="77777777" w:rsidR="00A67352" w:rsidRPr="00703BAA" w:rsidRDefault="00A67352" w:rsidP="00A67352">
            <w:pPr>
              <w:suppressAutoHyphens/>
              <w:jc w:val="center"/>
              <w:rPr>
                <w:rFonts w:eastAsia="Calibri"/>
                <w:lang w:eastAsia="zh-CN"/>
              </w:rPr>
            </w:pPr>
            <w:r w:rsidRPr="00703BAA">
              <w:rPr>
                <w:rFonts w:eastAsia="Calibri"/>
                <w:lang w:eastAsia="zh-CN"/>
              </w:rPr>
              <w:t>Відповідальний виконавець</w:t>
            </w:r>
          </w:p>
        </w:tc>
        <w:tc>
          <w:tcPr>
            <w:tcW w:w="2024" w:type="dxa"/>
            <w:tcBorders>
              <w:top w:val="single" w:sz="4" w:space="0" w:color="000000"/>
              <w:left w:val="single" w:sz="4" w:space="0" w:color="000000"/>
              <w:bottom w:val="single" w:sz="4" w:space="0" w:color="000000"/>
              <w:right w:val="nil"/>
            </w:tcBorders>
          </w:tcPr>
          <w:p w14:paraId="6C2AAFB2" w14:textId="77777777" w:rsidR="00A67352" w:rsidRPr="00703BAA" w:rsidRDefault="00A67352" w:rsidP="00A67352">
            <w:pPr>
              <w:suppressAutoHyphens/>
              <w:jc w:val="center"/>
              <w:rPr>
                <w:rFonts w:eastAsia="Calibri"/>
                <w:lang w:eastAsia="zh-CN"/>
              </w:rPr>
            </w:pPr>
            <w:r w:rsidRPr="00703BAA">
              <w:rPr>
                <w:rFonts w:eastAsia="Calibri"/>
                <w:lang w:eastAsia="zh-CN"/>
              </w:rPr>
              <w:t>Термін виконання</w:t>
            </w:r>
          </w:p>
        </w:tc>
        <w:tc>
          <w:tcPr>
            <w:tcW w:w="1553" w:type="dxa"/>
            <w:tcBorders>
              <w:top w:val="single" w:sz="4" w:space="0" w:color="000000"/>
              <w:left w:val="single" w:sz="4" w:space="0" w:color="000000"/>
              <w:bottom w:val="single" w:sz="4" w:space="0" w:color="000000"/>
              <w:right w:val="single" w:sz="4" w:space="0" w:color="000000"/>
            </w:tcBorders>
          </w:tcPr>
          <w:p w14:paraId="3CA328A4" w14:textId="77777777" w:rsidR="00A67352" w:rsidRPr="00703BAA" w:rsidRDefault="00A67352" w:rsidP="00A67352">
            <w:pPr>
              <w:suppressAutoHyphens/>
              <w:ind w:left="-102"/>
              <w:jc w:val="center"/>
              <w:rPr>
                <w:rFonts w:ascii="Calibri" w:eastAsia="Calibri" w:hAnsi="Calibri" w:cs="Calibri"/>
                <w:lang w:val="ru-RU" w:eastAsia="zh-CN"/>
              </w:rPr>
            </w:pPr>
            <w:r w:rsidRPr="00703BAA">
              <w:rPr>
                <w:rFonts w:eastAsia="Calibri"/>
                <w:lang w:eastAsia="zh-CN"/>
              </w:rPr>
              <w:t xml:space="preserve">Обсяг та джерела фінансування </w:t>
            </w:r>
          </w:p>
        </w:tc>
      </w:tr>
      <w:tr w:rsidR="00A67352" w:rsidRPr="00703BAA" w14:paraId="0B1A35F9"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6B893DF1"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b/>
                <w:lang w:eastAsia="zh-CN"/>
              </w:rPr>
              <w:t>Завдання 1.Капітальний ремонт житлового фонду</w:t>
            </w:r>
          </w:p>
        </w:tc>
      </w:tr>
      <w:tr w:rsidR="00A67352" w:rsidRPr="00703BAA" w14:paraId="3F63E167" w14:textId="77777777">
        <w:tc>
          <w:tcPr>
            <w:tcW w:w="932" w:type="dxa"/>
            <w:gridSpan w:val="2"/>
            <w:tcBorders>
              <w:top w:val="single" w:sz="4" w:space="0" w:color="000000"/>
              <w:left w:val="single" w:sz="4" w:space="0" w:color="000000"/>
              <w:bottom w:val="single" w:sz="4" w:space="0" w:color="000000"/>
              <w:right w:val="nil"/>
            </w:tcBorders>
          </w:tcPr>
          <w:p w14:paraId="079548D5" w14:textId="77777777" w:rsidR="00A67352" w:rsidRPr="00703BAA" w:rsidRDefault="00A67352" w:rsidP="00A67352">
            <w:pPr>
              <w:suppressAutoHyphens/>
              <w:jc w:val="center"/>
              <w:rPr>
                <w:rFonts w:eastAsia="Calibri"/>
                <w:lang w:val="ru-RU"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0517CFC6" w14:textId="77777777" w:rsidR="00A67352" w:rsidRPr="00703BAA" w:rsidRDefault="00A67352" w:rsidP="00A67352">
            <w:pPr>
              <w:suppressAutoHyphens/>
              <w:rPr>
                <w:lang w:eastAsia="zh-CN"/>
              </w:rPr>
            </w:pPr>
            <w:r w:rsidRPr="00703BAA">
              <w:rPr>
                <w:lang w:eastAsia="zh-CN"/>
              </w:rPr>
              <w:t>Капітальний ремонт покрівлі</w:t>
            </w:r>
          </w:p>
        </w:tc>
        <w:tc>
          <w:tcPr>
            <w:tcW w:w="2085" w:type="dxa"/>
            <w:tcBorders>
              <w:top w:val="single" w:sz="4" w:space="0" w:color="000000"/>
              <w:left w:val="single" w:sz="4" w:space="0" w:color="000000"/>
              <w:bottom w:val="single" w:sz="4" w:space="0" w:color="000000"/>
              <w:right w:val="nil"/>
            </w:tcBorders>
          </w:tcPr>
          <w:p w14:paraId="7D8AA1D6"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4A6F96D0"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5F97E02" w14:textId="77777777" w:rsidR="00A67352" w:rsidRPr="00703BAA" w:rsidRDefault="00A67352" w:rsidP="00A67352">
            <w:pPr>
              <w:suppressAutoHyphens/>
              <w:rPr>
                <w:lang w:val="ru-RU" w:eastAsia="zh-CN"/>
              </w:rPr>
            </w:pPr>
            <w:r w:rsidRPr="00703BAA">
              <w:rPr>
                <w:lang w:val="ru-RU" w:eastAsia="zh-CN"/>
              </w:rPr>
              <w:t>3325,0</w:t>
            </w:r>
          </w:p>
        </w:tc>
      </w:tr>
      <w:tr w:rsidR="00A67352" w:rsidRPr="00703BAA" w14:paraId="5D0C2907" w14:textId="77777777">
        <w:tc>
          <w:tcPr>
            <w:tcW w:w="932" w:type="dxa"/>
            <w:gridSpan w:val="2"/>
            <w:tcBorders>
              <w:top w:val="single" w:sz="4" w:space="0" w:color="000000"/>
              <w:left w:val="single" w:sz="4" w:space="0" w:color="000000"/>
              <w:bottom w:val="single" w:sz="4" w:space="0" w:color="000000"/>
              <w:right w:val="nil"/>
            </w:tcBorders>
          </w:tcPr>
          <w:p w14:paraId="75CAFB9D" w14:textId="77777777" w:rsidR="00A67352" w:rsidRPr="00703BAA" w:rsidRDefault="00A67352" w:rsidP="00A67352">
            <w:pPr>
              <w:suppressAutoHyphens/>
              <w:jc w:val="center"/>
              <w:rPr>
                <w:rFonts w:eastAsia="Calibri"/>
                <w:lang w:val="ru-RU" w:eastAsia="zh-CN"/>
              </w:rPr>
            </w:pPr>
            <w:r w:rsidRPr="00703BAA">
              <w:rPr>
                <w:rFonts w:eastAsia="Calibri"/>
                <w:lang w:val="ru-RU" w:eastAsia="zh-CN"/>
              </w:rPr>
              <w:t>2</w:t>
            </w:r>
          </w:p>
        </w:tc>
        <w:tc>
          <w:tcPr>
            <w:tcW w:w="3321" w:type="dxa"/>
            <w:tcBorders>
              <w:top w:val="single" w:sz="4" w:space="0" w:color="000000"/>
              <w:left w:val="single" w:sz="4" w:space="0" w:color="000000"/>
              <w:bottom w:val="single" w:sz="4" w:space="0" w:color="000000"/>
              <w:right w:val="nil"/>
            </w:tcBorders>
          </w:tcPr>
          <w:p w14:paraId="0723B604" w14:textId="77777777" w:rsidR="00A67352" w:rsidRPr="00703BAA" w:rsidRDefault="00A67352" w:rsidP="00A67352">
            <w:pPr>
              <w:suppressAutoHyphens/>
              <w:rPr>
                <w:lang w:eastAsia="zh-CN"/>
              </w:rPr>
            </w:pPr>
            <w:r w:rsidRPr="00703BAA">
              <w:rPr>
                <w:lang w:eastAsia="zh-CN"/>
              </w:rPr>
              <w:t>Капітальний ремонт систем внутрішніх мереж водопостачання</w:t>
            </w:r>
          </w:p>
        </w:tc>
        <w:tc>
          <w:tcPr>
            <w:tcW w:w="2085" w:type="dxa"/>
            <w:tcBorders>
              <w:top w:val="single" w:sz="4" w:space="0" w:color="000000"/>
              <w:left w:val="single" w:sz="4" w:space="0" w:color="000000"/>
              <w:bottom w:val="single" w:sz="4" w:space="0" w:color="000000"/>
              <w:right w:val="nil"/>
            </w:tcBorders>
          </w:tcPr>
          <w:p w14:paraId="000A7439"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2C196E19"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6A1822F" w14:textId="77777777" w:rsidR="00A67352" w:rsidRPr="00703BAA" w:rsidRDefault="00A67352" w:rsidP="00A67352">
            <w:pPr>
              <w:suppressAutoHyphens/>
              <w:rPr>
                <w:lang w:val="ru-RU" w:eastAsia="zh-CN"/>
              </w:rPr>
            </w:pPr>
            <w:r w:rsidRPr="00703BAA">
              <w:rPr>
                <w:lang w:val="ru-RU" w:eastAsia="zh-CN"/>
              </w:rPr>
              <w:t>700,6</w:t>
            </w:r>
          </w:p>
        </w:tc>
      </w:tr>
      <w:tr w:rsidR="00A67352" w:rsidRPr="00703BAA" w14:paraId="0AA381F4" w14:textId="77777777">
        <w:tc>
          <w:tcPr>
            <w:tcW w:w="932" w:type="dxa"/>
            <w:gridSpan w:val="2"/>
            <w:tcBorders>
              <w:top w:val="single" w:sz="4" w:space="0" w:color="000000"/>
              <w:left w:val="single" w:sz="4" w:space="0" w:color="000000"/>
              <w:bottom w:val="single" w:sz="4" w:space="0" w:color="000000"/>
              <w:right w:val="nil"/>
            </w:tcBorders>
          </w:tcPr>
          <w:p w14:paraId="368ED739" w14:textId="77777777" w:rsidR="00A67352" w:rsidRPr="00703BAA" w:rsidRDefault="00A67352" w:rsidP="00A67352">
            <w:pPr>
              <w:suppressAutoHyphens/>
              <w:jc w:val="center"/>
              <w:rPr>
                <w:rFonts w:eastAsia="Calibri"/>
                <w:lang w:val="ru-RU" w:eastAsia="zh-CN"/>
              </w:rPr>
            </w:pPr>
            <w:r w:rsidRPr="00703BAA">
              <w:rPr>
                <w:rFonts w:eastAsia="Calibri"/>
                <w:lang w:val="ru-RU" w:eastAsia="zh-CN"/>
              </w:rPr>
              <w:t>3</w:t>
            </w:r>
          </w:p>
        </w:tc>
        <w:tc>
          <w:tcPr>
            <w:tcW w:w="3321" w:type="dxa"/>
            <w:tcBorders>
              <w:top w:val="single" w:sz="4" w:space="0" w:color="000000"/>
              <w:left w:val="single" w:sz="4" w:space="0" w:color="000000"/>
              <w:bottom w:val="single" w:sz="4" w:space="0" w:color="000000"/>
              <w:right w:val="nil"/>
            </w:tcBorders>
          </w:tcPr>
          <w:p w14:paraId="20E36BD8" w14:textId="77777777" w:rsidR="00A67352" w:rsidRPr="00703BAA" w:rsidRDefault="00A67352" w:rsidP="00A67352">
            <w:pPr>
              <w:suppressAutoHyphens/>
              <w:rPr>
                <w:lang w:eastAsia="zh-CN"/>
              </w:rPr>
            </w:pPr>
            <w:r w:rsidRPr="00703BAA">
              <w:rPr>
                <w:lang w:eastAsia="zh-CN"/>
              </w:rPr>
              <w:t>Капітальний ремонт систем внутрішніх мереж, водовідведення (каналізації)</w:t>
            </w:r>
          </w:p>
        </w:tc>
        <w:tc>
          <w:tcPr>
            <w:tcW w:w="2085" w:type="dxa"/>
            <w:tcBorders>
              <w:top w:val="single" w:sz="4" w:space="0" w:color="000000"/>
              <w:left w:val="single" w:sz="4" w:space="0" w:color="000000"/>
              <w:bottom w:val="single" w:sz="4" w:space="0" w:color="000000"/>
              <w:right w:val="nil"/>
            </w:tcBorders>
          </w:tcPr>
          <w:p w14:paraId="4FACF18B"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38BB448D"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341B403" w14:textId="77777777" w:rsidR="00A67352" w:rsidRPr="00703BAA" w:rsidRDefault="00A67352" w:rsidP="00A67352">
            <w:pPr>
              <w:suppressAutoHyphens/>
              <w:rPr>
                <w:lang w:val="ru-RU" w:eastAsia="zh-CN"/>
              </w:rPr>
            </w:pPr>
            <w:r w:rsidRPr="00703BAA">
              <w:rPr>
                <w:lang w:eastAsia="zh-CN"/>
              </w:rPr>
              <w:t>844,0</w:t>
            </w:r>
          </w:p>
        </w:tc>
      </w:tr>
      <w:tr w:rsidR="00A67352" w:rsidRPr="00703BAA" w14:paraId="76359BED" w14:textId="77777777">
        <w:tc>
          <w:tcPr>
            <w:tcW w:w="932" w:type="dxa"/>
            <w:gridSpan w:val="2"/>
            <w:tcBorders>
              <w:top w:val="single" w:sz="4" w:space="0" w:color="000000"/>
              <w:left w:val="single" w:sz="4" w:space="0" w:color="000000"/>
              <w:bottom w:val="single" w:sz="4" w:space="0" w:color="000000"/>
              <w:right w:val="nil"/>
            </w:tcBorders>
          </w:tcPr>
          <w:p w14:paraId="3DBD1D39" w14:textId="77777777" w:rsidR="00A67352" w:rsidRPr="00703BAA" w:rsidRDefault="00A67352" w:rsidP="00A67352">
            <w:pPr>
              <w:suppressAutoHyphens/>
              <w:jc w:val="center"/>
              <w:rPr>
                <w:rFonts w:eastAsia="Calibri"/>
                <w:lang w:val="ru-RU" w:eastAsia="zh-CN"/>
              </w:rPr>
            </w:pPr>
            <w:r w:rsidRPr="00703BAA">
              <w:rPr>
                <w:rFonts w:eastAsia="Calibri"/>
                <w:lang w:val="ru-RU" w:eastAsia="zh-CN"/>
              </w:rPr>
              <w:t>4</w:t>
            </w:r>
          </w:p>
        </w:tc>
        <w:tc>
          <w:tcPr>
            <w:tcW w:w="3321" w:type="dxa"/>
            <w:tcBorders>
              <w:top w:val="single" w:sz="4" w:space="0" w:color="000000"/>
              <w:left w:val="single" w:sz="4" w:space="0" w:color="000000"/>
              <w:bottom w:val="single" w:sz="4" w:space="0" w:color="000000"/>
              <w:right w:val="nil"/>
            </w:tcBorders>
          </w:tcPr>
          <w:p w14:paraId="1B16EB4B" w14:textId="77777777" w:rsidR="00A67352" w:rsidRPr="00703BAA" w:rsidRDefault="00A67352" w:rsidP="00A67352">
            <w:pPr>
              <w:suppressAutoHyphens/>
              <w:rPr>
                <w:lang w:eastAsia="zh-CN"/>
              </w:rPr>
            </w:pPr>
            <w:r w:rsidRPr="00703BAA">
              <w:rPr>
                <w:lang w:eastAsia="zh-CN"/>
              </w:rPr>
              <w:t xml:space="preserve">Капітальний ремонт під’їздів </w:t>
            </w:r>
          </w:p>
        </w:tc>
        <w:tc>
          <w:tcPr>
            <w:tcW w:w="2085" w:type="dxa"/>
            <w:tcBorders>
              <w:top w:val="single" w:sz="4" w:space="0" w:color="000000"/>
              <w:left w:val="single" w:sz="4" w:space="0" w:color="000000"/>
              <w:bottom w:val="single" w:sz="4" w:space="0" w:color="000000"/>
              <w:right w:val="nil"/>
            </w:tcBorders>
          </w:tcPr>
          <w:p w14:paraId="594D4D66"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059F21E4"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44E3E784" w14:textId="77777777" w:rsidR="00A67352" w:rsidRPr="00703BAA" w:rsidRDefault="00A67352" w:rsidP="00A67352">
            <w:pPr>
              <w:suppressAutoHyphens/>
              <w:rPr>
                <w:lang w:val="ru-RU" w:eastAsia="zh-CN"/>
              </w:rPr>
            </w:pPr>
            <w:r w:rsidRPr="00703BAA">
              <w:rPr>
                <w:lang w:eastAsia="zh-CN"/>
              </w:rPr>
              <w:t>993,6</w:t>
            </w:r>
          </w:p>
        </w:tc>
      </w:tr>
      <w:tr w:rsidR="00A67352" w:rsidRPr="00703BAA" w14:paraId="7FBA53C6" w14:textId="77777777">
        <w:tc>
          <w:tcPr>
            <w:tcW w:w="932" w:type="dxa"/>
            <w:gridSpan w:val="2"/>
            <w:tcBorders>
              <w:top w:val="single" w:sz="4" w:space="0" w:color="000000"/>
              <w:left w:val="single" w:sz="4" w:space="0" w:color="000000"/>
              <w:bottom w:val="single" w:sz="4" w:space="0" w:color="000000"/>
              <w:right w:val="nil"/>
            </w:tcBorders>
          </w:tcPr>
          <w:p w14:paraId="01ABBF4C" w14:textId="77777777" w:rsidR="00A67352" w:rsidRPr="00703BAA" w:rsidRDefault="00A67352" w:rsidP="00A67352">
            <w:pPr>
              <w:suppressAutoHyphens/>
              <w:jc w:val="center"/>
              <w:rPr>
                <w:rFonts w:eastAsia="Calibri"/>
                <w:lang w:val="ru-RU" w:eastAsia="zh-CN"/>
              </w:rPr>
            </w:pPr>
            <w:r w:rsidRPr="00703BAA">
              <w:rPr>
                <w:rFonts w:eastAsia="Calibri"/>
                <w:lang w:eastAsia="zh-CN"/>
              </w:rPr>
              <w:t>5</w:t>
            </w:r>
          </w:p>
        </w:tc>
        <w:tc>
          <w:tcPr>
            <w:tcW w:w="3321" w:type="dxa"/>
            <w:tcBorders>
              <w:top w:val="single" w:sz="4" w:space="0" w:color="000000"/>
              <w:left w:val="single" w:sz="4" w:space="0" w:color="000000"/>
              <w:bottom w:val="single" w:sz="4" w:space="0" w:color="000000"/>
              <w:right w:val="nil"/>
            </w:tcBorders>
          </w:tcPr>
          <w:p w14:paraId="34D6852D" w14:textId="77777777" w:rsidR="00A67352" w:rsidRPr="00703BAA" w:rsidRDefault="00A67352" w:rsidP="00A67352">
            <w:pPr>
              <w:suppressAutoHyphens/>
              <w:rPr>
                <w:lang w:eastAsia="zh-CN"/>
              </w:rPr>
            </w:pPr>
            <w:r w:rsidRPr="00703BAA">
              <w:rPr>
                <w:lang w:eastAsia="zh-CN"/>
              </w:rPr>
              <w:t>Заміна дерев</w:t>
            </w:r>
            <w:r w:rsidRPr="00703BAA">
              <w:rPr>
                <w:rFonts w:ascii="Calibri" w:hAnsi="Calibri" w:cs="Calibri"/>
                <w:lang w:eastAsia="zh-CN"/>
              </w:rPr>
              <w:t>’</w:t>
            </w:r>
            <w:r w:rsidRPr="00703BAA">
              <w:rPr>
                <w:lang w:eastAsia="zh-CN"/>
              </w:rPr>
              <w:t>яних дверей на металеві у під</w:t>
            </w:r>
            <w:r w:rsidRPr="00703BAA">
              <w:rPr>
                <w:rFonts w:ascii="Calibri" w:hAnsi="Calibri" w:cs="Calibri"/>
                <w:lang w:eastAsia="zh-CN"/>
              </w:rPr>
              <w:t>’</w:t>
            </w:r>
            <w:r w:rsidRPr="00703BAA">
              <w:rPr>
                <w:lang w:eastAsia="zh-CN"/>
              </w:rPr>
              <w:t>їздах</w:t>
            </w:r>
          </w:p>
        </w:tc>
        <w:tc>
          <w:tcPr>
            <w:tcW w:w="2085" w:type="dxa"/>
            <w:tcBorders>
              <w:top w:val="single" w:sz="4" w:space="0" w:color="000000"/>
              <w:left w:val="single" w:sz="4" w:space="0" w:color="000000"/>
              <w:bottom w:val="single" w:sz="4" w:space="0" w:color="000000"/>
              <w:right w:val="nil"/>
            </w:tcBorders>
          </w:tcPr>
          <w:p w14:paraId="24BFDC87" w14:textId="77777777" w:rsidR="00A67352" w:rsidRPr="00703BAA" w:rsidRDefault="00A67352" w:rsidP="00A67352">
            <w:pPr>
              <w:suppressAutoHyphens/>
              <w:jc w:val="center"/>
              <w:rPr>
                <w:lang w:eastAsia="zh-CN"/>
              </w:rPr>
            </w:pPr>
            <w:r w:rsidRPr="00703BAA">
              <w:rPr>
                <w:lang w:eastAsia="zh-CN"/>
              </w:rPr>
              <w:t>КП «</w:t>
            </w:r>
            <w:proofErr w:type="spellStart"/>
            <w:r w:rsidRPr="00703BAA">
              <w:rPr>
                <w:lang w:eastAsia="zh-CN"/>
              </w:rPr>
              <w:t>Славутське</w:t>
            </w:r>
            <w:proofErr w:type="spellEnd"/>
            <w:r w:rsidRPr="00703BAA">
              <w:rPr>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6F7BF4F7" w14:textId="77777777" w:rsidR="00A67352" w:rsidRPr="00703BAA" w:rsidRDefault="00A67352" w:rsidP="00A67352">
            <w:pPr>
              <w:suppressAutoHyphens/>
              <w:jc w:val="center"/>
              <w:rPr>
                <w:lang w:eastAsia="zh-CN"/>
              </w:rPr>
            </w:pPr>
            <w:r w:rsidRPr="00703BAA">
              <w:rPr>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171A457" w14:textId="77777777" w:rsidR="00A67352" w:rsidRPr="00703BAA" w:rsidRDefault="00A67352" w:rsidP="00A67352">
            <w:pPr>
              <w:suppressAutoHyphens/>
              <w:rPr>
                <w:lang w:val="ru-RU" w:eastAsia="zh-CN"/>
              </w:rPr>
            </w:pPr>
            <w:r w:rsidRPr="00703BAA">
              <w:rPr>
                <w:lang w:eastAsia="zh-CN"/>
              </w:rPr>
              <w:t>62,5</w:t>
            </w:r>
          </w:p>
        </w:tc>
      </w:tr>
      <w:tr w:rsidR="00A67352" w:rsidRPr="00703BAA" w14:paraId="2E7B97AF" w14:textId="77777777">
        <w:tc>
          <w:tcPr>
            <w:tcW w:w="932" w:type="dxa"/>
            <w:gridSpan w:val="2"/>
            <w:tcBorders>
              <w:top w:val="single" w:sz="4" w:space="0" w:color="000000"/>
              <w:left w:val="single" w:sz="4" w:space="0" w:color="000000"/>
              <w:bottom w:val="single" w:sz="4" w:space="0" w:color="000000"/>
              <w:right w:val="nil"/>
            </w:tcBorders>
          </w:tcPr>
          <w:p w14:paraId="2A2CDFA6" w14:textId="77777777" w:rsidR="00A67352" w:rsidRPr="00703BAA" w:rsidRDefault="00A67352" w:rsidP="00A67352">
            <w:pPr>
              <w:suppressAutoHyphens/>
              <w:jc w:val="center"/>
              <w:rPr>
                <w:rFonts w:eastAsia="Calibri"/>
                <w:lang w:val="ru-RU" w:eastAsia="zh-CN"/>
              </w:rPr>
            </w:pPr>
            <w:r w:rsidRPr="00703BAA">
              <w:rPr>
                <w:rFonts w:eastAsia="Calibri"/>
                <w:lang w:eastAsia="zh-CN"/>
              </w:rPr>
              <w:t>6</w:t>
            </w:r>
          </w:p>
        </w:tc>
        <w:tc>
          <w:tcPr>
            <w:tcW w:w="3321" w:type="dxa"/>
            <w:tcBorders>
              <w:top w:val="single" w:sz="4" w:space="0" w:color="000000"/>
              <w:left w:val="single" w:sz="4" w:space="0" w:color="000000"/>
              <w:bottom w:val="single" w:sz="4" w:space="0" w:color="000000"/>
              <w:right w:val="nil"/>
            </w:tcBorders>
          </w:tcPr>
          <w:p w14:paraId="168CA6F8" w14:textId="77777777" w:rsidR="00A67352" w:rsidRPr="00703BAA" w:rsidRDefault="00A67352" w:rsidP="00A67352">
            <w:pPr>
              <w:suppressAutoHyphens/>
              <w:rPr>
                <w:lang w:eastAsia="zh-CN"/>
              </w:rPr>
            </w:pPr>
            <w:r w:rsidRPr="00703BAA">
              <w:rPr>
                <w:lang w:eastAsia="zh-CN"/>
              </w:rPr>
              <w:t>Ремонт фасадів будинків житлового фонду</w:t>
            </w:r>
          </w:p>
        </w:tc>
        <w:tc>
          <w:tcPr>
            <w:tcW w:w="2085" w:type="dxa"/>
            <w:tcBorders>
              <w:top w:val="single" w:sz="4" w:space="0" w:color="000000"/>
              <w:left w:val="single" w:sz="4" w:space="0" w:color="000000"/>
              <w:bottom w:val="single" w:sz="4" w:space="0" w:color="000000"/>
              <w:right w:val="nil"/>
            </w:tcBorders>
          </w:tcPr>
          <w:p w14:paraId="2CEE2C65" w14:textId="77777777" w:rsidR="00A67352" w:rsidRPr="00703BAA" w:rsidRDefault="00A67352" w:rsidP="00A67352">
            <w:pPr>
              <w:suppressAutoHyphens/>
              <w:jc w:val="center"/>
              <w:rPr>
                <w:lang w:eastAsia="zh-CN"/>
              </w:rPr>
            </w:pPr>
            <w:r w:rsidRPr="00703BAA">
              <w:rPr>
                <w:lang w:eastAsia="zh-CN"/>
              </w:rPr>
              <w:t>КП «</w:t>
            </w:r>
            <w:proofErr w:type="spellStart"/>
            <w:r w:rsidRPr="00703BAA">
              <w:rPr>
                <w:lang w:eastAsia="zh-CN"/>
              </w:rPr>
              <w:t>Славутське</w:t>
            </w:r>
            <w:proofErr w:type="spellEnd"/>
            <w:r w:rsidRPr="00703BAA">
              <w:rPr>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4829F04A" w14:textId="77777777" w:rsidR="00A67352" w:rsidRPr="00703BAA" w:rsidRDefault="00A67352" w:rsidP="00A67352">
            <w:pPr>
              <w:suppressAutoHyphens/>
              <w:jc w:val="center"/>
              <w:rPr>
                <w:lang w:eastAsia="zh-CN"/>
              </w:rPr>
            </w:pPr>
            <w:r w:rsidRPr="00703BAA">
              <w:rPr>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BF4194F" w14:textId="77777777" w:rsidR="00A67352" w:rsidRPr="00703BAA" w:rsidRDefault="00A67352" w:rsidP="00A67352">
            <w:pPr>
              <w:suppressAutoHyphens/>
              <w:rPr>
                <w:lang w:val="ru-RU" w:eastAsia="zh-CN"/>
              </w:rPr>
            </w:pPr>
            <w:r w:rsidRPr="00703BAA">
              <w:rPr>
                <w:lang w:eastAsia="zh-CN"/>
              </w:rPr>
              <w:t>645,7</w:t>
            </w:r>
          </w:p>
        </w:tc>
      </w:tr>
      <w:tr w:rsidR="00A67352" w:rsidRPr="00703BAA" w14:paraId="21801459" w14:textId="77777777">
        <w:tc>
          <w:tcPr>
            <w:tcW w:w="932" w:type="dxa"/>
            <w:gridSpan w:val="2"/>
            <w:tcBorders>
              <w:top w:val="single" w:sz="4" w:space="0" w:color="000000"/>
              <w:left w:val="single" w:sz="4" w:space="0" w:color="000000"/>
              <w:bottom w:val="single" w:sz="4" w:space="0" w:color="000000"/>
              <w:right w:val="nil"/>
            </w:tcBorders>
          </w:tcPr>
          <w:p w14:paraId="5676DFF3" w14:textId="77777777" w:rsidR="00A67352" w:rsidRPr="00703BAA" w:rsidRDefault="00A67352" w:rsidP="00A67352">
            <w:pPr>
              <w:suppressAutoHyphens/>
              <w:jc w:val="center"/>
              <w:rPr>
                <w:rFonts w:eastAsia="Calibri"/>
                <w:lang w:val="ru-RU" w:eastAsia="zh-CN"/>
              </w:rPr>
            </w:pPr>
            <w:r w:rsidRPr="00703BAA">
              <w:rPr>
                <w:rFonts w:eastAsia="Calibri"/>
                <w:lang w:eastAsia="zh-CN"/>
              </w:rPr>
              <w:t>7</w:t>
            </w:r>
          </w:p>
        </w:tc>
        <w:tc>
          <w:tcPr>
            <w:tcW w:w="3321" w:type="dxa"/>
            <w:tcBorders>
              <w:top w:val="single" w:sz="4" w:space="0" w:color="000000"/>
              <w:left w:val="single" w:sz="4" w:space="0" w:color="000000"/>
              <w:bottom w:val="single" w:sz="4" w:space="0" w:color="000000"/>
              <w:right w:val="nil"/>
            </w:tcBorders>
          </w:tcPr>
          <w:p w14:paraId="297A6324" w14:textId="77777777" w:rsidR="00A67352" w:rsidRPr="00703BAA" w:rsidRDefault="00A67352" w:rsidP="00A67352">
            <w:pPr>
              <w:suppressAutoHyphens/>
              <w:rPr>
                <w:lang w:eastAsia="zh-CN"/>
              </w:rPr>
            </w:pPr>
            <w:r w:rsidRPr="00703BAA">
              <w:rPr>
                <w:lang w:eastAsia="zh-CN"/>
              </w:rPr>
              <w:t>Благоустрій прибудинкових територій будинків житлового фонду</w:t>
            </w:r>
          </w:p>
        </w:tc>
        <w:tc>
          <w:tcPr>
            <w:tcW w:w="2085" w:type="dxa"/>
            <w:tcBorders>
              <w:top w:val="single" w:sz="4" w:space="0" w:color="000000"/>
              <w:left w:val="single" w:sz="4" w:space="0" w:color="000000"/>
              <w:bottom w:val="single" w:sz="4" w:space="0" w:color="000000"/>
              <w:right w:val="nil"/>
            </w:tcBorders>
          </w:tcPr>
          <w:p w14:paraId="573A2B34" w14:textId="77777777" w:rsidR="00A67352" w:rsidRPr="00703BAA" w:rsidRDefault="00A67352" w:rsidP="00A67352">
            <w:pPr>
              <w:suppressAutoHyphens/>
              <w:jc w:val="center"/>
              <w:rPr>
                <w:lang w:eastAsia="zh-CN"/>
              </w:rPr>
            </w:pPr>
            <w:r w:rsidRPr="00703BAA">
              <w:rPr>
                <w:lang w:eastAsia="zh-CN"/>
              </w:rPr>
              <w:t>КП «</w:t>
            </w:r>
            <w:proofErr w:type="spellStart"/>
            <w:r w:rsidRPr="00703BAA">
              <w:rPr>
                <w:lang w:eastAsia="zh-CN"/>
              </w:rPr>
              <w:t>Славутське</w:t>
            </w:r>
            <w:proofErr w:type="spellEnd"/>
            <w:r w:rsidRPr="00703BAA">
              <w:rPr>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6D983C89" w14:textId="77777777" w:rsidR="00A67352" w:rsidRPr="00703BAA" w:rsidRDefault="00A67352" w:rsidP="00A67352">
            <w:pPr>
              <w:suppressAutoHyphens/>
              <w:jc w:val="center"/>
              <w:rPr>
                <w:lang w:eastAsia="zh-CN"/>
              </w:rPr>
            </w:pPr>
            <w:r w:rsidRPr="00703BAA">
              <w:rPr>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4573B06" w14:textId="77777777" w:rsidR="00A67352" w:rsidRPr="00703BAA" w:rsidRDefault="00A67352" w:rsidP="00A67352">
            <w:pPr>
              <w:suppressAutoHyphens/>
              <w:rPr>
                <w:lang w:val="ru-RU" w:eastAsia="zh-CN"/>
              </w:rPr>
            </w:pPr>
            <w:r w:rsidRPr="00703BAA">
              <w:rPr>
                <w:lang w:eastAsia="zh-CN"/>
              </w:rPr>
              <w:t>574,2</w:t>
            </w:r>
          </w:p>
        </w:tc>
      </w:tr>
      <w:tr w:rsidR="00A67352" w:rsidRPr="00703BAA" w14:paraId="19FFE7BA"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4999528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 xml:space="preserve">Завдання 2. </w:t>
            </w:r>
            <w:r w:rsidRPr="00703BAA">
              <w:rPr>
                <w:rFonts w:eastAsia="Calibri"/>
                <w:b/>
                <w:bCs/>
                <w:lang w:eastAsia="zh-CN"/>
              </w:rPr>
              <w:t>Виготовлення ПКД,</w:t>
            </w:r>
            <w:r w:rsidRPr="00703BAA">
              <w:rPr>
                <w:rFonts w:eastAsia="Calibri"/>
                <w:b/>
                <w:lang w:eastAsia="zh-CN"/>
              </w:rPr>
              <w:t xml:space="preserve"> реконструкція житлового фонду в </w:t>
            </w:r>
            <w:proofErr w:type="spellStart"/>
            <w:r w:rsidRPr="00703BAA">
              <w:rPr>
                <w:rFonts w:eastAsia="Calibri"/>
                <w:b/>
                <w:lang w:eastAsia="zh-CN"/>
              </w:rPr>
              <w:t>т.ч</w:t>
            </w:r>
            <w:proofErr w:type="spellEnd"/>
            <w:r w:rsidRPr="00703BAA">
              <w:rPr>
                <w:rFonts w:eastAsia="Calibri"/>
                <w:b/>
                <w:lang w:eastAsia="zh-CN"/>
              </w:rPr>
              <w:t>. застарілого</w:t>
            </w:r>
          </w:p>
        </w:tc>
      </w:tr>
      <w:tr w:rsidR="00A67352" w:rsidRPr="00703BAA" w14:paraId="39E1FE8B" w14:textId="77777777">
        <w:tc>
          <w:tcPr>
            <w:tcW w:w="932" w:type="dxa"/>
            <w:gridSpan w:val="2"/>
            <w:tcBorders>
              <w:top w:val="single" w:sz="4" w:space="0" w:color="000000"/>
              <w:left w:val="single" w:sz="4" w:space="0" w:color="000000"/>
              <w:bottom w:val="single" w:sz="4" w:space="0" w:color="000000"/>
              <w:right w:val="nil"/>
            </w:tcBorders>
          </w:tcPr>
          <w:p w14:paraId="09698684" w14:textId="77777777" w:rsidR="00A67352" w:rsidRPr="00703BAA" w:rsidRDefault="00A67352" w:rsidP="00A67352">
            <w:pPr>
              <w:suppressAutoHyphens/>
              <w:jc w:val="center"/>
              <w:rPr>
                <w:rFonts w:ascii="Calibri" w:eastAsia="Calibri" w:hAnsi="Calibri" w:cs="Calibri"/>
                <w:bCs/>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305A356B" w14:textId="77777777" w:rsidR="00A67352" w:rsidRPr="00703BAA" w:rsidRDefault="00A67352" w:rsidP="00A67352">
            <w:pPr>
              <w:suppressAutoHyphens/>
              <w:rPr>
                <w:lang w:eastAsia="zh-CN"/>
              </w:rPr>
            </w:pPr>
            <w:r w:rsidRPr="00703BAA">
              <w:rPr>
                <w:bCs/>
                <w:lang w:eastAsia="zh-CN"/>
              </w:rPr>
              <w:t>Виготовлення ПКД,</w:t>
            </w:r>
            <w:r w:rsidRPr="00703BAA">
              <w:rPr>
                <w:lang w:eastAsia="zh-CN"/>
              </w:rPr>
              <w:t xml:space="preserve"> реконструкція житлового фонду в </w:t>
            </w:r>
            <w:proofErr w:type="spellStart"/>
            <w:r w:rsidRPr="00703BAA">
              <w:rPr>
                <w:lang w:eastAsia="zh-CN"/>
              </w:rPr>
              <w:t>т.ч</w:t>
            </w:r>
            <w:proofErr w:type="spellEnd"/>
            <w:r w:rsidRPr="00703BAA">
              <w:rPr>
                <w:lang w:eastAsia="zh-CN"/>
              </w:rPr>
              <w:t>. застарілого</w:t>
            </w:r>
          </w:p>
        </w:tc>
        <w:tc>
          <w:tcPr>
            <w:tcW w:w="2085" w:type="dxa"/>
            <w:tcBorders>
              <w:top w:val="single" w:sz="4" w:space="0" w:color="000000"/>
              <w:left w:val="single" w:sz="4" w:space="0" w:color="000000"/>
              <w:bottom w:val="single" w:sz="4" w:space="0" w:color="000000"/>
              <w:right w:val="nil"/>
            </w:tcBorders>
          </w:tcPr>
          <w:p w14:paraId="0FC01DF2"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584978BF"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tcPr>
          <w:p w14:paraId="15AA1B32" w14:textId="77777777" w:rsidR="00A67352" w:rsidRPr="00703BAA" w:rsidRDefault="00A67352" w:rsidP="00A67352">
            <w:pPr>
              <w:suppressAutoHyphens/>
              <w:rPr>
                <w:rFonts w:ascii="Calibri" w:eastAsia="Calibri" w:hAnsi="Calibri" w:cs="Calibri"/>
                <w:lang w:val="ru-RU" w:eastAsia="zh-CN"/>
              </w:rPr>
            </w:pPr>
            <w:r w:rsidRPr="00703BAA">
              <w:rPr>
                <w:rFonts w:eastAsia="Calibri"/>
                <w:lang w:eastAsia="zh-CN"/>
              </w:rPr>
              <w:t>456,3</w:t>
            </w:r>
          </w:p>
        </w:tc>
      </w:tr>
      <w:tr w:rsidR="00A67352" w:rsidRPr="00703BAA" w14:paraId="41688CB3"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2DEEE8DF"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 xml:space="preserve">Завдання 3. </w:t>
            </w:r>
            <w:r w:rsidRPr="00703BAA">
              <w:rPr>
                <w:rFonts w:eastAsia="Calibri"/>
                <w:b/>
                <w:bCs/>
                <w:lang w:eastAsia="zh-CN"/>
              </w:rPr>
              <w:t>Виготовлення ПКД,</w:t>
            </w:r>
            <w:r w:rsidRPr="00703BAA">
              <w:rPr>
                <w:rFonts w:eastAsia="Calibri"/>
                <w:b/>
                <w:lang w:eastAsia="zh-CN"/>
              </w:rPr>
              <w:t xml:space="preserve"> реконструкція електричних внутрішньо будинкових мереж житлових будинків м. Славути</w:t>
            </w:r>
          </w:p>
        </w:tc>
      </w:tr>
      <w:tr w:rsidR="00A67352" w:rsidRPr="00703BAA" w14:paraId="3BDBBE72" w14:textId="77777777">
        <w:tc>
          <w:tcPr>
            <w:tcW w:w="932" w:type="dxa"/>
            <w:gridSpan w:val="2"/>
            <w:tcBorders>
              <w:top w:val="single" w:sz="4" w:space="0" w:color="000000"/>
              <w:left w:val="single" w:sz="4" w:space="0" w:color="000000"/>
              <w:bottom w:val="single" w:sz="4" w:space="0" w:color="000000"/>
              <w:right w:val="nil"/>
            </w:tcBorders>
          </w:tcPr>
          <w:p w14:paraId="62EA9920" w14:textId="77777777" w:rsidR="00A67352" w:rsidRPr="00703BAA" w:rsidRDefault="00A67352" w:rsidP="00A67352">
            <w:pPr>
              <w:suppressAutoHyphens/>
              <w:jc w:val="center"/>
              <w:rPr>
                <w:rFonts w:ascii="Calibri" w:eastAsia="Calibri" w:hAnsi="Calibri" w:cs="Calibri"/>
                <w:bCs/>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5D014241" w14:textId="77777777" w:rsidR="00A67352" w:rsidRPr="00703BAA" w:rsidRDefault="00A67352" w:rsidP="00A67352">
            <w:pPr>
              <w:suppressAutoHyphens/>
              <w:rPr>
                <w:lang w:eastAsia="zh-CN"/>
              </w:rPr>
            </w:pPr>
          </w:p>
          <w:p w14:paraId="1457AB75" w14:textId="77777777" w:rsidR="00A67352" w:rsidRPr="00703BAA" w:rsidRDefault="00A67352" w:rsidP="00A67352">
            <w:pPr>
              <w:suppressAutoHyphens/>
              <w:rPr>
                <w:lang w:eastAsia="zh-CN"/>
              </w:rPr>
            </w:pPr>
            <w:r w:rsidRPr="00703BAA">
              <w:rPr>
                <w:lang w:eastAsia="zh-CN"/>
              </w:rPr>
              <w:t xml:space="preserve">Заміна систем електричних мереж </w:t>
            </w:r>
          </w:p>
        </w:tc>
        <w:tc>
          <w:tcPr>
            <w:tcW w:w="2085" w:type="dxa"/>
            <w:tcBorders>
              <w:top w:val="single" w:sz="4" w:space="0" w:color="000000"/>
              <w:left w:val="single" w:sz="4" w:space="0" w:color="000000"/>
              <w:bottom w:val="single" w:sz="4" w:space="0" w:color="000000"/>
              <w:right w:val="nil"/>
            </w:tcBorders>
          </w:tcPr>
          <w:p w14:paraId="025953F1"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37F5ED03"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7092693A" w14:textId="77777777" w:rsidR="00A67352" w:rsidRPr="00703BAA" w:rsidRDefault="00A67352" w:rsidP="00A67352">
            <w:pPr>
              <w:suppressAutoHyphens/>
              <w:rPr>
                <w:lang w:val="ru-RU" w:eastAsia="zh-CN"/>
              </w:rPr>
            </w:pPr>
            <w:r w:rsidRPr="00703BAA">
              <w:rPr>
                <w:lang w:eastAsia="zh-CN"/>
              </w:rPr>
              <w:t>930,6</w:t>
            </w:r>
          </w:p>
        </w:tc>
      </w:tr>
      <w:tr w:rsidR="00A67352" w:rsidRPr="00703BAA" w14:paraId="2167269D" w14:textId="77777777">
        <w:tc>
          <w:tcPr>
            <w:tcW w:w="932" w:type="dxa"/>
            <w:gridSpan w:val="2"/>
            <w:tcBorders>
              <w:top w:val="single" w:sz="4" w:space="0" w:color="000000"/>
              <w:left w:val="single" w:sz="4" w:space="0" w:color="000000"/>
              <w:bottom w:val="single" w:sz="4" w:space="0" w:color="000000"/>
              <w:right w:val="nil"/>
            </w:tcBorders>
          </w:tcPr>
          <w:p w14:paraId="7825F64D" w14:textId="77777777" w:rsidR="00A67352" w:rsidRPr="00703BAA" w:rsidRDefault="00A67352" w:rsidP="00A67352">
            <w:pPr>
              <w:suppressAutoHyphens/>
              <w:jc w:val="center"/>
              <w:rPr>
                <w:rFonts w:eastAsia="Calibri"/>
                <w:lang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vAlign w:val="center"/>
          </w:tcPr>
          <w:p w14:paraId="6366CE79" w14:textId="77777777" w:rsidR="00A67352" w:rsidRPr="00703BAA" w:rsidRDefault="00A67352" w:rsidP="00A67352">
            <w:pPr>
              <w:suppressAutoHyphens/>
              <w:rPr>
                <w:lang w:eastAsia="zh-CN"/>
              </w:rPr>
            </w:pPr>
            <w:r w:rsidRPr="00703BAA">
              <w:rPr>
                <w:lang w:eastAsia="zh-CN"/>
              </w:rPr>
              <w:t>Заміна світлових точок</w:t>
            </w:r>
          </w:p>
        </w:tc>
        <w:tc>
          <w:tcPr>
            <w:tcW w:w="2085" w:type="dxa"/>
            <w:tcBorders>
              <w:top w:val="single" w:sz="4" w:space="0" w:color="000000"/>
              <w:left w:val="single" w:sz="4" w:space="0" w:color="000000"/>
              <w:bottom w:val="single" w:sz="4" w:space="0" w:color="000000"/>
              <w:right w:val="nil"/>
            </w:tcBorders>
          </w:tcPr>
          <w:p w14:paraId="7A0BE460"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354530B6"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A6A7715" w14:textId="77777777" w:rsidR="00A67352" w:rsidRPr="00703BAA" w:rsidRDefault="00A67352" w:rsidP="00A67352">
            <w:pPr>
              <w:suppressAutoHyphens/>
              <w:rPr>
                <w:lang w:eastAsia="zh-CN"/>
              </w:rPr>
            </w:pPr>
            <w:r w:rsidRPr="00703BAA">
              <w:rPr>
                <w:lang w:eastAsia="zh-CN"/>
              </w:rPr>
              <w:t>175,5</w:t>
            </w:r>
          </w:p>
        </w:tc>
      </w:tr>
      <w:tr w:rsidR="00A67352" w:rsidRPr="00703BAA" w14:paraId="16B07012"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0D41218A"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 xml:space="preserve">Завдання 4. Енергозбереження та економія паливно-енергетичних ресурсів в житлово-комунальній сфері м. Славути </w:t>
            </w:r>
          </w:p>
        </w:tc>
      </w:tr>
      <w:tr w:rsidR="00A67352" w:rsidRPr="00703BAA" w14:paraId="2CD9E978" w14:textId="77777777">
        <w:tc>
          <w:tcPr>
            <w:tcW w:w="932" w:type="dxa"/>
            <w:gridSpan w:val="2"/>
            <w:tcBorders>
              <w:top w:val="single" w:sz="4" w:space="0" w:color="000000"/>
              <w:left w:val="single" w:sz="4" w:space="0" w:color="000000"/>
              <w:bottom w:val="single" w:sz="4" w:space="0" w:color="000000"/>
              <w:right w:val="nil"/>
            </w:tcBorders>
          </w:tcPr>
          <w:p w14:paraId="09C81A3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lastRenderedPageBreak/>
              <w:t>1</w:t>
            </w:r>
          </w:p>
        </w:tc>
        <w:tc>
          <w:tcPr>
            <w:tcW w:w="3321" w:type="dxa"/>
            <w:tcBorders>
              <w:top w:val="single" w:sz="4" w:space="0" w:color="000000"/>
              <w:left w:val="single" w:sz="4" w:space="0" w:color="000000"/>
              <w:bottom w:val="single" w:sz="4" w:space="0" w:color="000000"/>
              <w:right w:val="nil"/>
            </w:tcBorders>
            <w:vAlign w:val="center"/>
          </w:tcPr>
          <w:p w14:paraId="5CA261E2" w14:textId="77777777" w:rsidR="00A67352" w:rsidRPr="00703BAA" w:rsidRDefault="00A67352" w:rsidP="00A67352">
            <w:pPr>
              <w:suppressAutoHyphens/>
              <w:rPr>
                <w:lang w:eastAsia="zh-CN"/>
              </w:rPr>
            </w:pPr>
            <w:r w:rsidRPr="00703BAA">
              <w:rPr>
                <w:lang w:eastAsia="zh-CN"/>
              </w:rPr>
              <w:t xml:space="preserve"> Теплоізоляція фасадів житлових будинків </w:t>
            </w:r>
          </w:p>
        </w:tc>
        <w:tc>
          <w:tcPr>
            <w:tcW w:w="2085" w:type="dxa"/>
            <w:tcBorders>
              <w:top w:val="single" w:sz="4" w:space="0" w:color="000000"/>
              <w:left w:val="single" w:sz="4" w:space="0" w:color="000000"/>
              <w:bottom w:val="single" w:sz="4" w:space="0" w:color="000000"/>
              <w:right w:val="nil"/>
            </w:tcBorders>
          </w:tcPr>
          <w:p w14:paraId="5C91F3E4"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66465508"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tcPr>
          <w:p w14:paraId="333900A1" w14:textId="77777777" w:rsidR="00A67352" w:rsidRPr="00703BAA" w:rsidRDefault="00A67352" w:rsidP="00A67352">
            <w:pPr>
              <w:suppressAutoHyphens/>
              <w:rPr>
                <w:rFonts w:ascii="Calibri" w:eastAsia="Calibri" w:hAnsi="Calibri" w:cs="Calibri"/>
                <w:lang w:val="ru-RU" w:eastAsia="zh-CN"/>
              </w:rPr>
            </w:pPr>
            <w:r w:rsidRPr="00703BAA">
              <w:rPr>
                <w:rFonts w:eastAsia="Calibri"/>
                <w:lang w:eastAsia="zh-CN"/>
              </w:rPr>
              <w:t>5447,6</w:t>
            </w:r>
          </w:p>
        </w:tc>
      </w:tr>
      <w:tr w:rsidR="00A67352" w:rsidRPr="00703BAA" w14:paraId="77930B6D"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3EDE7749"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 xml:space="preserve">Завдання 5. Виготовлення ПКД, модернізація житлового фонду </w:t>
            </w:r>
            <w:proofErr w:type="spellStart"/>
            <w:r w:rsidRPr="00703BAA">
              <w:rPr>
                <w:rFonts w:eastAsia="Calibri"/>
                <w:b/>
                <w:lang w:eastAsia="zh-CN"/>
              </w:rPr>
              <w:t>м.Славути</w:t>
            </w:r>
            <w:proofErr w:type="spellEnd"/>
          </w:p>
        </w:tc>
      </w:tr>
      <w:tr w:rsidR="00A67352" w:rsidRPr="00703BAA" w14:paraId="3B13C5E4" w14:textId="77777777">
        <w:tc>
          <w:tcPr>
            <w:tcW w:w="932" w:type="dxa"/>
            <w:gridSpan w:val="2"/>
            <w:tcBorders>
              <w:top w:val="single" w:sz="4" w:space="0" w:color="000000"/>
              <w:left w:val="single" w:sz="4" w:space="0" w:color="000000"/>
              <w:bottom w:val="single" w:sz="4" w:space="0" w:color="000000"/>
              <w:right w:val="nil"/>
            </w:tcBorders>
          </w:tcPr>
          <w:p w14:paraId="5F2A419E"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73242F53" w14:textId="77777777" w:rsidR="00A67352" w:rsidRPr="00703BAA" w:rsidRDefault="00A67352" w:rsidP="00A67352">
            <w:pPr>
              <w:suppressAutoHyphens/>
              <w:rPr>
                <w:lang w:eastAsia="zh-CN"/>
              </w:rPr>
            </w:pPr>
            <w:r w:rsidRPr="00703BAA">
              <w:rPr>
                <w:lang w:eastAsia="zh-CN"/>
              </w:rPr>
              <w:t>Модернізація систем теплозабезпечення</w:t>
            </w:r>
          </w:p>
        </w:tc>
        <w:tc>
          <w:tcPr>
            <w:tcW w:w="2085" w:type="dxa"/>
            <w:tcBorders>
              <w:top w:val="single" w:sz="4" w:space="0" w:color="000000"/>
              <w:left w:val="single" w:sz="4" w:space="0" w:color="000000"/>
              <w:bottom w:val="single" w:sz="4" w:space="0" w:color="000000"/>
              <w:right w:val="nil"/>
            </w:tcBorders>
          </w:tcPr>
          <w:p w14:paraId="4E3876B1"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672E41BC"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tcPr>
          <w:p w14:paraId="749CB68A" w14:textId="77777777" w:rsidR="00A67352" w:rsidRPr="00703BAA" w:rsidRDefault="00A67352" w:rsidP="00A67352">
            <w:pPr>
              <w:suppressAutoHyphens/>
              <w:rPr>
                <w:rFonts w:ascii="Calibri" w:eastAsia="Calibri" w:hAnsi="Calibri" w:cs="Calibri"/>
                <w:lang w:val="ru-RU" w:eastAsia="zh-CN"/>
              </w:rPr>
            </w:pPr>
            <w:r w:rsidRPr="00703BAA">
              <w:rPr>
                <w:rFonts w:eastAsia="Calibri"/>
                <w:lang w:eastAsia="zh-CN"/>
              </w:rPr>
              <w:t>1720,5</w:t>
            </w:r>
          </w:p>
        </w:tc>
      </w:tr>
      <w:tr w:rsidR="00A67352" w:rsidRPr="00703BAA" w14:paraId="6CC0C7AB"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009B9C1D"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 xml:space="preserve">Завдання 6. </w:t>
            </w:r>
            <w:r w:rsidRPr="00703BAA">
              <w:rPr>
                <w:rFonts w:eastAsia="Calibri"/>
                <w:b/>
                <w:bCs/>
                <w:lang w:eastAsia="zh-CN"/>
              </w:rPr>
              <w:t>Виготовлення ПКД,</w:t>
            </w:r>
            <w:r w:rsidRPr="00703BAA">
              <w:rPr>
                <w:rFonts w:eastAsia="Calibri"/>
                <w:b/>
                <w:lang w:eastAsia="zh-CN"/>
              </w:rPr>
              <w:t xml:space="preserve"> реконструкція теплових мереж та </w:t>
            </w:r>
            <w:proofErr w:type="spellStart"/>
            <w:r w:rsidRPr="00703BAA">
              <w:rPr>
                <w:rFonts w:eastAsia="Calibri"/>
                <w:b/>
                <w:lang w:eastAsia="zh-CN"/>
              </w:rPr>
              <w:t>котелень</w:t>
            </w:r>
            <w:proofErr w:type="spellEnd"/>
            <w:r w:rsidRPr="00703BAA">
              <w:rPr>
                <w:rFonts w:eastAsia="Calibri"/>
                <w:b/>
                <w:lang w:eastAsia="zh-CN"/>
              </w:rPr>
              <w:t xml:space="preserve"> </w:t>
            </w:r>
            <w:proofErr w:type="spellStart"/>
            <w:r w:rsidRPr="00703BAA">
              <w:rPr>
                <w:rFonts w:eastAsia="Calibri"/>
                <w:b/>
                <w:lang w:eastAsia="zh-CN"/>
              </w:rPr>
              <w:t>м.Славута</w:t>
            </w:r>
            <w:proofErr w:type="spellEnd"/>
          </w:p>
        </w:tc>
      </w:tr>
      <w:tr w:rsidR="00A67352" w:rsidRPr="00703BAA" w14:paraId="5D09B72A" w14:textId="77777777">
        <w:tc>
          <w:tcPr>
            <w:tcW w:w="932" w:type="dxa"/>
            <w:gridSpan w:val="2"/>
            <w:tcBorders>
              <w:top w:val="single" w:sz="4" w:space="0" w:color="000000"/>
              <w:left w:val="single" w:sz="4" w:space="0" w:color="000000"/>
              <w:bottom w:val="single" w:sz="4" w:space="0" w:color="000000"/>
              <w:right w:val="nil"/>
            </w:tcBorders>
          </w:tcPr>
          <w:p w14:paraId="3AB8E1BC"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61B8BCFD" w14:textId="77777777" w:rsidR="00A67352" w:rsidRPr="00703BAA" w:rsidRDefault="00A67352" w:rsidP="00A67352">
            <w:pPr>
              <w:suppressAutoHyphens/>
              <w:rPr>
                <w:lang w:eastAsia="zh-CN"/>
              </w:rPr>
            </w:pPr>
            <w:r w:rsidRPr="00703BAA">
              <w:rPr>
                <w:lang w:eastAsia="zh-CN"/>
              </w:rPr>
              <w:t xml:space="preserve">Реконструкція </w:t>
            </w:r>
            <w:proofErr w:type="spellStart"/>
            <w:r w:rsidRPr="00703BAA">
              <w:rPr>
                <w:lang w:eastAsia="zh-CN"/>
              </w:rPr>
              <w:t>котелень</w:t>
            </w:r>
            <w:proofErr w:type="spellEnd"/>
          </w:p>
        </w:tc>
        <w:tc>
          <w:tcPr>
            <w:tcW w:w="2085" w:type="dxa"/>
            <w:tcBorders>
              <w:top w:val="single" w:sz="4" w:space="0" w:color="000000"/>
              <w:left w:val="single" w:sz="4" w:space="0" w:color="000000"/>
              <w:bottom w:val="single" w:sz="4" w:space="0" w:color="000000"/>
              <w:right w:val="nil"/>
            </w:tcBorders>
          </w:tcPr>
          <w:p w14:paraId="073731FF"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6B85AF51"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2A3B2A9" w14:textId="77777777" w:rsidR="00A67352" w:rsidRPr="00703BAA" w:rsidRDefault="00A67352" w:rsidP="00A67352">
            <w:pPr>
              <w:suppressAutoHyphens/>
              <w:rPr>
                <w:lang w:val="ru-RU" w:eastAsia="zh-CN"/>
              </w:rPr>
            </w:pPr>
            <w:r w:rsidRPr="00703BAA">
              <w:rPr>
                <w:lang w:eastAsia="zh-CN"/>
              </w:rPr>
              <w:t>3128,5</w:t>
            </w:r>
          </w:p>
        </w:tc>
      </w:tr>
      <w:tr w:rsidR="00A67352" w:rsidRPr="00703BAA" w14:paraId="0F06D148" w14:textId="77777777">
        <w:tc>
          <w:tcPr>
            <w:tcW w:w="932" w:type="dxa"/>
            <w:gridSpan w:val="2"/>
            <w:tcBorders>
              <w:top w:val="single" w:sz="4" w:space="0" w:color="000000"/>
              <w:left w:val="single" w:sz="4" w:space="0" w:color="000000"/>
              <w:bottom w:val="single" w:sz="4" w:space="0" w:color="000000"/>
              <w:right w:val="nil"/>
            </w:tcBorders>
          </w:tcPr>
          <w:p w14:paraId="58C4A1D2" w14:textId="77777777" w:rsidR="00A67352" w:rsidRPr="00703BAA" w:rsidRDefault="00A67352" w:rsidP="00A67352">
            <w:pPr>
              <w:suppressAutoHyphens/>
              <w:jc w:val="center"/>
              <w:rPr>
                <w:rFonts w:eastAsia="Calibri"/>
                <w:lang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vAlign w:val="center"/>
          </w:tcPr>
          <w:p w14:paraId="0A80E4C9" w14:textId="77777777" w:rsidR="00A67352" w:rsidRPr="00703BAA" w:rsidRDefault="00A67352" w:rsidP="00A67352">
            <w:pPr>
              <w:suppressAutoHyphens/>
              <w:rPr>
                <w:lang w:eastAsia="zh-CN"/>
              </w:rPr>
            </w:pPr>
            <w:r w:rsidRPr="00703BAA">
              <w:rPr>
                <w:lang w:eastAsia="zh-CN"/>
              </w:rPr>
              <w:t>Встановлення міні ТЕС</w:t>
            </w:r>
          </w:p>
        </w:tc>
        <w:tc>
          <w:tcPr>
            <w:tcW w:w="2085" w:type="dxa"/>
            <w:tcBorders>
              <w:top w:val="single" w:sz="4" w:space="0" w:color="000000"/>
              <w:left w:val="single" w:sz="4" w:space="0" w:color="000000"/>
              <w:bottom w:val="single" w:sz="4" w:space="0" w:color="000000"/>
              <w:right w:val="nil"/>
            </w:tcBorders>
          </w:tcPr>
          <w:p w14:paraId="0DD5B14A"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59FF152F"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29DC99D9" w14:textId="77777777" w:rsidR="00A67352" w:rsidRPr="00703BAA" w:rsidRDefault="00A67352" w:rsidP="00A67352">
            <w:pPr>
              <w:suppressAutoHyphens/>
              <w:rPr>
                <w:lang w:eastAsia="zh-CN"/>
              </w:rPr>
            </w:pPr>
            <w:r w:rsidRPr="00703BAA">
              <w:rPr>
                <w:lang w:eastAsia="zh-CN"/>
              </w:rPr>
              <w:t>7500,0</w:t>
            </w:r>
          </w:p>
        </w:tc>
      </w:tr>
      <w:tr w:rsidR="00A67352" w:rsidRPr="00703BAA" w14:paraId="43A40D26" w14:textId="77777777">
        <w:tc>
          <w:tcPr>
            <w:tcW w:w="932" w:type="dxa"/>
            <w:gridSpan w:val="2"/>
            <w:tcBorders>
              <w:top w:val="single" w:sz="4" w:space="0" w:color="000000"/>
              <w:left w:val="single" w:sz="4" w:space="0" w:color="000000"/>
              <w:bottom w:val="single" w:sz="4" w:space="0" w:color="000000"/>
              <w:right w:val="nil"/>
            </w:tcBorders>
          </w:tcPr>
          <w:p w14:paraId="13977A85"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3</w:t>
            </w:r>
          </w:p>
        </w:tc>
        <w:tc>
          <w:tcPr>
            <w:tcW w:w="3321" w:type="dxa"/>
            <w:tcBorders>
              <w:top w:val="single" w:sz="4" w:space="0" w:color="000000"/>
              <w:left w:val="single" w:sz="4" w:space="0" w:color="000000"/>
              <w:bottom w:val="single" w:sz="4" w:space="0" w:color="000000"/>
              <w:right w:val="nil"/>
            </w:tcBorders>
          </w:tcPr>
          <w:p w14:paraId="3543FF1B" w14:textId="77777777" w:rsidR="00A67352" w:rsidRPr="00703BAA" w:rsidRDefault="00A67352" w:rsidP="00A67352">
            <w:pPr>
              <w:suppressAutoHyphens/>
              <w:rPr>
                <w:lang w:eastAsia="zh-CN"/>
              </w:rPr>
            </w:pPr>
            <w:r w:rsidRPr="00703BAA">
              <w:rPr>
                <w:lang w:eastAsia="zh-CN"/>
              </w:rPr>
              <w:t>Заміна старих мереж теплопостачання на попередньо ізольовані труби</w:t>
            </w:r>
          </w:p>
        </w:tc>
        <w:tc>
          <w:tcPr>
            <w:tcW w:w="2085" w:type="dxa"/>
            <w:tcBorders>
              <w:top w:val="single" w:sz="4" w:space="0" w:color="000000"/>
              <w:left w:val="single" w:sz="4" w:space="0" w:color="000000"/>
              <w:bottom w:val="single" w:sz="4" w:space="0" w:color="000000"/>
              <w:right w:val="nil"/>
            </w:tcBorders>
          </w:tcPr>
          <w:p w14:paraId="0C9E90E5"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3A294BC0"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D4BE52E" w14:textId="77777777" w:rsidR="00A67352" w:rsidRPr="00703BAA" w:rsidRDefault="00A67352" w:rsidP="00A67352">
            <w:pPr>
              <w:suppressAutoHyphens/>
              <w:rPr>
                <w:lang w:val="ru-RU" w:eastAsia="zh-CN"/>
              </w:rPr>
            </w:pPr>
            <w:r w:rsidRPr="00703BAA">
              <w:rPr>
                <w:lang w:eastAsia="zh-CN"/>
              </w:rPr>
              <w:t>6707,6</w:t>
            </w:r>
          </w:p>
        </w:tc>
      </w:tr>
      <w:tr w:rsidR="00A67352" w:rsidRPr="00703BAA" w14:paraId="5F7DD172"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079932D1" w14:textId="77777777" w:rsidR="00A67352" w:rsidRPr="00703BAA" w:rsidRDefault="00A67352" w:rsidP="00A67352">
            <w:pPr>
              <w:suppressAutoHyphens/>
              <w:rPr>
                <w:b/>
              </w:rPr>
            </w:pPr>
            <w:r w:rsidRPr="00703BAA">
              <w:rPr>
                <w:rFonts w:eastAsia="Calibri"/>
                <w:b/>
                <w:lang w:eastAsia="zh-CN"/>
              </w:rPr>
              <w:t xml:space="preserve">Завдання 7. </w:t>
            </w:r>
            <w:r w:rsidRPr="00703BAA">
              <w:rPr>
                <w:b/>
              </w:rPr>
              <w:t>Розвиток інфраструктури комунальних підприємств та проведення</w:t>
            </w:r>
          </w:p>
          <w:p w14:paraId="1B3F1E65" w14:textId="77777777" w:rsidR="00A67352" w:rsidRPr="00703BAA" w:rsidRDefault="00A67352" w:rsidP="00A67352">
            <w:pPr>
              <w:suppressAutoHyphens/>
              <w:rPr>
                <w:rFonts w:ascii="Calibri" w:eastAsia="Calibri" w:hAnsi="Calibri" w:cs="Calibri"/>
                <w:lang w:val="ru-RU" w:eastAsia="zh-CN"/>
              </w:rPr>
            </w:pPr>
            <w:r w:rsidRPr="00703BAA">
              <w:rPr>
                <w:b/>
              </w:rPr>
              <w:t xml:space="preserve">                      розрахунків за оренду комунального майна</w:t>
            </w:r>
          </w:p>
        </w:tc>
      </w:tr>
      <w:tr w:rsidR="00A67352" w:rsidRPr="00703BAA" w14:paraId="3CA5D484" w14:textId="77777777">
        <w:tc>
          <w:tcPr>
            <w:tcW w:w="932" w:type="dxa"/>
            <w:gridSpan w:val="2"/>
            <w:tcBorders>
              <w:top w:val="single" w:sz="4" w:space="0" w:color="000000"/>
              <w:left w:val="single" w:sz="4" w:space="0" w:color="000000"/>
              <w:bottom w:val="single" w:sz="4" w:space="0" w:color="000000"/>
              <w:right w:val="nil"/>
            </w:tcBorders>
          </w:tcPr>
          <w:p w14:paraId="78D8EA90"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34AB8296" w14:textId="77777777" w:rsidR="00A67352" w:rsidRPr="00703BAA" w:rsidRDefault="00A67352" w:rsidP="00A67352">
            <w:pPr>
              <w:suppressAutoHyphens/>
              <w:rPr>
                <w:rFonts w:ascii="Calibri" w:eastAsia="Calibri" w:hAnsi="Calibri" w:cs="Calibri"/>
                <w:lang w:eastAsia="zh-CN"/>
              </w:rPr>
            </w:pPr>
            <w:r w:rsidRPr="00703BAA">
              <w:t>Дотація на часткове покриття збитків</w:t>
            </w:r>
          </w:p>
        </w:tc>
        <w:tc>
          <w:tcPr>
            <w:tcW w:w="2085" w:type="dxa"/>
            <w:tcBorders>
              <w:top w:val="single" w:sz="4" w:space="0" w:color="000000"/>
              <w:left w:val="single" w:sz="4" w:space="0" w:color="000000"/>
              <w:bottom w:val="single" w:sz="4" w:space="0" w:color="000000"/>
              <w:right w:val="nil"/>
            </w:tcBorders>
          </w:tcPr>
          <w:p w14:paraId="32BD7A1A" w14:textId="77777777" w:rsidR="00A67352" w:rsidRPr="00703BAA" w:rsidRDefault="00A67352" w:rsidP="00A67352">
            <w:pPr>
              <w:suppressAutoHyphens/>
              <w:jc w:val="center"/>
              <w:rPr>
                <w:rFonts w:eastAsia="Calibri"/>
                <w:lang w:eastAsia="zh-CN"/>
              </w:rPr>
            </w:pPr>
            <w:r w:rsidRPr="00703BAA">
              <w:rPr>
                <w:rFonts w:eastAsia="Calibri"/>
                <w:lang w:eastAsia="zh-CN"/>
              </w:rPr>
              <w:t>КП «</w:t>
            </w:r>
            <w:proofErr w:type="spellStart"/>
            <w:r w:rsidRPr="00703BAA">
              <w:rPr>
                <w:rFonts w:eastAsia="Calibri"/>
                <w:lang w:eastAsia="zh-CN"/>
              </w:rPr>
              <w:t>Славутське</w:t>
            </w:r>
            <w:proofErr w:type="spellEnd"/>
            <w:r w:rsidRPr="00703BAA">
              <w:rPr>
                <w:rFonts w:eastAsia="Calibri"/>
                <w:lang w:eastAsia="zh-CN"/>
              </w:rPr>
              <w:t xml:space="preserve"> ЖКО»</w:t>
            </w:r>
          </w:p>
        </w:tc>
        <w:tc>
          <w:tcPr>
            <w:tcW w:w="2024" w:type="dxa"/>
            <w:tcBorders>
              <w:top w:val="single" w:sz="4" w:space="0" w:color="000000"/>
              <w:left w:val="single" w:sz="4" w:space="0" w:color="000000"/>
              <w:bottom w:val="single" w:sz="4" w:space="0" w:color="000000"/>
              <w:right w:val="nil"/>
            </w:tcBorders>
          </w:tcPr>
          <w:p w14:paraId="2A020778"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tcPr>
          <w:p w14:paraId="2AE56022"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1000,0</w:t>
            </w:r>
          </w:p>
        </w:tc>
      </w:tr>
      <w:tr w:rsidR="00A67352" w:rsidRPr="00703BAA" w14:paraId="024A94F6"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40D68F7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 xml:space="preserve">Завдання 8. </w:t>
            </w:r>
            <w:r w:rsidRPr="00703BAA">
              <w:rPr>
                <w:b/>
                <w:bCs/>
              </w:rPr>
              <w:t>Утримання та розвиток інфраструктури автомобільних доріг               на території Славутської міської об’єднаної територіальної громади (капітальний, поточний ремонти та утримання доріг та тротуарів)</w:t>
            </w:r>
          </w:p>
        </w:tc>
      </w:tr>
      <w:tr w:rsidR="00A67352" w:rsidRPr="00703BAA" w14:paraId="6898565A" w14:textId="77777777">
        <w:tc>
          <w:tcPr>
            <w:tcW w:w="932" w:type="dxa"/>
            <w:gridSpan w:val="2"/>
            <w:tcBorders>
              <w:top w:val="single" w:sz="4" w:space="0" w:color="000000"/>
              <w:left w:val="single" w:sz="4" w:space="0" w:color="000000"/>
              <w:bottom w:val="single" w:sz="4" w:space="0" w:color="000000"/>
              <w:right w:val="nil"/>
            </w:tcBorders>
          </w:tcPr>
          <w:p w14:paraId="024154D9"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1F60B425" w14:textId="77777777" w:rsidR="00A67352" w:rsidRPr="00703BAA" w:rsidRDefault="00A67352" w:rsidP="00A67352">
            <w:pPr>
              <w:suppressAutoHyphens/>
              <w:rPr>
                <w:lang w:eastAsia="zh-CN"/>
              </w:rPr>
            </w:pPr>
            <w:r w:rsidRPr="00703BAA">
              <w:rPr>
                <w:lang w:eastAsia="zh-CN"/>
              </w:rPr>
              <w:t>Поточний ремонт доріг та тротуарів</w:t>
            </w:r>
          </w:p>
        </w:tc>
        <w:tc>
          <w:tcPr>
            <w:tcW w:w="2085" w:type="dxa"/>
            <w:tcBorders>
              <w:top w:val="single" w:sz="4" w:space="0" w:color="000000"/>
              <w:left w:val="single" w:sz="4" w:space="0" w:color="000000"/>
              <w:bottom w:val="single" w:sz="4" w:space="0" w:color="000000"/>
              <w:right w:val="nil"/>
            </w:tcBorders>
          </w:tcPr>
          <w:p w14:paraId="5BEBB977"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7D36EE1B"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F5986E2" w14:textId="77777777" w:rsidR="00A67352" w:rsidRPr="00703BAA" w:rsidRDefault="00A67352" w:rsidP="00A67352">
            <w:pPr>
              <w:suppressAutoHyphens/>
              <w:rPr>
                <w:lang w:val="ru-RU" w:eastAsia="zh-CN"/>
              </w:rPr>
            </w:pPr>
            <w:r w:rsidRPr="00703BAA">
              <w:rPr>
                <w:lang w:eastAsia="zh-CN"/>
              </w:rPr>
              <w:t>8471,5</w:t>
            </w:r>
          </w:p>
        </w:tc>
      </w:tr>
      <w:tr w:rsidR="00A67352" w:rsidRPr="00703BAA" w14:paraId="36E1ACA8" w14:textId="77777777">
        <w:tc>
          <w:tcPr>
            <w:tcW w:w="932" w:type="dxa"/>
            <w:gridSpan w:val="2"/>
            <w:tcBorders>
              <w:top w:val="single" w:sz="4" w:space="0" w:color="000000"/>
              <w:left w:val="single" w:sz="4" w:space="0" w:color="000000"/>
              <w:bottom w:val="single" w:sz="4" w:space="0" w:color="000000"/>
              <w:right w:val="nil"/>
            </w:tcBorders>
          </w:tcPr>
          <w:p w14:paraId="3735BB20"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tcPr>
          <w:p w14:paraId="23587AD7" w14:textId="77777777" w:rsidR="00A67352" w:rsidRPr="00703BAA" w:rsidRDefault="00A67352" w:rsidP="00A67352">
            <w:pPr>
              <w:suppressAutoHyphens/>
              <w:rPr>
                <w:lang w:eastAsia="zh-CN"/>
              </w:rPr>
            </w:pPr>
            <w:r w:rsidRPr="00703BAA">
              <w:rPr>
                <w:lang w:eastAsia="zh-CN"/>
              </w:rPr>
              <w:t>Капітальний ремонт доріг</w:t>
            </w:r>
          </w:p>
        </w:tc>
        <w:tc>
          <w:tcPr>
            <w:tcW w:w="2085" w:type="dxa"/>
            <w:tcBorders>
              <w:top w:val="single" w:sz="4" w:space="0" w:color="000000"/>
              <w:left w:val="single" w:sz="4" w:space="0" w:color="000000"/>
              <w:bottom w:val="single" w:sz="4" w:space="0" w:color="000000"/>
              <w:right w:val="nil"/>
            </w:tcBorders>
          </w:tcPr>
          <w:p w14:paraId="146D5722"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41B482B3"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4506F494" w14:textId="77777777" w:rsidR="00A67352" w:rsidRPr="00703BAA" w:rsidRDefault="00A67352" w:rsidP="00A67352">
            <w:pPr>
              <w:suppressAutoHyphens/>
              <w:rPr>
                <w:lang w:val="ru-RU" w:eastAsia="zh-CN"/>
              </w:rPr>
            </w:pPr>
            <w:r w:rsidRPr="00703BAA">
              <w:rPr>
                <w:lang w:eastAsia="zh-CN"/>
              </w:rPr>
              <w:t>25470,7</w:t>
            </w:r>
          </w:p>
        </w:tc>
      </w:tr>
      <w:tr w:rsidR="00A67352" w:rsidRPr="00703BAA" w14:paraId="49F43C8B" w14:textId="77777777">
        <w:tc>
          <w:tcPr>
            <w:tcW w:w="932" w:type="dxa"/>
            <w:gridSpan w:val="2"/>
            <w:tcBorders>
              <w:top w:val="single" w:sz="4" w:space="0" w:color="000000"/>
              <w:left w:val="single" w:sz="4" w:space="0" w:color="000000"/>
              <w:bottom w:val="single" w:sz="4" w:space="0" w:color="000000"/>
              <w:right w:val="nil"/>
            </w:tcBorders>
          </w:tcPr>
          <w:p w14:paraId="0AA9692C"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3</w:t>
            </w:r>
          </w:p>
        </w:tc>
        <w:tc>
          <w:tcPr>
            <w:tcW w:w="3321" w:type="dxa"/>
            <w:tcBorders>
              <w:top w:val="single" w:sz="4" w:space="0" w:color="000000"/>
              <w:left w:val="single" w:sz="4" w:space="0" w:color="000000"/>
              <w:bottom w:val="single" w:sz="4" w:space="0" w:color="000000"/>
              <w:right w:val="nil"/>
            </w:tcBorders>
          </w:tcPr>
          <w:p w14:paraId="2034830B" w14:textId="77777777" w:rsidR="00A67352" w:rsidRPr="00703BAA" w:rsidRDefault="00A67352" w:rsidP="00A67352">
            <w:pPr>
              <w:suppressAutoHyphens/>
              <w:rPr>
                <w:lang w:eastAsia="zh-CN"/>
              </w:rPr>
            </w:pPr>
            <w:r w:rsidRPr="00703BAA">
              <w:rPr>
                <w:lang w:eastAsia="zh-CN"/>
              </w:rPr>
              <w:t>Капітальний ремонт тротуарів</w:t>
            </w:r>
          </w:p>
        </w:tc>
        <w:tc>
          <w:tcPr>
            <w:tcW w:w="2085" w:type="dxa"/>
            <w:tcBorders>
              <w:top w:val="single" w:sz="4" w:space="0" w:color="000000"/>
              <w:left w:val="single" w:sz="4" w:space="0" w:color="000000"/>
              <w:bottom w:val="single" w:sz="4" w:space="0" w:color="000000"/>
              <w:right w:val="nil"/>
            </w:tcBorders>
          </w:tcPr>
          <w:p w14:paraId="19941078"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0488C68"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A3F5031" w14:textId="77777777" w:rsidR="00A67352" w:rsidRPr="00703BAA" w:rsidRDefault="00A67352" w:rsidP="00A67352">
            <w:pPr>
              <w:suppressAutoHyphens/>
              <w:rPr>
                <w:lang w:val="ru-RU" w:eastAsia="zh-CN"/>
              </w:rPr>
            </w:pPr>
            <w:r w:rsidRPr="00703BAA">
              <w:rPr>
                <w:lang w:val="ru-RU" w:eastAsia="zh-CN"/>
              </w:rPr>
              <w:t>2891,0</w:t>
            </w:r>
          </w:p>
        </w:tc>
      </w:tr>
      <w:tr w:rsidR="00A67352" w:rsidRPr="00703BAA" w14:paraId="72B3A6E8" w14:textId="77777777">
        <w:tc>
          <w:tcPr>
            <w:tcW w:w="932" w:type="dxa"/>
            <w:gridSpan w:val="2"/>
            <w:tcBorders>
              <w:top w:val="single" w:sz="4" w:space="0" w:color="000000"/>
              <w:left w:val="single" w:sz="4" w:space="0" w:color="000000"/>
              <w:bottom w:val="single" w:sz="4" w:space="0" w:color="000000"/>
              <w:right w:val="nil"/>
            </w:tcBorders>
          </w:tcPr>
          <w:p w14:paraId="39C38B0B"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4</w:t>
            </w:r>
          </w:p>
        </w:tc>
        <w:tc>
          <w:tcPr>
            <w:tcW w:w="3321" w:type="dxa"/>
            <w:tcBorders>
              <w:top w:val="single" w:sz="4" w:space="0" w:color="000000"/>
              <w:left w:val="single" w:sz="4" w:space="0" w:color="000000"/>
              <w:bottom w:val="single" w:sz="4" w:space="0" w:color="000000"/>
              <w:right w:val="nil"/>
            </w:tcBorders>
          </w:tcPr>
          <w:p w14:paraId="1DBA0A14" w14:textId="77777777" w:rsidR="00A67352" w:rsidRPr="00703BAA" w:rsidRDefault="00A67352" w:rsidP="00A67352">
            <w:pPr>
              <w:suppressAutoHyphens/>
              <w:rPr>
                <w:lang w:eastAsia="zh-CN"/>
              </w:rPr>
            </w:pPr>
            <w:r w:rsidRPr="00703BAA">
              <w:rPr>
                <w:lang w:eastAsia="zh-CN"/>
              </w:rPr>
              <w:t>Підсипка та поточний ремонт ґрунтових доріг гравійно-</w:t>
            </w:r>
            <w:proofErr w:type="spellStart"/>
            <w:r w:rsidRPr="00703BAA">
              <w:rPr>
                <w:lang w:eastAsia="zh-CN"/>
              </w:rPr>
              <w:t>пісчаною</w:t>
            </w:r>
            <w:proofErr w:type="spellEnd"/>
            <w:r w:rsidRPr="00703BAA">
              <w:rPr>
                <w:lang w:eastAsia="zh-CN"/>
              </w:rPr>
              <w:t xml:space="preserve"> сумішшю</w:t>
            </w:r>
          </w:p>
        </w:tc>
        <w:tc>
          <w:tcPr>
            <w:tcW w:w="2085" w:type="dxa"/>
            <w:tcBorders>
              <w:top w:val="single" w:sz="4" w:space="0" w:color="000000"/>
              <w:left w:val="single" w:sz="4" w:space="0" w:color="000000"/>
              <w:bottom w:val="single" w:sz="4" w:space="0" w:color="000000"/>
              <w:right w:val="nil"/>
            </w:tcBorders>
          </w:tcPr>
          <w:p w14:paraId="05215605"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AEDAC7F"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AFF6432" w14:textId="77777777" w:rsidR="00A67352" w:rsidRPr="00703BAA" w:rsidRDefault="00A67352" w:rsidP="00A67352">
            <w:pPr>
              <w:suppressAutoHyphens/>
              <w:rPr>
                <w:lang w:val="ru-RU" w:eastAsia="zh-CN"/>
              </w:rPr>
            </w:pPr>
            <w:r w:rsidRPr="00703BAA">
              <w:rPr>
                <w:lang w:eastAsia="zh-CN"/>
              </w:rPr>
              <w:t>5357,5</w:t>
            </w:r>
          </w:p>
        </w:tc>
      </w:tr>
      <w:tr w:rsidR="00A67352" w:rsidRPr="00703BAA" w14:paraId="62AF98C7" w14:textId="77777777">
        <w:tc>
          <w:tcPr>
            <w:tcW w:w="932" w:type="dxa"/>
            <w:gridSpan w:val="2"/>
            <w:tcBorders>
              <w:top w:val="single" w:sz="4" w:space="0" w:color="000000"/>
              <w:left w:val="single" w:sz="4" w:space="0" w:color="000000"/>
              <w:bottom w:val="single" w:sz="4" w:space="0" w:color="000000"/>
              <w:right w:val="nil"/>
            </w:tcBorders>
          </w:tcPr>
          <w:p w14:paraId="7116FCD4"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5</w:t>
            </w:r>
          </w:p>
        </w:tc>
        <w:tc>
          <w:tcPr>
            <w:tcW w:w="3321" w:type="dxa"/>
            <w:tcBorders>
              <w:top w:val="single" w:sz="4" w:space="0" w:color="000000"/>
              <w:left w:val="single" w:sz="4" w:space="0" w:color="000000"/>
              <w:bottom w:val="single" w:sz="4" w:space="0" w:color="000000"/>
              <w:right w:val="nil"/>
            </w:tcBorders>
          </w:tcPr>
          <w:p w14:paraId="19EE363F" w14:textId="77777777" w:rsidR="00A67352" w:rsidRPr="00703BAA" w:rsidRDefault="00A67352" w:rsidP="00A67352">
            <w:pPr>
              <w:suppressAutoHyphens/>
              <w:rPr>
                <w:lang w:eastAsia="zh-CN"/>
              </w:rPr>
            </w:pPr>
            <w:r w:rsidRPr="00703BAA">
              <w:rPr>
                <w:lang w:eastAsia="zh-CN"/>
              </w:rPr>
              <w:t>Утримання доріг у зимовий період</w:t>
            </w:r>
          </w:p>
        </w:tc>
        <w:tc>
          <w:tcPr>
            <w:tcW w:w="2085" w:type="dxa"/>
            <w:tcBorders>
              <w:top w:val="single" w:sz="4" w:space="0" w:color="000000"/>
              <w:left w:val="single" w:sz="4" w:space="0" w:color="000000"/>
              <w:bottom w:val="single" w:sz="4" w:space="0" w:color="000000"/>
              <w:right w:val="nil"/>
            </w:tcBorders>
          </w:tcPr>
          <w:p w14:paraId="62A3D1A5"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41AEA113"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3663296" w14:textId="77777777" w:rsidR="00A67352" w:rsidRPr="00703BAA" w:rsidRDefault="00A67352" w:rsidP="00A67352">
            <w:pPr>
              <w:suppressAutoHyphens/>
              <w:rPr>
                <w:lang w:val="ru-RU" w:eastAsia="zh-CN"/>
              </w:rPr>
            </w:pPr>
            <w:r w:rsidRPr="00703BAA">
              <w:rPr>
                <w:lang w:val="ru-RU" w:eastAsia="zh-CN"/>
              </w:rPr>
              <w:t>2656,8</w:t>
            </w:r>
          </w:p>
        </w:tc>
      </w:tr>
      <w:tr w:rsidR="00A67352" w:rsidRPr="00703BAA" w14:paraId="7B616511" w14:textId="77777777">
        <w:tc>
          <w:tcPr>
            <w:tcW w:w="932" w:type="dxa"/>
            <w:gridSpan w:val="2"/>
            <w:tcBorders>
              <w:top w:val="single" w:sz="4" w:space="0" w:color="000000"/>
              <w:left w:val="single" w:sz="4" w:space="0" w:color="000000"/>
              <w:bottom w:val="single" w:sz="4" w:space="0" w:color="000000"/>
              <w:right w:val="nil"/>
            </w:tcBorders>
          </w:tcPr>
          <w:p w14:paraId="058506E7"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6</w:t>
            </w:r>
          </w:p>
        </w:tc>
        <w:tc>
          <w:tcPr>
            <w:tcW w:w="3321" w:type="dxa"/>
            <w:tcBorders>
              <w:top w:val="single" w:sz="4" w:space="0" w:color="000000"/>
              <w:left w:val="single" w:sz="4" w:space="0" w:color="000000"/>
              <w:bottom w:val="single" w:sz="4" w:space="0" w:color="000000"/>
              <w:right w:val="nil"/>
            </w:tcBorders>
          </w:tcPr>
          <w:p w14:paraId="5B668204" w14:textId="77777777" w:rsidR="00A67352" w:rsidRPr="00703BAA" w:rsidRDefault="00A67352" w:rsidP="00A67352">
            <w:pPr>
              <w:suppressAutoHyphens/>
              <w:rPr>
                <w:lang w:eastAsia="zh-CN"/>
              </w:rPr>
            </w:pPr>
            <w:proofErr w:type="spellStart"/>
            <w:r w:rsidRPr="00703BAA">
              <w:rPr>
                <w:lang w:eastAsia="zh-CN"/>
              </w:rPr>
              <w:t>Грейдерування</w:t>
            </w:r>
            <w:proofErr w:type="spellEnd"/>
            <w:r w:rsidRPr="00703BAA">
              <w:rPr>
                <w:lang w:eastAsia="zh-CN"/>
              </w:rPr>
              <w:t xml:space="preserve"> доріг</w:t>
            </w:r>
          </w:p>
        </w:tc>
        <w:tc>
          <w:tcPr>
            <w:tcW w:w="2085" w:type="dxa"/>
            <w:tcBorders>
              <w:top w:val="single" w:sz="4" w:space="0" w:color="000000"/>
              <w:left w:val="single" w:sz="4" w:space="0" w:color="000000"/>
              <w:bottom w:val="single" w:sz="4" w:space="0" w:color="000000"/>
              <w:right w:val="nil"/>
            </w:tcBorders>
          </w:tcPr>
          <w:p w14:paraId="0696B2D7"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5E579E59"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26297AB" w14:textId="77777777" w:rsidR="00A67352" w:rsidRPr="00703BAA" w:rsidRDefault="00A67352" w:rsidP="00A67352">
            <w:pPr>
              <w:suppressAutoHyphens/>
              <w:rPr>
                <w:lang w:val="ru-RU" w:eastAsia="zh-CN"/>
              </w:rPr>
            </w:pPr>
            <w:r w:rsidRPr="00703BAA">
              <w:rPr>
                <w:lang w:eastAsia="zh-CN"/>
              </w:rPr>
              <w:t>672,0</w:t>
            </w:r>
          </w:p>
        </w:tc>
      </w:tr>
      <w:tr w:rsidR="00A67352" w:rsidRPr="00703BAA" w14:paraId="5E386CD8" w14:textId="77777777">
        <w:tc>
          <w:tcPr>
            <w:tcW w:w="932" w:type="dxa"/>
            <w:gridSpan w:val="2"/>
            <w:tcBorders>
              <w:top w:val="single" w:sz="4" w:space="0" w:color="000000"/>
              <w:left w:val="single" w:sz="4" w:space="0" w:color="000000"/>
              <w:bottom w:val="single" w:sz="4" w:space="0" w:color="000000"/>
              <w:right w:val="nil"/>
            </w:tcBorders>
          </w:tcPr>
          <w:p w14:paraId="626F373B"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7</w:t>
            </w:r>
          </w:p>
        </w:tc>
        <w:tc>
          <w:tcPr>
            <w:tcW w:w="3321" w:type="dxa"/>
            <w:tcBorders>
              <w:top w:val="single" w:sz="4" w:space="0" w:color="000000"/>
              <w:left w:val="single" w:sz="4" w:space="0" w:color="000000"/>
              <w:bottom w:val="single" w:sz="4" w:space="0" w:color="000000"/>
              <w:right w:val="nil"/>
            </w:tcBorders>
          </w:tcPr>
          <w:p w14:paraId="5FA6CE97" w14:textId="77777777" w:rsidR="00A67352" w:rsidRPr="00703BAA" w:rsidRDefault="00A67352" w:rsidP="00A67352">
            <w:pPr>
              <w:suppressAutoHyphens/>
              <w:rPr>
                <w:lang w:eastAsia="zh-CN"/>
              </w:rPr>
            </w:pPr>
            <w:r w:rsidRPr="00703BAA">
              <w:rPr>
                <w:lang w:eastAsia="zh-CN"/>
              </w:rPr>
              <w:t xml:space="preserve">Нанесення дорожньої розмітки </w:t>
            </w:r>
          </w:p>
        </w:tc>
        <w:tc>
          <w:tcPr>
            <w:tcW w:w="2085" w:type="dxa"/>
            <w:tcBorders>
              <w:top w:val="single" w:sz="4" w:space="0" w:color="000000"/>
              <w:left w:val="single" w:sz="4" w:space="0" w:color="000000"/>
              <w:bottom w:val="single" w:sz="4" w:space="0" w:color="000000"/>
              <w:right w:val="nil"/>
            </w:tcBorders>
          </w:tcPr>
          <w:p w14:paraId="1D504FDF"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2D14EFC3"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173EC5D6" w14:textId="77777777" w:rsidR="00A67352" w:rsidRPr="00703BAA" w:rsidRDefault="00A67352" w:rsidP="00A67352">
            <w:pPr>
              <w:suppressAutoHyphens/>
              <w:rPr>
                <w:lang w:val="ru-RU" w:eastAsia="zh-CN"/>
              </w:rPr>
            </w:pPr>
            <w:r w:rsidRPr="00703BAA">
              <w:rPr>
                <w:lang w:eastAsia="zh-CN"/>
              </w:rPr>
              <w:t>547,2</w:t>
            </w:r>
          </w:p>
        </w:tc>
      </w:tr>
      <w:tr w:rsidR="00A67352" w:rsidRPr="00703BAA" w14:paraId="42F3A25C" w14:textId="77777777">
        <w:tc>
          <w:tcPr>
            <w:tcW w:w="932" w:type="dxa"/>
            <w:gridSpan w:val="2"/>
            <w:tcBorders>
              <w:top w:val="single" w:sz="4" w:space="0" w:color="000000"/>
              <w:left w:val="single" w:sz="4" w:space="0" w:color="000000"/>
              <w:bottom w:val="single" w:sz="4" w:space="0" w:color="000000"/>
              <w:right w:val="nil"/>
            </w:tcBorders>
          </w:tcPr>
          <w:p w14:paraId="35B48CF6"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8</w:t>
            </w:r>
          </w:p>
        </w:tc>
        <w:tc>
          <w:tcPr>
            <w:tcW w:w="3321" w:type="dxa"/>
            <w:tcBorders>
              <w:top w:val="single" w:sz="4" w:space="0" w:color="000000"/>
              <w:left w:val="single" w:sz="4" w:space="0" w:color="000000"/>
              <w:bottom w:val="single" w:sz="4" w:space="0" w:color="000000"/>
              <w:right w:val="nil"/>
            </w:tcBorders>
          </w:tcPr>
          <w:p w14:paraId="6A9081D2" w14:textId="77777777" w:rsidR="00A67352" w:rsidRPr="00703BAA" w:rsidRDefault="00A67352" w:rsidP="00A67352">
            <w:pPr>
              <w:suppressAutoHyphens/>
              <w:rPr>
                <w:lang w:eastAsia="zh-CN"/>
              </w:rPr>
            </w:pPr>
            <w:r w:rsidRPr="00703BAA">
              <w:rPr>
                <w:lang w:eastAsia="zh-CN"/>
              </w:rPr>
              <w:t>Встановлення і утримання дорожніх знаків</w:t>
            </w:r>
          </w:p>
        </w:tc>
        <w:tc>
          <w:tcPr>
            <w:tcW w:w="2085" w:type="dxa"/>
            <w:tcBorders>
              <w:top w:val="single" w:sz="4" w:space="0" w:color="000000"/>
              <w:left w:val="single" w:sz="4" w:space="0" w:color="000000"/>
              <w:bottom w:val="single" w:sz="4" w:space="0" w:color="000000"/>
              <w:right w:val="nil"/>
            </w:tcBorders>
          </w:tcPr>
          <w:p w14:paraId="44D147EE"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2BC14BDB"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187D498" w14:textId="77777777" w:rsidR="00A67352" w:rsidRPr="00703BAA" w:rsidRDefault="00A67352" w:rsidP="00A67352">
            <w:pPr>
              <w:suppressAutoHyphens/>
              <w:rPr>
                <w:lang w:val="ru-RU" w:eastAsia="zh-CN"/>
              </w:rPr>
            </w:pPr>
            <w:r w:rsidRPr="00703BAA">
              <w:rPr>
                <w:lang w:val="ru-RU" w:eastAsia="zh-CN"/>
              </w:rPr>
              <w:t>495,7</w:t>
            </w:r>
          </w:p>
        </w:tc>
      </w:tr>
      <w:tr w:rsidR="00A67352" w:rsidRPr="00703BAA" w14:paraId="119A514E" w14:textId="77777777">
        <w:tc>
          <w:tcPr>
            <w:tcW w:w="932" w:type="dxa"/>
            <w:gridSpan w:val="2"/>
            <w:tcBorders>
              <w:top w:val="single" w:sz="4" w:space="0" w:color="000000"/>
              <w:left w:val="single" w:sz="4" w:space="0" w:color="000000"/>
              <w:bottom w:val="single" w:sz="4" w:space="0" w:color="000000"/>
              <w:right w:val="nil"/>
            </w:tcBorders>
          </w:tcPr>
          <w:p w14:paraId="17A886C8" w14:textId="77777777" w:rsidR="00A67352" w:rsidRPr="00703BAA" w:rsidRDefault="00A67352" w:rsidP="00A67352">
            <w:pPr>
              <w:suppressAutoHyphens/>
              <w:jc w:val="center"/>
              <w:rPr>
                <w:rFonts w:eastAsia="Calibri"/>
                <w:lang w:eastAsia="zh-CN"/>
              </w:rPr>
            </w:pPr>
            <w:r w:rsidRPr="00703BAA">
              <w:rPr>
                <w:rFonts w:eastAsia="Calibri"/>
                <w:lang w:eastAsia="zh-CN"/>
              </w:rPr>
              <w:t>9</w:t>
            </w:r>
          </w:p>
        </w:tc>
        <w:tc>
          <w:tcPr>
            <w:tcW w:w="3321" w:type="dxa"/>
            <w:tcBorders>
              <w:top w:val="single" w:sz="4" w:space="0" w:color="000000"/>
              <w:left w:val="single" w:sz="4" w:space="0" w:color="000000"/>
              <w:bottom w:val="single" w:sz="4" w:space="0" w:color="000000"/>
              <w:right w:val="nil"/>
            </w:tcBorders>
          </w:tcPr>
          <w:p w14:paraId="37475497" w14:textId="77777777" w:rsidR="00A67352" w:rsidRPr="00703BAA" w:rsidRDefault="00A67352" w:rsidP="00A67352">
            <w:pPr>
              <w:suppressAutoHyphens/>
              <w:rPr>
                <w:lang w:eastAsia="zh-CN"/>
              </w:rPr>
            </w:pPr>
            <w:r w:rsidRPr="00703BAA">
              <w:t>Капітальний ремонт мостів та пішохідних містків</w:t>
            </w:r>
          </w:p>
        </w:tc>
        <w:tc>
          <w:tcPr>
            <w:tcW w:w="2085" w:type="dxa"/>
            <w:tcBorders>
              <w:top w:val="single" w:sz="4" w:space="0" w:color="000000"/>
              <w:left w:val="single" w:sz="4" w:space="0" w:color="000000"/>
              <w:bottom w:val="single" w:sz="4" w:space="0" w:color="000000"/>
              <w:right w:val="nil"/>
            </w:tcBorders>
          </w:tcPr>
          <w:p w14:paraId="4684E598"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7368CFA8"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16F35F43" w14:textId="77777777" w:rsidR="00A67352" w:rsidRPr="00703BAA" w:rsidRDefault="00A67352" w:rsidP="00A67352">
            <w:pPr>
              <w:suppressAutoHyphens/>
              <w:rPr>
                <w:lang w:eastAsia="zh-CN"/>
              </w:rPr>
            </w:pPr>
            <w:r w:rsidRPr="00703BAA">
              <w:rPr>
                <w:lang w:eastAsia="zh-CN"/>
              </w:rPr>
              <w:t>1110,2</w:t>
            </w:r>
          </w:p>
        </w:tc>
      </w:tr>
      <w:tr w:rsidR="00A67352" w:rsidRPr="00703BAA" w14:paraId="3F3DBDEB"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682DC725"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 xml:space="preserve">Завдання 9. </w:t>
            </w:r>
            <w:r w:rsidRPr="00703BAA">
              <w:rPr>
                <w:rFonts w:eastAsia="Calibri"/>
                <w:b/>
                <w:bCs/>
                <w:lang w:eastAsia="zh-CN"/>
              </w:rPr>
              <w:t>Виготовлення ПКД,</w:t>
            </w:r>
            <w:r w:rsidRPr="00703BAA">
              <w:rPr>
                <w:rFonts w:eastAsia="Calibri"/>
                <w:b/>
                <w:lang w:eastAsia="zh-CN"/>
              </w:rPr>
              <w:t xml:space="preserve"> реконструкція доріг та тротуарів</w:t>
            </w:r>
          </w:p>
        </w:tc>
      </w:tr>
      <w:tr w:rsidR="00A67352" w:rsidRPr="00703BAA" w14:paraId="6E3C5B63" w14:textId="77777777">
        <w:tc>
          <w:tcPr>
            <w:tcW w:w="932" w:type="dxa"/>
            <w:gridSpan w:val="2"/>
            <w:tcBorders>
              <w:top w:val="single" w:sz="4" w:space="0" w:color="000000"/>
              <w:left w:val="single" w:sz="4" w:space="0" w:color="000000"/>
              <w:bottom w:val="single" w:sz="4" w:space="0" w:color="000000"/>
              <w:right w:val="nil"/>
            </w:tcBorders>
          </w:tcPr>
          <w:p w14:paraId="3EABB44B" w14:textId="77777777" w:rsidR="00A67352" w:rsidRPr="00703BAA" w:rsidRDefault="00A67352" w:rsidP="00A67352">
            <w:pPr>
              <w:suppressAutoHyphens/>
              <w:jc w:val="center"/>
              <w:rPr>
                <w:rFonts w:ascii="Calibri" w:eastAsia="Calibri" w:hAnsi="Calibri" w:cs="Calibri"/>
                <w:bCs/>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5C306581" w14:textId="77777777" w:rsidR="00A67352" w:rsidRPr="00703BAA" w:rsidRDefault="00A67352" w:rsidP="00A67352">
            <w:pPr>
              <w:suppressAutoHyphens/>
              <w:rPr>
                <w:lang w:eastAsia="zh-CN"/>
              </w:rPr>
            </w:pPr>
            <w:r w:rsidRPr="00703BAA">
              <w:rPr>
                <w:lang w:eastAsia="zh-CN"/>
              </w:rPr>
              <w:t>Реконструкція доріг</w:t>
            </w:r>
          </w:p>
        </w:tc>
        <w:tc>
          <w:tcPr>
            <w:tcW w:w="2085" w:type="dxa"/>
            <w:tcBorders>
              <w:top w:val="single" w:sz="4" w:space="0" w:color="000000"/>
              <w:left w:val="single" w:sz="4" w:space="0" w:color="000000"/>
              <w:bottom w:val="single" w:sz="4" w:space="0" w:color="000000"/>
              <w:right w:val="nil"/>
            </w:tcBorders>
          </w:tcPr>
          <w:p w14:paraId="47B2F1E9"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36F74EA3"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tcPr>
          <w:p w14:paraId="489098A2" w14:textId="77777777" w:rsidR="00A67352" w:rsidRPr="00703BAA" w:rsidRDefault="00A67352" w:rsidP="00A67352">
            <w:pPr>
              <w:suppressAutoHyphens/>
              <w:rPr>
                <w:rFonts w:eastAsia="Calibri"/>
                <w:lang w:val="ru-RU" w:eastAsia="zh-CN"/>
              </w:rPr>
            </w:pPr>
            <w:r w:rsidRPr="00703BAA">
              <w:rPr>
                <w:rFonts w:eastAsia="Calibri"/>
                <w:lang w:val="ru-RU" w:eastAsia="zh-CN"/>
              </w:rPr>
              <w:t>57565,4</w:t>
            </w:r>
          </w:p>
        </w:tc>
      </w:tr>
      <w:tr w:rsidR="00A67352" w:rsidRPr="00703BAA" w14:paraId="73EC15B2" w14:textId="77777777">
        <w:tc>
          <w:tcPr>
            <w:tcW w:w="932" w:type="dxa"/>
            <w:gridSpan w:val="2"/>
            <w:tcBorders>
              <w:top w:val="single" w:sz="4" w:space="0" w:color="000000"/>
              <w:left w:val="single" w:sz="4" w:space="0" w:color="000000"/>
              <w:bottom w:val="single" w:sz="4" w:space="0" w:color="000000"/>
              <w:right w:val="nil"/>
            </w:tcBorders>
          </w:tcPr>
          <w:p w14:paraId="1C8ACB52" w14:textId="77777777" w:rsidR="00A67352" w:rsidRPr="00703BAA" w:rsidRDefault="00A67352" w:rsidP="00A67352">
            <w:pPr>
              <w:suppressAutoHyphens/>
              <w:jc w:val="center"/>
              <w:rPr>
                <w:rFonts w:ascii="Calibri" w:eastAsia="Calibri" w:hAnsi="Calibri" w:cs="Calibri"/>
                <w:bCs/>
                <w:lang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vAlign w:val="center"/>
          </w:tcPr>
          <w:p w14:paraId="13A6C110" w14:textId="77777777" w:rsidR="00A67352" w:rsidRPr="00703BAA" w:rsidRDefault="00A67352" w:rsidP="00A67352">
            <w:pPr>
              <w:suppressAutoHyphens/>
              <w:rPr>
                <w:lang w:eastAsia="zh-CN"/>
              </w:rPr>
            </w:pPr>
            <w:r w:rsidRPr="00703BAA">
              <w:rPr>
                <w:lang w:eastAsia="zh-CN"/>
              </w:rPr>
              <w:t>Реконструкція тротуарів</w:t>
            </w:r>
          </w:p>
        </w:tc>
        <w:tc>
          <w:tcPr>
            <w:tcW w:w="2085" w:type="dxa"/>
            <w:tcBorders>
              <w:top w:val="single" w:sz="4" w:space="0" w:color="000000"/>
              <w:left w:val="single" w:sz="4" w:space="0" w:color="000000"/>
              <w:bottom w:val="single" w:sz="4" w:space="0" w:color="000000"/>
              <w:right w:val="nil"/>
            </w:tcBorders>
          </w:tcPr>
          <w:p w14:paraId="7F494618"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39130B45"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tcPr>
          <w:p w14:paraId="2AA415FB" w14:textId="77777777" w:rsidR="00A67352" w:rsidRPr="00703BAA" w:rsidRDefault="00A67352" w:rsidP="00A67352">
            <w:pPr>
              <w:suppressAutoHyphens/>
              <w:rPr>
                <w:rFonts w:ascii="Calibri" w:eastAsia="Calibri" w:hAnsi="Calibri" w:cs="Calibri"/>
                <w:lang w:val="ru-RU" w:eastAsia="zh-CN"/>
              </w:rPr>
            </w:pPr>
            <w:r w:rsidRPr="00703BAA">
              <w:rPr>
                <w:rFonts w:eastAsia="Calibri"/>
                <w:lang w:eastAsia="zh-CN"/>
              </w:rPr>
              <w:t>10141,7</w:t>
            </w:r>
          </w:p>
        </w:tc>
      </w:tr>
      <w:tr w:rsidR="00A67352" w:rsidRPr="00703BAA" w14:paraId="33A1D36A" w14:textId="77777777">
        <w:tc>
          <w:tcPr>
            <w:tcW w:w="932" w:type="dxa"/>
            <w:gridSpan w:val="2"/>
            <w:tcBorders>
              <w:top w:val="single" w:sz="4" w:space="0" w:color="000000"/>
              <w:left w:val="single" w:sz="4" w:space="0" w:color="000000"/>
              <w:bottom w:val="single" w:sz="4" w:space="0" w:color="000000"/>
              <w:right w:val="nil"/>
            </w:tcBorders>
          </w:tcPr>
          <w:p w14:paraId="430953DC" w14:textId="77777777" w:rsidR="00A67352" w:rsidRPr="00703BAA" w:rsidRDefault="00A67352" w:rsidP="00A67352">
            <w:pPr>
              <w:suppressAutoHyphens/>
              <w:jc w:val="center"/>
              <w:rPr>
                <w:rFonts w:eastAsia="Calibri"/>
                <w:lang w:eastAsia="zh-CN"/>
              </w:rPr>
            </w:pPr>
            <w:r w:rsidRPr="00703BAA">
              <w:rPr>
                <w:rFonts w:eastAsia="Calibri"/>
                <w:lang w:eastAsia="zh-CN"/>
              </w:rPr>
              <w:t>3</w:t>
            </w:r>
          </w:p>
        </w:tc>
        <w:tc>
          <w:tcPr>
            <w:tcW w:w="3321" w:type="dxa"/>
            <w:tcBorders>
              <w:top w:val="single" w:sz="4" w:space="0" w:color="000000"/>
              <w:left w:val="single" w:sz="4" w:space="0" w:color="000000"/>
              <w:bottom w:val="single" w:sz="4" w:space="0" w:color="000000"/>
              <w:right w:val="nil"/>
            </w:tcBorders>
            <w:vAlign w:val="center"/>
          </w:tcPr>
          <w:p w14:paraId="57E3050C" w14:textId="77777777" w:rsidR="00A67352" w:rsidRPr="00703BAA" w:rsidRDefault="00A67352" w:rsidP="00A67352">
            <w:pPr>
              <w:suppressAutoHyphens/>
              <w:rPr>
                <w:lang w:eastAsia="zh-CN"/>
              </w:rPr>
            </w:pPr>
            <w:r w:rsidRPr="00703BAA">
              <w:t>Реконструкція мостів та пішохідних містків</w:t>
            </w:r>
          </w:p>
        </w:tc>
        <w:tc>
          <w:tcPr>
            <w:tcW w:w="2085" w:type="dxa"/>
            <w:tcBorders>
              <w:top w:val="single" w:sz="4" w:space="0" w:color="000000"/>
              <w:left w:val="single" w:sz="4" w:space="0" w:color="000000"/>
              <w:bottom w:val="single" w:sz="4" w:space="0" w:color="000000"/>
              <w:right w:val="nil"/>
            </w:tcBorders>
          </w:tcPr>
          <w:p w14:paraId="3B458D4E"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764AAB0C"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tcPr>
          <w:p w14:paraId="2990D0AA" w14:textId="77777777" w:rsidR="00A67352" w:rsidRPr="00703BAA" w:rsidRDefault="00A67352" w:rsidP="00A67352">
            <w:pPr>
              <w:suppressAutoHyphens/>
              <w:rPr>
                <w:rFonts w:eastAsia="Calibri"/>
                <w:lang w:eastAsia="zh-CN"/>
              </w:rPr>
            </w:pPr>
            <w:r w:rsidRPr="00703BAA">
              <w:rPr>
                <w:rFonts w:eastAsia="Calibri"/>
                <w:lang w:eastAsia="zh-CN"/>
              </w:rPr>
              <w:t>5207,2</w:t>
            </w:r>
          </w:p>
        </w:tc>
      </w:tr>
      <w:tr w:rsidR="00A67352" w:rsidRPr="00703BAA" w14:paraId="25B5DC9F"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62385230"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 xml:space="preserve">Завдання 10. </w:t>
            </w:r>
            <w:r w:rsidRPr="00703BAA">
              <w:rPr>
                <w:b/>
              </w:rPr>
              <w:t>Будівництво зовнішніх мереж для електропостачання</w:t>
            </w:r>
          </w:p>
        </w:tc>
      </w:tr>
      <w:tr w:rsidR="00A67352" w:rsidRPr="00703BAA" w14:paraId="17B33252" w14:textId="77777777">
        <w:tc>
          <w:tcPr>
            <w:tcW w:w="932" w:type="dxa"/>
            <w:gridSpan w:val="2"/>
            <w:tcBorders>
              <w:top w:val="single" w:sz="4" w:space="0" w:color="000000"/>
              <w:left w:val="single" w:sz="4" w:space="0" w:color="000000"/>
              <w:bottom w:val="single" w:sz="4" w:space="0" w:color="000000"/>
              <w:right w:val="nil"/>
            </w:tcBorders>
          </w:tcPr>
          <w:p w14:paraId="4CDD89CA"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69FBF5E7" w14:textId="77777777" w:rsidR="00A67352" w:rsidRPr="00703BAA" w:rsidRDefault="00A67352" w:rsidP="00A67352">
            <w:pPr>
              <w:suppressAutoHyphens/>
              <w:rPr>
                <w:lang w:eastAsia="zh-CN"/>
              </w:rPr>
            </w:pPr>
            <w:r w:rsidRPr="00703BAA">
              <w:t xml:space="preserve">Будівництво електромереж по </w:t>
            </w:r>
            <w:proofErr w:type="spellStart"/>
            <w:r w:rsidRPr="00703BAA">
              <w:t>вул.О.Максимчука</w:t>
            </w:r>
            <w:proofErr w:type="spellEnd"/>
            <w:r w:rsidRPr="00703BAA">
              <w:t xml:space="preserve"> та </w:t>
            </w:r>
            <w:proofErr w:type="spellStart"/>
            <w:r w:rsidRPr="00703BAA">
              <w:t>М.Остапчука</w:t>
            </w:r>
            <w:proofErr w:type="spellEnd"/>
          </w:p>
        </w:tc>
        <w:tc>
          <w:tcPr>
            <w:tcW w:w="2085" w:type="dxa"/>
            <w:tcBorders>
              <w:top w:val="single" w:sz="4" w:space="0" w:color="000000"/>
              <w:left w:val="single" w:sz="4" w:space="0" w:color="000000"/>
              <w:bottom w:val="single" w:sz="4" w:space="0" w:color="000000"/>
              <w:right w:val="nil"/>
            </w:tcBorders>
          </w:tcPr>
          <w:p w14:paraId="021591DD"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108970D4"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3BA2893" w14:textId="77777777" w:rsidR="00A67352" w:rsidRPr="00703BAA" w:rsidRDefault="00A67352" w:rsidP="00A67352">
            <w:pPr>
              <w:suppressAutoHyphens/>
              <w:rPr>
                <w:lang w:val="ru-RU" w:eastAsia="zh-CN"/>
              </w:rPr>
            </w:pPr>
            <w:r w:rsidRPr="00703BAA">
              <w:rPr>
                <w:lang w:eastAsia="zh-CN"/>
              </w:rPr>
              <w:t>1500,0</w:t>
            </w:r>
          </w:p>
        </w:tc>
      </w:tr>
      <w:tr w:rsidR="00A67352" w:rsidRPr="00703BAA" w14:paraId="6209C2B2"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509E3FFE" w14:textId="77777777" w:rsidR="00A67352" w:rsidRPr="00703BAA" w:rsidRDefault="00A67352" w:rsidP="00A67352">
            <w:pPr>
              <w:suppressAutoHyphens/>
              <w:jc w:val="center"/>
              <w:rPr>
                <w:lang w:eastAsia="zh-CN"/>
              </w:rPr>
            </w:pPr>
            <w:r w:rsidRPr="00703BAA">
              <w:rPr>
                <w:rFonts w:eastAsia="Calibri"/>
                <w:b/>
                <w:lang w:eastAsia="zh-CN"/>
              </w:rPr>
              <w:lastRenderedPageBreak/>
              <w:t xml:space="preserve">Завдання 11. </w:t>
            </w:r>
            <w:r w:rsidRPr="00703BAA">
              <w:rPr>
                <w:b/>
                <w:bCs/>
              </w:rPr>
              <w:t>Виготовлення проектно-кошторисної документації, будівництво, реконструкція та капітальний ремонт мереж вуличного освітлення із заміною світильників на енергозберігаючі</w:t>
            </w:r>
          </w:p>
        </w:tc>
      </w:tr>
      <w:tr w:rsidR="00A67352" w:rsidRPr="00703BAA" w14:paraId="0D3C4AB0" w14:textId="77777777">
        <w:tc>
          <w:tcPr>
            <w:tcW w:w="932" w:type="dxa"/>
            <w:gridSpan w:val="2"/>
            <w:tcBorders>
              <w:top w:val="single" w:sz="4" w:space="0" w:color="000000"/>
              <w:left w:val="single" w:sz="4" w:space="0" w:color="000000"/>
              <w:bottom w:val="single" w:sz="4" w:space="0" w:color="000000"/>
              <w:right w:val="nil"/>
            </w:tcBorders>
          </w:tcPr>
          <w:p w14:paraId="2B7F152F"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455C82D7" w14:textId="77777777" w:rsidR="00A67352" w:rsidRPr="00703BAA" w:rsidRDefault="00A67352" w:rsidP="00A67352">
            <w:pPr>
              <w:suppressAutoHyphens/>
              <w:rPr>
                <w:lang w:eastAsia="zh-CN"/>
              </w:rPr>
            </w:pPr>
            <w:r w:rsidRPr="00703BAA">
              <w:t>Виготовлення проектно-кошторисної документації та будівництво мереж вуличного освітлення</w:t>
            </w:r>
          </w:p>
        </w:tc>
        <w:tc>
          <w:tcPr>
            <w:tcW w:w="2085" w:type="dxa"/>
            <w:tcBorders>
              <w:top w:val="single" w:sz="4" w:space="0" w:color="000000"/>
              <w:left w:val="single" w:sz="4" w:space="0" w:color="000000"/>
              <w:bottom w:val="single" w:sz="4" w:space="0" w:color="000000"/>
              <w:right w:val="nil"/>
            </w:tcBorders>
          </w:tcPr>
          <w:p w14:paraId="091458FC"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CA67E15"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4A3FD0DB" w14:textId="77777777" w:rsidR="00A67352" w:rsidRPr="00703BAA" w:rsidRDefault="00A67352" w:rsidP="00A67352">
            <w:pPr>
              <w:suppressAutoHyphens/>
              <w:rPr>
                <w:lang w:val="ru-RU" w:eastAsia="zh-CN"/>
              </w:rPr>
            </w:pPr>
            <w:r w:rsidRPr="00703BAA">
              <w:rPr>
                <w:lang w:eastAsia="zh-CN"/>
              </w:rPr>
              <w:t>2073,0</w:t>
            </w:r>
          </w:p>
        </w:tc>
      </w:tr>
      <w:tr w:rsidR="00A67352" w:rsidRPr="00703BAA" w14:paraId="1F7ED4B8" w14:textId="77777777">
        <w:tc>
          <w:tcPr>
            <w:tcW w:w="932" w:type="dxa"/>
            <w:gridSpan w:val="2"/>
            <w:tcBorders>
              <w:top w:val="single" w:sz="4" w:space="0" w:color="000000"/>
              <w:left w:val="single" w:sz="4" w:space="0" w:color="000000"/>
              <w:bottom w:val="single" w:sz="4" w:space="0" w:color="000000"/>
              <w:right w:val="nil"/>
            </w:tcBorders>
          </w:tcPr>
          <w:p w14:paraId="5D09EF58"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tcPr>
          <w:p w14:paraId="612FDFA7" w14:textId="77777777" w:rsidR="00A67352" w:rsidRPr="00703BAA" w:rsidRDefault="00A67352" w:rsidP="00A67352">
            <w:r w:rsidRPr="00703BAA">
              <w:t>Реконструкція мереж вуличного освітлення</w:t>
            </w:r>
          </w:p>
        </w:tc>
        <w:tc>
          <w:tcPr>
            <w:tcW w:w="2085" w:type="dxa"/>
            <w:tcBorders>
              <w:top w:val="single" w:sz="4" w:space="0" w:color="000000"/>
              <w:left w:val="single" w:sz="4" w:space="0" w:color="000000"/>
              <w:bottom w:val="single" w:sz="4" w:space="0" w:color="000000"/>
              <w:right w:val="nil"/>
            </w:tcBorders>
          </w:tcPr>
          <w:p w14:paraId="04A3FDF6"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22527640"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08F2B59" w14:textId="77777777" w:rsidR="00A67352" w:rsidRPr="00703BAA" w:rsidRDefault="00A67352" w:rsidP="00A67352">
            <w:pPr>
              <w:suppressAutoHyphens/>
              <w:rPr>
                <w:lang w:val="ru-RU" w:eastAsia="zh-CN"/>
              </w:rPr>
            </w:pPr>
            <w:r w:rsidRPr="00703BAA">
              <w:rPr>
                <w:lang w:eastAsia="zh-CN"/>
              </w:rPr>
              <w:t>2984,6</w:t>
            </w:r>
          </w:p>
        </w:tc>
      </w:tr>
      <w:tr w:rsidR="00A67352" w:rsidRPr="00703BAA" w14:paraId="69F162C0" w14:textId="77777777">
        <w:tc>
          <w:tcPr>
            <w:tcW w:w="932" w:type="dxa"/>
            <w:gridSpan w:val="2"/>
            <w:tcBorders>
              <w:top w:val="single" w:sz="4" w:space="0" w:color="000000"/>
              <w:left w:val="single" w:sz="4" w:space="0" w:color="000000"/>
              <w:bottom w:val="single" w:sz="4" w:space="0" w:color="000000"/>
              <w:right w:val="nil"/>
            </w:tcBorders>
          </w:tcPr>
          <w:p w14:paraId="5FB35316"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3</w:t>
            </w:r>
          </w:p>
        </w:tc>
        <w:tc>
          <w:tcPr>
            <w:tcW w:w="3321" w:type="dxa"/>
            <w:tcBorders>
              <w:top w:val="single" w:sz="4" w:space="0" w:color="000000"/>
              <w:left w:val="single" w:sz="4" w:space="0" w:color="000000"/>
              <w:bottom w:val="single" w:sz="4" w:space="0" w:color="000000"/>
              <w:right w:val="nil"/>
            </w:tcBorders>
          </w:tcPr>
          <w:p w14:paraId="7D874E54" w14:textId="77777777" w:rsidR="00A67352" w:rsidRPr="00703BAA" w:rsidRDefault="00A67352" w:rsidP="00A67352">
            <w:r w:rsidRPr="00703BAA">
              <w:t>Капітальний ремонт мереж вуличного освітлення із заміною електрошаф</w:t>
            </w:r>
          </w:p>
        </w:tc>
        <w:tc>
          <w:tcPr>
            <w:tcW w:w="2085" w:type="dxa"/>
            <w:tcBorders>
              <w:top w:val="single" w:sz="4" w:space="0" w:color="000000"/>
              <w:left w:val="single" w:sz="4" w:space="0" w:color="000000"/>
              <w:bottom w:val="single" w:sz="4" w:space="0" w:color="000000"/>
              <w:right w:val="nil"/>
            </w:tcBorders>
          </w:tcPr>
          <w:p w14:paraId="4AD4D677"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2346713"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F63278F" w14:textId="77777777" w:rsidR="00A67352" w:rsidRPr="00703BAA" w:rsidRDefault="00A67352" w:rsidP="00A67352">
            <w:pPr>
              <w:suppressAutoHyphens/>
              <w:rPr>
                <w:lang w:val="ru-RU" w:eastAsia="zh-CN"/>
              </w:rPr>
            </w:pPr>
            <w:r w:rsidRPr="00703BAA">
              <w:rPr>
                <w:lang w:eastAsia="zh-CN"/>
              </w:rPr>
              <w:t>3210,5</w:t>
            </w:r>
          </w:p>
        </w:tc>
      </w:tr>
      <w:tr w:rsidR="00A67352" w:rsidRPr="00703BAA" w14:paraId="6C910D1E" w14:textId="77777777">
        <w:tc>
          <w:tcPr>
            <w:tcW w:w="932" w:type="dxa"/>
            <w:gridSpan w:val="2"/>
            <w:tcBorders>
              <w:top w:val="single" w:sz="4" w:space="0" w:color="000000"/>
              <w:left w:val="single" w:sz="4" w:space="0" w:color="000000"/>
              <w:bottom w:val="single" w:sz="4" w:space="0" w:color="000000"/>
              <w:right w:val="nil"/>
            </w:tcBorders>
          </w:tcPr>
          <w:p w14:paraId="6C665CBA" w14:textId="77777777" w:rsidR="00A67352" w:rsidRPr="00703BAA" w:rsidRDefault="00A67352" w:rsidP="00A67352">
            <w:pPr>
              <w:suppressAutoHyphens/>
              <w:jc w:val="center"/>
              <w:rPr>
                <w:rFonts w:eastAsia="Calibri"/>
                <w:lang w:eastAsia="zh-CN"/>
              </w:rPr>
            </w:pPr>
            <w:r w:rsidRPr="00703BAA">
              <w:rPr>
                <w:rFonts w:eastAsia="Calibri"/>
                <w:lang w:eastAsia="zh-CN"/>
              </w:rPr>
              <w:t>4</w:t>
            </w:r>
          </w:p>
        </w:tc>
        <w:tc>
          <w:tcPr>
            <w:tcW w:w="3321" w:type="dxa"/>
            <w:tcBorders>
              <w:top w:val="single" w:sz="4" w:space="0" w:color="000000"/>
              <w:left w:val="single" w:sz="4" w:space="0" w:color="000000"/>
              <w:bottom w:val="single" w:sz="4" w:space="0" w:color="000000"/>
              <w:right w:val="nil"/>
            </w:tcBorders>
          </w:tcPr>
          <w:p w14:paraId="2E004AE0" w14:textId="77777777" w:rsidR="00A67352" w:rsidRPr="00703BAA" w:rsidRDefault="00A67352" w:rsidP="00A67352">
            <w:r w:rsidRPr="00703BAA">
              <w:t>Заміна світильників на  енергозберігаючі</w:t>
            </w:r>
          </w:p>
        </w:tc>
        <w:tc>
          <w:tcPr>
            <w:tcW w:w="2085" w:type="dxa"/>
            <w:tcBorders>
              <w:top w:val="single" w:sz="4" w:space="0" w:color="000000"/>
              <w:left w:val="single" w:sz="4" w:space="0" w:color="000000"/>
              <w:bottom w:val="single" w:sz="4" w:space="0" w:color="000000"/>
              <w:right w:val="nil"/>
            </w:tcBorders>
          </w:tcPr>
          <w:p w14:paraId="5C453E3A" w14:textId="77777777" w:rsidR="00A67352" w:rsidRPr="00703BAA" w:rsidRDefault="00A67352" w:rsidP="00A67352">
            <w:pPr>
              <w:suppressAutoHyphens/>
              <w:jc w:val="center"/>
              <w:rPr>
                <w:rFonts w:eastAsia="Calibri"/>
                <w:lang w:eastAsia="zh-CN"/>
              </w:rPr>
            </w:pPr>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7712284"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7A460DEC" w14:textId="77777777" w:rsidR="00A67352" w:rsidRPr="00703BAA" w:rsidRDefault="00A67352" w:rsidP="00A67352">
            <w:pPr>
              <w:suppressAutoHyphens/>
              <w:rPr>
                <w:lang w:eastAsia="zh-CN"/>
              </w:rPr>
            </w:pPr>
            <w:r w:rsidRPr="00703BAA">
              <w:rPr>
                <w:lang w:eastAsia="zh-CN"/>
              </w:rPr>
              <w:t>1037,8</w:t>
            </w:r>
          </w:p>
        </w:tc>
      </w:tr>
      <w:tr w:rsidR="00A67352" w:rsidRPr="00703BAA" w14:paraId="10B68FB6"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13B137CE"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 xml:space="preserve">Завдання 12. </w:t>
            </w:r>
            <w:r w:rsidRPr="00703BAA">
              <w:rPr>
                <w:b/>
              </w:rPr>
              <w:t>Забезпечення утримання в належному стані об’єктів дорожнього господарства та благоустрій</w:t>
            </w:r>
          </w:p>
        </w:tc>
      </w:tr>
      <w:tr w:rsidR="00A67352" w:rsidRPr="00703BAA" w14:paraId="3112524D" w14:textId="77777777">
        <w:tc>
          <w:tcPr>
            <w:tcW w:w="932" w:type="dxa"/>
            <w:gridSpan w:val="2"/>
            <w:tcBorders>
              <w:top w:val="single" w:sz="4" w:space="0" w:color="000000"/>
              <w:left w:val="single" w:sz="4" w:space="0" w:color="000000"/>
              <w:bottom w:val="single" w:sz="4" w:space="0" w:color="000000"/>
              <w:right w:val="nil"/>
            </w:tcBorders>
          </w:tcPr>
          <w:p w14:paraId="46B40399"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02FACD31" w14:textId="77777777" w:rsidR="00A67352" w:rsidRPr="00703BAA" w:rsidRDefault="00A67352" w:rsidP="00A67352">
            <w:pPr>
              <w:suppressAutoHyphens/>
              <w:rPr>
                <w:lang w:eastAsia="zh-CN"/>
              </w:rPr>
            </w:pPr>
            <w:r w:rsidRPr="00703BAA">
              <w:t xml:space="preserve">Проведення робіт з санітарної очистки вулиць міста, фарбування бордюр (в </w:t>
            </w:r>
            <w:proofErr w:type="spellStart"/>
            <w:r w:rsidRPr="00703BAA">
              <w:t>т.ч</w:t>
            </w:r>
            <w:proofErr w:type="spellEnd"/>
            <w:r w:rsidRPr="00703BAA">
              <w:t>. оплата праці з відрахуванням)</w:t>
            </w:r>
          </w:p>
        </w:tc>
        <w:tc>
          <w:tcPr>
            <w:tcW w:w="2085" w:type="dxa"/>
            <w:tcBorders>
              <w:top w:val="single" w:sz="4" w:space="0" w:color="000000"/>
              <w:left w:val="single" w:sz="4" w:space="0" w:color="000000"/>
              <w:bottom w:val="single" w:sz="4" w:space="0" w:color="000000"/>
              <w:right w:val="nil"/>
            </w:tcBorders>
          </w:tcPr>
          <w:p w14:paraId="6A9E84A6"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5E53C8D2"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4F4BFC13" w14:textId="77777777" w:rsidR="00A67352" w:rsidRPr="00703BAA" w:rsidRDefault="00A67352" w:rsidP="00A67352">
            <w:pPr>
              <w:suppressAutoHyphens/>
              <w:rPr>
                <w:lang w:val="ru-RU" w:eastAsia="zh-CN"/>
              </w:rPr>
            </w:pPr>
            <w:r w:rsidRPr="00703BAA">
              <w:rPr>
                <w:lang w:eastAsia="zh-CN"/>
              </w:rPr>
              <w:t>3977,8</w:t>
            </w:r>
          </w:p>
        </w:tc>
      </w:tr>
      <w:tr w:rsidR="00A67352" w:rsidRPr="00703BAA" w14:paraId="4673711D" w14:textId="77777777">
        <w:tc>
          <w:tcPr>
            <w:tcW w:w="932" w:type="dxa"/>
            <w:gridSpan w:val="2"/>
            <w:tcBorders>
              <w:top w:val="single" w:sz="4" w:space="0" w:color="000000"/>
              <w:left w:val="single" w:sz="4" w:space="0" w:color="000000"/>
              <w:bottom w:val="single" w:sz="4" w:space="0" w:color="000000"/>
              <w:right w:val="nil"/>
            </w:tcBorders>
          </w:tcPr>
          <w:p w14:paraId="26EC0EF1"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vAlign w:val="center"/>
          </w:tcPr>
          <w:p w14:paraId="49060B84" w14:textId="77777777" w:rsidR="00A67352" w:rsidRPr="00703BAA" w:rsidRDefault="00A67352" w:rsidP="00A67352">
            <w:pPr>
              <w:suppressAutoHyphens/>
              <w:rPr>
                <w:lang w:eastAsia="zh-CN"/>
              </w:rPr>
            </w:pPr>
            <w:r w:rsidRPr="00703BAA">
              <w:rPr>
                <w:lang w:eastAsia="zh-CN"/>
              </w:rPr>
              <w:t>Утримання криниць</w:t>
            </w:r>
          </w:p>
        </w:tc>
        <w:tc>
          <w:tcPr>
            <w:tcW w:w="2085" w:type="dxa"/>
            <w:tcBorders>
              <w:top w:val="single" w:sz="4" w:space="0" w:color="000000"/>
              <w:left w:val="single" w:sz="4" w:space="0" w:color="000000"/>
              <w:bottom w:val="single" w:sz="4" w:space="0" w:color="000000"/>
              <w:right w:val="nil"/>
            </w:tcBorders>
          </w:tcPr>
          <w:p w14:paraId="07F4AA3D"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50338D1F"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4B9C97B" w14:textId="77777777" w:rsidR="00A67352" w:rsidRPr="00703BAA" w:rsidRDefault="00A67352" w:rsidP="00A67352">
            <w:pPr>
              <w:suppressAutoHyphens/>
              <w:rPr>
                <w:lang w:val="ru-RU" w:eastAsia="zh-CN"/>
              </w:rPr>
            </w:pPr>
            <w:r w:rsidRPr="00703BAA">
              <w:rPr>
                <w:lang w:eastAsia="zh-CN"/>
              </w:rPr>
              <w:t>77,6</w:t>
            </w:r>
          </w:p>
        </w:tc>
      </w:tr>
      <w:tr w:rsidR="00A67352" w:rsidRPr="00703BAA" w14:paraId="2A3103B3" w14:textId="77777777">
        <w:tc>
          <w:tcPr>
            <w:tcW w:w="932" w:type="dxa"/>
            <w:gridSpan w:val="2"/>
            <w:tcBorders>
              <w:top w:val="single" w:sz="4" w:space="0" w:color="000000"/>
              <w:left w:val="single" w:sz="4" w:space="0" w:color="000000"/>
              <w:bottom w:val="single" w:sz="4" w:space="0" w:color="000000"/>
              <w:right w:val="nil"/>
            </w:tcBorders>
          </w:tcPr>
          <w:p w14:paraId="55C741EC"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3</w:t>
            </w:r>
          </w:p>
        </w:tc>
        <w:tc>
          <w:tcPr>
            <w:tcW w:w="3321" w:type="dxa"/>
            <w:tcBorders>
              <w:top w:val="single" w:sz="4" w:space="0" w:color="000000"/>
              <w:left w:val="single" w:sz="4" w:space="0" w:color="000000"/>
              <w:bottom w:val="single" w:sz="4" w:space="0" w:color="000000"/>
              <w:right w:val="nil"/>
            </w:tcBorders>
            <w:vAlign w:val="center"/>
          </w:tcPr>
          <w:p w14:paraId="5838D326" w14:textId="77777777" w:rsidR="00A67352" w:rsidRPr="00703BAA" w:rsidRDefault="00A67352" w:rsidP="00A67352">
            <w:pPr>
              <w:suppressAutoHyphens/>
              <w:rPr>
                <w:lang w:eastAsia="zh-CN"/>
              </w:rPr>
            </w:pPr>
            <w:r w:rsidRPr="00703BAA">
              <w:rPr>
                <w:lang w:eastAsia="zh-CN"/>
              </w:rPr>
              <w:t>Утримання та ремонт зупинок</w:t>
            </w:r>
          </w:p>
        </w:tc>
        <w:tc>
          <w:tcPr>
            <w:tcW w:w="2085" w:type="dxa"/>
            <w:tcBorders>
              <w:top w:val="single" w:sz="4" w:space="0" w:color="000000"/>
              <w:left w:val="single" w:sz="4" w:space="0" w:color="000000"/>
              <w:bottom w:val="single" w:sz="4" w:space="0" w:color="000000"/>
              <w:right w:val="nil"/>
            </w:tcBorders>
          </w:tcPr>
          <w:p w14:paraId="17093F89"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58D71F5E"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4FDB469E" w14:textId="77777777" w:rsidR="00A67352" w:rsidRPr="00703BAA" w:rsidRDefault="00A67352" w:rsidP="00A67352">
            <w:pPr>
              <w:suppressAutoHyphens/>
              <w:rPr>
                <w:lang w:val="ru-RU" w:eastAsia="zh-CN"/>
              </w:rPr>
            </w:pPr>
            <w:r w:rsidRPr="00703BAA">
              <w:rPr>
                <w:lang w:eastAsia="zh-CN"/>
              </w:rPr>
              <w:t>78,6</w:t>
            </w:r>
          </w:p>
        </w:tc>
      </w:tr>
      <w:tr w:rsidR="00A67352" w:rsidRPr="00703BAA" w14:paraId="61326903" w14:textId="77777777">
        <w:tc>
          <w:tcPr>
            <w:tcW w:w="932" w:type="dxa"/>
            <w:gridSpan w:val="2"/>
            <w:tcBorders>
              <w:top w:val="single" w:sz="4" w:space="0" w:color="000000"/>
              <w:left w:val="single" w:sz="4" w:space="0" w:color="000000"/>
              <w:bottom w:val="single" w:sz="4" w:space="0" w:color="000000"/>
              <w:right w:val="nil"/>
            </w:tcBorders>
          </w:tcPr>
          <w:p w14:paraId="3567BDE0"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4</w:t>
            </w:r>
          </w:p>
        </w:tc>
        <w:tc>
          <w:tcPr>
            <w:tcW w:w="3321" w:type="dxa"/>
            <w:tcBorders>
              <w:top w:val="single" w:sz="4" w:space="0" w:color="000000"/>
              <w:left w:val="single" w:sz="4" w:space="0" w:color="000000"/>
              <w:bottom w:val="single" w:sz="4" w:space="0" w:color="000000"/>
              <w:right w:val="nil"/>
            </w:tcBorders>
            <w:vAlign w:val="center"/>
          </w:tcPr>
          <w:p w14:paraId="67EBF7AA" w14:textId="77777777" w:rsidR="00A67352" w:rsidRPr="00703BAA" w:rsidRDefault="00A67352" w:rsidP="00A67352">
            <w:pPr>
              <w:suppressAutoHyphens/>
              <w:rPr>
                <w:lang w:eastAsia="zh-CN"/>
              </w:rPr>
            </w:pPr>
            <w:r w:rsidRPr="00703BAA">
              <w:rPr>
                <w:lang w:eastAsia="zh-CN"/>
              </w:rPr>
              <w:t>Заміна автобусних зупинок</w:t>
            </w:r>
          </w:p>
        </w:tc>
        <w:tc>
          <w:tcPr>
            <w:tcW w:w="2085" w:type="dxa"/>
            <w:tcBorders>
              <w:top w:val="single" w:sz="4" w:space="0" w:color="000000"/>
              <w:left w:val="single" w:sz="4" w:space="0" w:color="000000"/>
              <w:bottom w:val="single" w:sz="4" w:space="0" w:color="000000"/>
              <w:right w:val="nil"/>
            </w:tcBorders>
          </w:tcPr>
          <w:p w14:paraId="628924EC"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425A6EB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22563B6C" w14:textId="77777777" w:rsidR="00A67352" w:rsidRPr="00703BAA" w:rsidRDefault="00A67352" w:rsidP="00A67352">
            <w:pPr>
              <w:suppressAutoHyphens/>
              <w:rPr>
                <w:lang w:val="ru-RU" w:eastAsia="zh-CN"/>
              </w:rPr>
            </w:pPr>
            <w:r w:rsidRPr="00703BAA">
              <w:rPr>
                <w:lang w:eastAsia="zh-CN"/>
              </w:rPr>
              <w:t>302,4</w:t>
            </w:r>
          </w:p>
        </w:tc>
      </w:tr>
      <w:tr w:rsidR="00A67352" w:rsidRPr="00703BAA" w14:paraId="0DEA12CD" w14:textId="77777777">
        <w:tc>
          <w:tcPr>
            <w:tcW w:w="932" w:type="dxa"/>
            <w:gridSpan w:val="2"/>
            <w:tcBorders>
              <w:top w:val="single" w:sz="4" w:space="0" w:color="000000"/>
              <w:left w:val="single" w:sz="4" w:space="0" w:color="000000"/>
              <w:bottom w:val="single" w:sz="4" w:space="0" w:color="000000"/>
              <w:right w:val="nil"/>
            </w:tcBorders>
          </w:tcPr>
          <w:p w14:paraId="65F37C91"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5</w:t>
            </w:r>
          </w:p>
        </w:tc>
        <w:tc>
          <w:tcPr>
            <w:tcW w:w="3321" w:type="dxa"/>
            <w:tcBorders>
              <w:top w:val="single" w:sz="4" w:space="0" w:color="000000"/>
              <w:left w:val="single" w:sz="4" w:space="0" w:color="000000"/>
              <w:bottom w:val="single" w:sz="4" w:space="0" w:color="000000"/>
              <w:right w:val="nil"/>
            </w:tcBorders>
            <w:vAlign w:val="center"/>
          </w:tcPr>
          <w:p w14:paraId="48FEB6C5" w14:textId="77777777" w:rsidR="00A67352" w:rsidRPr="00703BAA" w:rsidRDefault="00A67352" w:rsidP="00A67352">
            <w:pPr>
              <w:suppressAutoHyphens/>
              <w:rPr>
                <w:lang w:eastAsia="zh-CN"/>
              </w:rPr>
            </w:pPr>
            <w:r w:rsidRPr="00703BAA">
              <w:rPr>
                <w:lang w:eastAsia="zh-CN"/>
              </w:rPr>
              <w:t xml:space="preserve">Утримання та ремонт лавочок </w:t>
            </w:r>
          </w:p>
        </w:tc>
        <w:tc>
          <w:tcPr>
            <w:tcW w:w="2085" w:type="dxa"/>
            <w:tcBorders>
              <w:top w:val="single" w:sz="4" w:space="0" w:color="000000"/>
              <w:left w:val="single" w:sz="4" w:space="0" w:color="000000"/>
              <w:bottom w:val="single" w:sz="4" w:space="0" w:color="000000"/>
              <w:right w:val="nil"/>
            </w:tcBorders>
          </w:tcPr>
          <w:p w14:paraId="6EB67336"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86EE20A"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0E28A8E" w14:textId="77777777" w:rsidR="00A67352" w:rsidRPr="00703BAA" w:rsidRDefault="00A67352" w:rsidP="00A67352">
            <w:pPr>
              <w:suppressAutoHyphens/>
              <w:rPr>
                <w:lang w:val="ru-RU" w:eastAsia="zh-CN"/>
              </w:rPr>
            </w:pPr>
            <w:r w:rsidRPr="00703BAA">
              <w:rPr>
                <w:lang w:eastAsia="zh-CN"/>
              </w:rPr>
              <w:t>109,4</w:t>
            </w:r>
          </w:p>
        </w:tc>
      </w:tr>
      <w:tr w:rsidR="00A67352" w:rsidRPr="00703BAA" w14:paraId="724FE4A1" w14:textId="77777777">
        <w:tc>
          <w:tcPr>
            <w:tcW w:w="932" w:type="dxa"/>
            <w:gridSpan w:val="2"/>
            <w:tcBorders>
              <w:top w:val="single" w:sz="4" w:space="0" w:color="000000"/>
              <w:left w:val="single" w:sz="4" w:space="0" w:color="000000"/>
              <w:bottom w:val="single" w:sz="4" w:space="0" w:color="000000"/>
              <w:right w:val="nil"/>
            </w:tcBorders>
          </w:tcPr>
          <w:p w14:paraId="67DFF233" w14:textId="77777777" w:rsidR="00A67352" w:rsidRPr="00703BAA" w:rsidRDefault="00A67352" w:rsidP="00A67352">
            <w:pPr>
              <w:suppressAutoHyphens/>
              <w:jc w:val="center"/>
              <w:rPr>
                <w:rFonts w:eastAsia="Calibri"/>
                <w:lang w:eastAsia="zh-CN"/>
              </w:rPr>
            </w:pPr>
            <w:r w:rsidRPr="00703BAA">
              <w:rPr>
                <w:rFonts w:eastAsia="Calibri"/>
                <w:lang w:eastAsia="zh-CN"/>
              </w:rPr>
              <w:t>6</w:t>
            </w:r>
          </w:p>
        </w:tc>
        <w:tc>
          <w:tcPr>
            <w:tcW w:w="3321" w:type="dxa"/>
            <w:tcBorders>
              <w:top w:val="single" w:sz="4" w:space="0" w:color="000000"/>
              <w:left w:val="single" w:sz="4" w:space="0" w:color="000000"/>
              <w:bottom w:val="single" w:sz="4" w:space="0" w:color="000000"/>
              <w:right w:val="nil"/>
            </w:tcBorders>
            <w:vAlign w:val="center"/>
          </w:tcPr>
          <w:p w14:paraId="155B8EEB" w14:textId="77777777" w:rsidR="00A67352" w:rsidRPr="00703BAA" w:rsidRDefault="00A67352" w:rsidP="00A67352">
            <w:pPr>
              <w:suppressAutoHyphens/>
              <w:rPr>
                <w:lang w:eastAsia="zh-CN"/>
              </w:rPr>
            </w:pPr>
            <w:r w:rsidRPr="00703BAA">
              <w:rPr>
                <w:lang w:eastAsia="zh-CN"/>
              </w:rPr>
              <w:t>Утримання мостів та пішохідних містків в експлуатаційному стані</w:t>
            </w:r>
          </w:p>
        </w:tc>
        <w:tc>
          <w:tcPr>
            <w:tcW w:w="2085" w:type="dxa"/>
            <w:tcBorders>
              <w:top w:val="single" w:sz="4" w:space="0" w:color="000000"/>
              <w:left w:val="single" w:sz="4" w:space="0" w:color="000000"/>
              <w:bottom w:val="single" w:sz="4" w:space="0" w:color="000000"/>
              <w:right w:val="nil"/>
            </w:tcBorders>
          </w:tcPr>
          <w:p w14:paraId="74869D3E"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B4B457D"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41B5B0E4" w14:textId="77777777" w:rsidR="00A67352" w:rsidRPr="00703BAA" w:rsidRDefault="00A67352" w:rsidP="00A67352">
            <w:pPr>
              <w:suppressAutoHyphens/>
              <w:rPr>
                <w:lang w:val="ru-RU" w:eastAsia="zh-CN"/>
              </w:rPr>
            </w:pPr>
            <w:r w:rsidRPr="00703BAA">
              <w:rPr>
                <w:lang w:eastAsia="zh-CN"/>
              </w:rPr>
              <w:t>213,6</w:t>
            </w:r>
          </w:p>
        </w:tc>
      </w:tr>
      <w:tr w:rsidR="00A67352" w:rsidRPr="00703BAA" w14:paraId="4D3D4BD6" w14:textId="77777777">
        <w:tc>
          <w:tcPr>
            <w:tcW w:w="932" w:type="dxa"/>
            <w:gridSpan w:val="2"/>
            <w:tcBorders>
              <w:top w:val="single" w:sz="4" w:space="0" w:color="000000"/>
              <w:left w:val="single" w:sz="4" w:space="0" w:color="000000"/>
              <w:bottom w:val="single" w:sz="4" w:space="0" w:color="000000"/>
              <w:right w:val="nil"/>
            </w:tcBorders>
          </w:tcPr>
          <w:p w14:paraId="7E02F17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7</w:t>
            </w:r>
          </w:p>
        </w:tc>
        <w:tc>
          <w:tcPr>
            <w:tcW w:w="3321" w:type="dxa"/>
            <w:tcBorders>
              <w:top w:val="single" w:sz="4" w:space="0" w:color="000000"/>
              <w:left w:val="single" w:sz="4" w:space="0" w:color="000000"/>
              <w:bottom w:val="single" w:sz="4" w:space="0" w:color="000000"/>
              <w:right w:val="nil"/>
            </w:tcBorders>
            <w:vAlign w:val="center"/>
          </w:tcPr>
          <w:p w14:paraId="51F66188" w14:textId="77777777" w:rsidR="00A67352" w:rsidRPr="00703BAA" w:rsidRDefault="00A67352" w:rsidP="00A67352">
            <w:pPr>
              <w:suppressAutoHyphens/>
              <w:rPr>
                <w:lang w:eastAsia="zh-CN"/>
              </w:rPr>
            </w:pPr>
            <w:r w:rsidRPr="00703BAA">
              <w:rPr>
                <w:lang w:eastAsia="zh-CN"/>
              </w:rPr>
              <w:t>Утримання міського пляжу</w:t>
            </w:r>
          </w:p>
        </w:tc>
        <w:tc>
          <w:tcPr>
            <w:tcW w:w="2085" w:type="dxa"/>
            <w:tcBorders>
              <w:top w:val="single" w:sz="4" w:space="0" w:color="000000"/>
              <w:left w:val="single" w:sz="4" w:space="0" w:color="000000"/>
              <w:bottom w:val="single" w:sz="4" w:space="0" w:color="000000"/>
              <w:right w:val="nil"/>
            </w:tcBorders>
          </w:tcPr>
          <w:p w14:paraId="74088F9F"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077AB236"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9138761" w14:textId="77777777" w:rsidR="00A67352" w:rsidRPr="00703BAA" w:rsidRDefault="00A67352" w:rsidP="00A67352">
            <w:pPr>
              <w:suppressAutoHyphens/>
              <w:rPr>
                <w:lang w:val="ru-RU" w:eastAsia="zh-CN"/>
              </w:rPr>
            </w:pPr>
            <w:r w:rsidRPr="00703BAA">
              <w:rPr>
                <w:lang w:eastAsia="zh-CN"/>
              </w:rPr>
              <w:t>114,6</w:t>
            </w:r>
          </w:p>
        </w:tc>
      </w:tr>
      <w:tr w:rsidR="00A67352" w:rsidRPr="00703BAA" w14:paraId="76E26B80" w14:textId="77777777">
        <w:tc>
          <w:tcPr>
            <w:tcW w:w="932" w:type="dxa"/>
            <w:gridSpan w:val="2"/>
            <w:tcBorders>
              <w:top w:val="single" w:sz="4" w:space="0" w:color="000000"/>
              <w:left w:val="single" w:sz="4" w:space="0" w:color="000000"/>
              <w:bottom w:val="single" w:sz="4" w:space="0" w:color="000000"/>
              <w:right w:val="nil"/>
            </w:tcBorders>
          </w:tcPr>
          <w:p w14:paraId="4393220A"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8</w:t>
            </w:r>
          </w:p>
        </w:tc>
        <w:tc>
          <w:tcPr>
            <w:tcW w:w="3321" w:type="dxa"/>
            <w:tcBorders>
              <w:top w:val="single" w:sz="4" w:space="0" w:color="000000"/>
              <w:left w:val="single" w:sz="4" w:space="0" w:color="000000"/>
              <w:bottom w:val="single" w:sz="4" w:space="0" w:color="000000"/>
              <w:right w:val="nil"/>
            </w:tcBorders>
            <w:vAlign w:val="center"/>
          </w:tcPr>
          <w:p w14:paraId="7E8DB68A" w14:textId="77777777" w:rsidR="00A67352" w:rsidRPr="00703BAA" w:rsidRDefault="00A67352" w:rsidP="00A67352">
            <w:pPr>
              <w:suppressAutoHyphens/>
              <w:rPr>
                <w:lang w:eastAsia="zh-CN"/>
              </w:rPr>
            </w:pPr>
            <w:r w:rsidRPr="00703BAA">
              <w:rPr>
                <w:lang w:eastAsia="zh-CN"/>
              </w:rPr>
              <w:t>Придбання та встановлення урн</w:t>
            </w:r>
          </w:p>
        </w:tc>
        <w:tc>
          <w:tcPr>
            <w:tcW w:w="2085" w:type="dxa"/>
            <w:tcBorders>
              <w:top w:val="single" w:sz="4" w:space="0" w:color="000000"/>
              <w:left w:val="single" w:sz="4" w:space="0" w:color="000000"/>
              <w:bottom w:val="single" w:sz="4" w:space="0" w:color="000000"/>
              <w:right w:val="nil"/>
            </w:tcBorders>
          </w:tcPr>
          <w:p w14:paraId="1DA0D554"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3E24C178"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231EFD26" w14:textId="77777777" w:rsidR="00A67352" w:rsidRPr="00703BAA" w:rsidRDefault="00A67352" w:rsidP="00A67352">
            <w:pPr>
              <w:suppressAutoHyphens/>
              <w:rPr>
                <w:lang w:val="ru-RU" w:eastAsia="zh-CN"/>
              </w:rPr>
            </w:pPr>
            <w:r w:rsidRPr="00703BAA">
              <w:rPr>
                <w:lang w:eastAsia="zh-CN"/>
              </w:rPr>
              <w:t>85,2</w:t>
            </w:r>
          </w:p>
        </w:tc>
      </w:tr>
      <w:tr w:rsidR="00A67352" w:rsidRPr="00703BAA" w14:paraId="348BE985" w14:textId="77777777">
        <w:tc>
          <w:tcPr>
            <w:tcW w:w="932" w:type="dxa"/>
            <w:gridSpan w:val="2"/>
            <w:tcBorders>
              <w:top w:val="single" w:sz="4" w:space="0" w:color="000000"/>
              <w:left w:val="single" w:sz="4" w:space="0" w:color="000000"/>
              <w:bottom w:val="single" w:sz="4" w:space="0" w:color="000000"/>
              <w:right w:val="nil"/>
            </w:tcBorders>
          </w:tcPr>
          <w:p w14:paraId="6742FF64"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9</w:t>
            </w:r>
          </w:p>
        </w:tc>
        <w:tc>
          <w:tcPr>
            <w:tcW w:w="3321" w:type="dxa"/>
            <w:tcBorders>
              <w:top w:val="single" w:sz="4" w:space="0" w:color="000000"/>
              <w:left w:val="single" w:sz="4" w:space="0" w:color="000000"/>
              <w:bottom w:val="single" w:sz="4" w:space="0" w:color="000000"/>
              <w:right w:val="nil"/>
            </w:tcBorders>
            <w:vAlign w:val="center"/>
          </w:tcPr>
          <w:p w14:paraId="104C7CC4" w14:textId="77777777" w:rsidR="00A67352" w:rsidRPr="00703BAA" w:rsidRDefault="00A67352" w:rsidP="00A67352">
            <w:pPr>
              <w:suppressAutoHyphens/>
              <w:rPr>
                <w:lang w:eastAsia="zh-CN"/>
              </w:rPr>
            </w:pPr>
            <w:r w:rsidRPr="00703BAA">
              <w:rPr>
                <w:lang w:eastAsia="zh-CN"/>
              </w:rPr>
              <w:t xml:space="preserve">Придбання та встановлення контейнерів ємністю </w:t>
            </w:r>
            <w:smartTag w:uri="urn:schemas-microsoft-com:office:smarttags" w:element="metricconverter">
              <w:smartTagPr>
                <w:attr w:name="ProductID" w:val="1,1 м3"/>
              </w:smartTagPr>
              <w:r w:rsidRPr="00703BAA">
                <w:rPr>
                  <w:lang w:eastAsia="zh-CN"/>
                </w:rPr>
                <w:t>1,1 м</w:t>
              </w:r>
              <w:r w:rsidRPr="00703BAA">
                <w:rPr>
                  <w:vertAlign w:val="superscript"/>
                  <w:lang w:eastAsia="zh-CN"/>
                </w:rPr>
                <w:t>3</w:t>
              </w:r>
            </w:smartTag>
          </w:p>
        </w:tc>
        <w:tc>
          <w:tcPr>
            <w:tcW w:w="2085" w:type="dxa"/>
            <w:tcBorders>
              <w:top w:val="single" w:sz="4" w:space="0" w:color="000000"/>
              <w:left w:val="single" w:sz="4" w:space="0" w:color="000000"/>
              <w:bottom w:val="single" w:sz="4" w:space="0" w:color="000000"/>
              <w:right w:val="nil"/>
            </w:tcBorders>
          </w:tcPr>
          <w:p w14:paraId="615B3215"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029D4964"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7153B2C" w14:textId="77777777" w:rsidR="00A67352" w:rsidRPr="00703BAA" w:rsidRDefault="00A67352" w:rsidP="00A67352">
            <w:pPr>
              <w:suppressAutoHyphens/>
              <w:rPr>
                <w:lang w:val="ru-RU" w:eastAsia="zh-CN"/>
              </w:rPr>
            </w:pPr>
            <w:r w:rsidRPr="00703BAA">
              <w:rPr>
                <w:lang w:eastAsia="zh-CN"/>
              </w:rPr>
              <w:t>1280,0</w:t>
            </w:r>
          </w:p>
        </w:tc>
      </w:tr>
      <w:tr w:rsidR="00A67352" w:rsidRPr="00703BAA" w14:paraId="7DCFBB0B" w14:textId="77777777">
        <w:tc>
          <w:tcPr>
            <w:tcW w:w="932" w:type="dxa"/>
            <w:gridSpan w:val="2"/>
            <w:tcBorders>
              <w:top w:val="single" w:sz="4" w:space="0" w:color="000000"/>
              <w:left w:val="single" w:sz="4" w:space="0" w:color="000000"/>
              <w:bottom w:val="single" w:sz="4" w:space="0" w:color="000000"/>
              <w:right w:val="nil"/>
            </w:tcBorders>
          </w:tcPr>
          <w:p w14:paraId="768A5853"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10</w:t>
            </w:r>
          </w:p>
        </w:tc>
        <w:tc>
          <w:tcPr>
            <w:tcW w:w="3321" w:type="dxa"/>
            <w:tcBorders>
              <w:top w:val="single" w:sz="4" w:space="0" w:color="000000"/>
              <w:left w:val="single" w:sz="4" w:space="0" w:color="000000"/>
              <w:bottom w:val="single" w:sz="4" w:space="0" w:color="000000"/>
              <w:right w:val="nil"/>
            </w:tcBorders>
            <w:vAlign w:val="center"/>
          </w:tcPr>
          <w:p w14:paraId="346B4D28" w14:textId="77777777" w:rsidR="00A67352" w:rsidRPr="00703BAA" w:rsidRDefault="00A67352" w:rsidP="00A67352">
            <w:pPr>
              <w:suppressAutoHyphens/>
              <w:rPr>
                <w:lang w:eastAsia="zh-CN"/>
              </w:rPr>
            </w:pPr>
            <w:r w:rsidRPr="00703BAA">
              <w:rPr>
                <w:lang w:eastAsia="zh-CN"/>
              </w:rPr>
              <w:t>Улаштування площадок під контейнери для сміття</w:t>
            </w:r>
          </w:p>
        </w:tc>
        <w:tc>
          <w:tcPr>
            <w:tcW w:w="2085" w:type="dxa"/>
            <w:tcBorders>
              <w:top w:val="single" w:sz="4" w:space="0" w:color="000000"/>
              <w:left w:val="single" w:sz="4" w:space="0" w:color="000000"/>
              <w:bottom w:val="single" w:sz="4" w:space="0" w:color="000000"/>
              <w:right w:val="nil"/>
            </w:tcBorders>
          </w:tcPr>
          <w:p w14:paraId="137BCBAE"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0F418504"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F98A3C6" w14:textId="77777777" w:rsidR="00A67352" w:rsidRPr="00703BAA" w:rsidRDefault="00A67352" w:rsidP="00A67352">
            <w:pPr>
              <w:suppressAutoHyphens/>
              <w:rPr>
                <w:lang w:val="ru-RU" w:eastAsia="zh-CN"/>
              </w:rPr>
            </w:pPr>
            <w:r w:rsidRPr="00703BAA">
              <w:rPr>
                <w:lang w:eastAsia="zh-CN"/>
              </w:rPr>
              <w:t>275,0</w:t>
            </w:r>
          </w:p>
        </w:tc>
      </w:tr>
      <w:tr w:rsidR="00A67352" w:rsidRPr="00703BAA" w14:paraId="44991B4D" w14:textId="77777777">
        <w:tc>
          <w:tcPr>
            <w:tcW w:w="932" w:type="dxa"/>
            <w:gridSpan w:val="2"/>
            <w:tcBorders>
              <w:top w:val="single" w:sz="4" w:space="0" w:color="000000"/>
              <w:left w:val="single" w:sz="4" w:space="0" w:color="000000"/>
              <w:bottom w:val="single" w:sz="4" w:space="0" w:color="000000"/>
              <w:right w:val="nil"/>
            </w:tcBorders>
          </w:tcPr>
          <w:p w14:paraId="2547863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11</w:t>
            </w:r>
          </w:p>
        </w:tc>
        <w:tc>
          <w:tcPr>
            <w:tcW w:w="3321" w:type="dxa"/>
            <w:tcBorders>
              <w:top w:val="single" w:sz="4" w:space="0" w:color="000000"/>
              <w:left w:val="single" w:sz="4" w:space="0" w:color="000000"/>
              <w:bottom w:val="single" w:sz="4" w:space="0" w:color="000000"/>
              <w:right w:val="nil"/>
            </w:tcBorders>
            <w:vAlign w:val="center"/>
          </w:tcPr>
          <w:p w14:paraId="43F4B124" w14:textId="77777777" w:rsidR="00A67352" w:rsidRPr="00703BAA" w:rsidRDefault="00A67352" w:rsidP="00A67352">
            <w:pPr>
              <w:suppressAutoHyphens/>
              <w:rPr>
                <w:lang w:eastAsia="zh-CN"/>
              </w:rPr>
            </w:pPr>
            <w:r w:rsidRPr="00703BAA">
              <w:rPr>
                <w:lang w:eastAsia="zh-CN"/>
              </w:rPr>
              <w:t xml:space="preserve">Очистка та поточний ремонт каналів стічної </w:t>
            </w:r>
            <w:proofErr w:type="spellStart"/>
            <w:r w:rsidRPr="00703BAA">
              <w:rPr>
                <w:lang w:eastAsia="zh-CN"/>
              </w:rPr>
              <w:t>ливневої</w:t>
            </w:r>
            <w:proofErr w:type="spellEnd"/>
            <w:r w:rsidRPr="00703BAA">
              <w:rPr>
                <w:lang w:eastAsia="zh-CN"/>
              </w:rPr>
              <w:t xml:space="preserve"> каналізації</w:t>
            </w:r>
          </w:p>
        </w:tc>
        <w:tc>
          <w:tcPr>
            <w:tcW w:w="2085" w:type="dxa"/>
            <w:tcBorders>
              <w:top w:val="single" w:sz="4" w:space="0" w:color="000000"/>
              <w:left w:val="single" w:sz="4" w:space="0" w:color="000000"/>
              <w:bottom w:val="single" w:sz="4" w:space="0" w:color="000000"/>
              <w:right w:val="nil"/>
            </w:tcBorders>
          </w:tcPr>
          <w:p w14:paraId="1D3C7EA8"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34D3BEEF"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A50B0BD" w14:textId="77777777" w:rsidR="00A67352" w:rsidRPr="00703BAA" w:rsidRDefault="00A67352" w:rsidP="00A67352">
            <w:pPr>
              <w:suppressAutoHyphens/>
              <w:rPr>
                <w:lang w:val="ru-RU" w:eastAsia="zh-CN"/>
              </w:rPr>
            </w:pPr>
            <w:r w:rsidRPr="00703BAA">
              <w:rPr>
                <w:lang w:eastAsia="zh-CN"/>
              </w:rPr>
              <w:t>270,2</w:t>
            </w:r>
          </w:p>
        </w:tc>
      </w:tr>
      <w:tr w:rsidR="00A67352" w:rsidRPr="00703BAA" w14:paraId="6322CE46" w14:textId="77777777">
        <w:tc>
          <w:tcPr>
            <w:tcW w:w="932" w:type="dxa"/>
            <w:gridSpan w:val="2"/>
            <w:tcBorders>
              <w:top w:val="single" w:sz="4" w:space="0" w:color="000000"/>
              <w:left w:val="single" w:sz="4" w:space="0" w:color="000000"/>
              <w:bottom w:val="single" w:sz="4" w:space="0" w:color="000000"/>
              <w:right w:val="nil"/>
            </w:tcBorders>
          </w:tcPr>
          <w:p w14:paraId="40B92E3E"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12</w:t>
            </w:r>
          </w:p>
        </w:tc>
        <w:tc>
          <w:tcPr>
            <w:tcW w:w="3321" w:type="dxa"/>
            <w:tcBorders>
              <w:top w:val="single" w:sz="4" w:space="0" w:color="000000"/>
              <w:left w:val="single" w:sz="4" w:space="0" w:color="000000"/>
              <w:bottom w:val="single" w:sz="4" w:space="0" w:color="000000"/>
              <w:right w:val="nil"/>
            </w:tcBorders>
            <w:vAlign w:val="center"/>
          </w:tcPr>
          <w:p w14:paraId="1B2FCF20" w14:textId="77777777" w:rsidR="00A67352" w:rsidRPr="00703BAA" w:rsidRDefault="00A67352" w:rsidP="00A67352">
            <w:pPr>
              <w:suppressAutoHyphens/>
              <w:rPr>
                <w:lang w:eastAsia="zh-CN"/>
              </w:rPr>
            </w:pPr>
            <w:r w:rsidRPr="00703BAA">
              <w:rPr>
                <w:lang w:eastAsia="zh-CN"/>
              </w:rPr>
              <w:t>Утримання кладовищ</w:t>
            </w:r>
          </w:p>
        </w:tc>
        <w:tc>
          <w:tcPr>
            <w:tcW w:w="2085" w:type="dxa"/>
            <w:tcBorders>
              <w:top w:val="single" w:sz="4" w:space="0" w:color="000000"/>
              <w:left w:val="single" w:sz="4" w:space="0" w:color="000000"/>
              <w:bottom w:val="single" w:sz="4" w:space="0" w:color="000000"/>
              <w:right w:val="nil"/>
            </w:tcBorders>
          </w:tcPr>
          <w:p w14:paraId="1429C6DC"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21BE9D4C"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28A52901" w14:textId="77777777" w:rsidR="00A67352" w:rsidRPr="00703BAA" w:rsidRDefault="00A67352" w:rsidP="00A67352">
            <w:pPr>
              <w:suppressAutoHyphens/>
              <w:rPr>
                <w:lang w:val="ru-RU" w:eastAsia="zh-CN"/>
              </w:rPr>
            </w:pPr>
            <w:r w:rsidRPr="00703BAA">
              <w:rPr>
                <w:lang w:eastAsia="zh-CN"/>
              </w:rPr>
              <w:t>614,8</w:t>
            </w:r>
          </w:p>
        </w:tc>
      </w:tr>
      <w:tr w:rsidR="00A67352" w:rsidRPr="00703BAA" w14:paraId="19AEDAEF" w14:textId="77777777">
        <w:tc>
          <w:tcPr>
            <w:tcW w:w="932" w:type="dxa"/>
            <w:gridSpan w:val="2"/>
            <w:tcBorders>
              <w:top w:val="single" w:sz="4" w:space="0" w:color="000000"/>
              <w:left w:val="single" w:sz="4" w:space="0" w:color="000000"/>
              <w:bottom w:val="single" w:sz="4" w:space="0" w:color="000000"/>
              <w:right w:val="nil"/>
            </w:tcBorders>
          </w:tcPr>
          <w:p w14:paraId="49503523"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13</w:t>
            </w:r>
          </w:p>
        </w:tc>
        <w:tc>
          <w:tcPr>
            <w:tcW w:w="3321" w:type="dxa"/>
            <w:tcBorders>
              <w:top w:val="single" w:sz="4" w:space="0" w:color="000000"/>
              <w:left w:val="single" w:sz="4" w:space="0" w:color="000000"/>
              <w:bottom w:val="single" w:sz="4" w:space="0" w:color="000000"/>
              <w:right w:val="nil"/>
            </w:tcBorders>
            <w:vAlign w:val="center"/>
          </w:tcPr>
          <w:p w14:paraId="25135429" w14:textId="77777777" w:rsidR="00A67352" w:rsidRPr="00703BAA" w:rsidRDefault="00A67352" w:rsidP="00A67352">
            <w:pPr>
              <w:suppressAutoHyphens/>
              <w:rPr>
                <w:lang w:eastAsia="zh-CN"/>
              </w:rPr>
            </w:pPr>
            <w:r w:rsidRPr="00703BAA">
              <w:rPr>
                <w:lang w:eastAsia="zh-CN"/>
              </w:rPr>
              <w:t xml:space="preserve">Утримання архітектурних пам’ятників </w:t>
            </w:r>
          </w:p>
        </w:tc>
        <w:tc>
          <w:tcPr>
            <w:tcW w:w="2085" w:type="dxa"/>
            <w:tcBorders>
              <w:top w:val="single" w:sz="4" w:space="0" w:color="000000"/>
              <w:left w:val="single" w:sz="4" w:space="0" w:color="000000"/>
              <w:bottom w:val="single" w:sz="4" w:space="0" w:color="000000"/>
              <w:right w:val="nil"/>
            </w:tcBorders>
          </w:tcPr>
          <w:p w14:paraId="71907791"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4E47EB3D"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8185CDA" w14:textId="77777777" w:rsidR="00A67352" w:rsidRPr="00703BAA" w:rsidRDefault="00A67352" w:rsidP="00A67352">
            <w:pPr>
              <w:suppressAutoHyphens/>
              <w:rPr>
                <w:lang w:val="ru-RU" w:eastAsia="zh-CN"/>
              </w:rPr>
            </w:pPr>
            <w:r w:rsidRPr="00703BAA">
              <w:rPr>
                <w:lang w:eastAsia="zh-CN"/>
              </w:rPr>
              <w:t>126,3</w:t>
            </w:r>
          </w:p>
        </w:tc>
      </w:tr>
      <w:tr w:rsidR="00A67352" w:rsidRPr="00703BAA" w14:paraId="6283748F" w14:textId="77777777">
        <w:tc>
          <w:tcPr>
            <w:tcW w:w="932" w:type="dxa"/>
            <w:gridSpan w:val="2"/>
            <w:tcBorders>
              <w:top w:val="single" w:sz="4" w:space="0" w:color="000000"/>
              <w:left w:val="single" w:sz="4" w:space="0" w:color="000000"/>
              <w:bottom w:val="single" w:sz="4" w:space="0" w:color="000000"/>
              <w:right w:val="nil"/>
            </w:tcBorders>
          </w:tcPr>
          <w:p w14:paraId="6411BE1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14</w:t>
            </w:r>
          </w:p>
        </w:tc>
        <w:tc>
          <w:tcPr>
            <w:tcW w:w="3321" w:type="dxa"/>
            <w:tcBorders>
              <w:top w:val="single" w:sz="4" w:space="0" w:color="000000"/>
              <w:left w:val="single" w:sz="4" w:space="0" w:color="000000"/>
              <w:bottom w:val="single" w:sz="4" w:space="0" w:color="000000"/>
              <w:right w:val="nil"/>
            </w:tcBorders>
            <w:vAlign w:val="center"/>
          </w:tcPr>
          <w:p w14:paraId="17B66C33" w14:textId="77777777" w:rsidR="00A67352" w:rsidRPr="00703BAA" w:rsidRDefault="00A67352" w:rsidP="00A67352">
            <w:pPr>
              <w:suppressAutoHyphens/>
              <w:rPr>
                <w:lang w:eastAsia="zh-CN"/>
              </w:rPr>
            </w:pPr>
            <w:r w:rsidRPr="00703BAA">
              <w:rPr>
                <w:lang w:eastAsia="zh-CN"/>
              </w:rPr>
              <w:t xml:space="preserve"> Догляд за газонами</w:t>
            </w:r>
          </w:p>
        </w:tc>
        <w:tc>
          <w:tcPr>
            <w:tcW w:w="2085" w:type="dxa"/>
            <w:tcBorders>
              <w:top w:val="single" w:sz="4" w:space="0" w:color="000000"/>
              <w:left w:val="single" w:sz="4" w:space="0" w:color="000000"/>
              <w:bottom w:val="single" w:sz="4" w:space="0" w:color="000000"/>
              <w:right w:val="nil"/>
            </w:tcBorders>
          </w:tcPr>
          <w:p w14:paraId="4C618CF6"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55698831"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4C9A9CF0" w14:textId="77777777" w:rsidR="00A67352" w:rsidRPr="00703BAA" w:rsidRDefault="00A67352" w:rsidP="00A67352">
            <w:pPr>
              <w:suppressAutoHyphens/>
              <w:rPr>
                <w:lang w:val="ru-RU" w:eastAsia="zh-CN"/>
              </w:rPr>
            </w:pPr>
            <w:r w:rsidRPr="00703BAA">
              <w:rPr>
                <w:lang w:eastAsia="zh-CN"/>
              </w:rPr>
              <w:t>579,1</w:t>
            </w:r>
          </w:p>
        </w:tc>
      </w:tr>
      <w:tr w:rsidR="00A67352" w:rsidRPr="00703BAA" w14:paraId="5671E8B0" w14:textId="77777777">
        <w:tc>
          <w:tcPr>
            <w:tcW w:w="932" w:type="dxa"/>
            <w:gridSpan w:val="2"/>
            <w:tcBorders>
              <w:top w:val="single" w:sz="4" w:space="0" w:color="000000"/>
              <w:left w:val="single" w:sz="4" w:space="0" w:color="000000"/>
              <w:bottom w:val="single" w:sz="4" w:space="0" w:color="000000"/>
              <w:right w:val="nil"/>
            </w:tcBorders>
          </w:tcPr>
          <w:p w14:paraId="681B75D4"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15</w:t>
            </w:r>
          </w:p>
        </w:tc>
        <w:tc>
          <w:tcPr>
            <w:tcW w:w="3321" w:type="dxa"/>
            <w:tcBorders>
              <w:top w:val="single" w:sz="4" w:space="0" w:color="000000"/>
              <w:left w:val="single" w:sz="4" w:space="0" w:color="000000"/>
              <w:bottom w:val="single" w:sz="4" w:space="0" w:color="000000"/>
              <w:right w:val="nil"/>
            </w:tcBorders>
            <w:vAlign w:val="center"/>
          </w:tcPr>
          <w:p w14:paraId="008424BB" w14:textId="77777777" w:rsidR="00A67352" w:rsidRPr="00703BAA" w:rsidRDefault="00A67352" w:rsidP="00A67352">
            <w:pPr>
              <w:suppressAutoHyphens/>
              <w:rPr>
                <w:lang w:eastAsia="zh-CN"/>
              </w:rPr>
            </w:pPr>
            <w:r w:rsidRPr="00703BAA">
              <w:rPr>
                <w:lang w:eastAsia="zh-CN"/>
              </w:rPr>
              <w:t>Догляд дерев та кущів (формувальне обрізання)</w:t>
            </w:r>
          </w:p>
        </w:tc>
        <w:tc>
          <w:tcPr>
            <w:tcW w:w="2085" w:type="dxa"/>
            <w:tcBorders>
              <w:top w:val="single" w:sz="4" w:space="0" w:color="000000"/>
              <w:left w:val="single" w:sz="4" w:space="0" w:color="000000"/>
              <w:bottom w:val="single" w:sz="4" w:space="0" w:color="000000"/>
              <w:right w:val="nil"/>
            </w:tcBorders>
          </w:tcPr>
          <w:p w14:paraId="6881BDD2"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545C21B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D865B85" w14:textId="77777777" w:rsidR="00A67352" w:rsidRPr="00703BAA" w:rsidRDefault="00A67352" w:rsidP="00A67352">
            <w:pPr>
              <w:suppressAutoHyphens/>
              <w:rPr>
                <w:lang w:val="ru-RU" w:eastAsia="zh-CN"/>
              </w:rPr>
            </w:pPr>
            <w:r w:rsidRPr="00703BAA">
              <w:rPr>
                <w:lang w:eastAsia="zh-CN"/>
              </w:rPr>
              <w:t>424,2</w:t>
            </w:r>
          </w:p>
        </w:tc>
      </w:tr>
      <w:tr w:rsidR="00A67352" w:rsidRPr="00703BAA" w14:paraId="0CE77234" w14:textId="77777777">
        <w:tc>
          <w:tcPr>
            <w:tcW w:w="932" w:type="dxa"/>
            <w:gridSpan w:val="2"/>
            <w:tcBorders>
              <w:top w:val="single" w:sz="4" w:space="0" w:color="000000"/>
              <w:left w:val="single" w:sz="4" w:space="0" w:color="000000"/>
              <w:bottom w:val="single" w:sz="4" w:space="0" w:color="000000"/>
              <w:right w:val="nil"/>
            </w:tcBorders>
          </w:tcPr>
          <w:p w14:paraId="6AF88D03"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lastRenderedPageBreak/>
              <w:t>16</w:t>
            </w:r>
          </w:p>
        </w:tc>
        <w:tc>
          <w:tcPr>
            <w:tcW w:w="3321" w:type="dxa"/>
            <w:tcBorders>
              <w:top w:val="single" w:sz="4" w:space="0" w:color="000000"/>
              <w:left w:val="single" w:sz="4" w:space="0" w:color="000000"/>
              <w:bottom w:val="single" w:sz="4" w:space="0" w:color="000000"/>
              <w:right w:val="nil"/>
            </w:tcBorders>
          </w:tcPr>
          <w:p w14:paraId="5C46AD91" w14:textId="77777777" w:rsidR="00A67352" w:rsidRPr="00703BAA" w:rsidRDefault="00A67352" w:rsidP="00A67352">
            <w:pPr>
              <w:suppressAutoHyphens/>
              <w:rPr>
                <w:lang w:eastAsia="zh-CN"/>
              </w:rPr>
            </w:pPr>
            <w:r w:rsidRPr="00703BAA">
              <w:rPr>
                <w:lang w:val="ru-RU" w:eastAsia="zh-CN"/>
              </w:rPr>
              <w:t xml:space="preserve">Догляд </w:t>
            </w:r>
            <w:proofErr w:type="spellStart"/>
            <w:r w:rsidRPr="00703BAA">
              <w:rPr>
                <w:lang w:val="ru-RU" w:eastAsia="zh-CN"/>
              </w:rPr>
              <w:t>саджанців</w:t>
            </w:r>
            <w:proofErr w:type="spellEnd"/>
            <w:r w:rsidRPr="00703BAA">
              <w:rPr>
                <w:lang w:val="ru-RU" w:eastAsia="zh-CN"/>
              </w:rPr>
              <w:t xml:space="preserve"> </w:t>
            </w:r>
            <w:proofErr w:type="spellStart"/>
            <w:r w:rsidRPr="00703BAA">
              <w:rPr>
                <w:lang w:val="ru-RU" w:eastAsia="zh-CN"/>
              </w:rPr>
              <w:t>декоративних</w:t>
            </w:r>
            <w:proofErr w:type="spellEnd"/>
            <w:r w:rsidRPr="00703BAA">
              <w:rPr>
                <w:lang w:val="ru-RU" w:eastAsia="zh-CN"/>
              </w:rPr>
              <w:t xml:space="preserve"> культур та </w:t>
            </w:r>
            <w:proofErr w:type="spellStart"/>
            <w:r w:rsidRPr="00703BAA">
              <w:rPr>
                <w:lang w:val="ru-RU" w:eastAsia="zh-CN"/>
              </w:rPr>
              <w:t>троянд</w:t>
            </w:r>
            <w:proofErr w:type="spellEnd"/>
          </w:p>
        </w:tc>
        <w:tc>
          <w:tcPr>
            <w:tcW w:w="2085" w:type="dxa"/>
            <w:tcBorders>
              <w:top w:val="single" w:sz="4" w:space="0" w:color="000000"/>
              <w:left w:val="single" w:sz="4" w:space="0" w:color="000000"/>
              <w:bottom w:val="single" w:sz="4" w:space="0" w:color="000000"/>
              <w:right w:val="nil"/>
            </w:tcBorders>
          </w:tcPr>
          <w:p w14:paraId="1E7D68B9"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4C273AE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180B8484" w14:textId="77777777" w:rsidR="00A67352" w:rsidRPr="00703BAA" w:rsidRDefault="00A67352" w:rsidP="00A67352">
            <w:pPr>
              <w:suppressAutoHyphens/>
              <w:rPr>
                <w:lang w:val="ru-RU" w:eastAsia="zh-CN"/>
              </w:rPr>
            </w:pPr>
            <w:r w:rsidRPr="00703BAA">
              <w:rPr>
                <w:lang w:eastAsia="zh-CN"/>
              </w:rPr>
              <w:t>281,1</w:t>
            </w:r>
          </w:p>
        </w:tc>
      </w:tr>
      <w:tr w:rsidR="00A67352" w:rsidRPr="00703BAA" w14:paraId="4F1C0FB4" w14:textId="77777777">
        <w:tc>
          <w:tcPr>
            <w:tcW w:w="932" w:type="dxa"/>
            <w:gridSpan w:val="2"/>
            <w:tcBorders>
              <w:top w:val="single" w:sz="4" w:space="0" w:color="000000"/>
              <w:left w:val="single" w:sz="4" w:space="0" w:color="000000"/>
              <w:bottom w:val="single" w:sz="4" w:space="0" w:color="000000"/>
              <w:right w:val="nil"/>
            </w:tcBorders>
          </w:tcPr>
          <w:p w14:paraId="2614FBDA"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17</w:t>
            </w:r>
          </w:p>
        </w:tc>
        <w:tc>
          <w:tcPr>
            <w:tcW w:w="3321" w:type="dxa"/>
            <w:tcBorders>
              <w:top w:val="single" w:sz="4" w:space="0" w:color="000000"/>
              <w:left w:val="single" w:sz="4" w:space="0" w:color="000000"/>
              <w:bottom w:val="single" w:sz="4" w:space="0" w:color="000000"/>
              <w:right w:val="nil"/>
            </w:tcBorders>
          </w:tcPr>
          <w:p w14:paraId="0E0E8E33" w14:textId="77777777" w:rsidR="00A67352" w:rsidRPr="00703BAA" w:rsidRDefault="00A67352" w:rsidP="00A67352">
            <w:pPr>
              <w:suppressAutoHyphens/>
              <w:rPr>
                <w:lang w:eastAsia="zh-CN"/>
              </w:rPr>
            </w:pPr>
            <w:proofErr w:type="spellStart"/>
            <w:r w:rsidRPr="00703BAA">
              <w:rPr>
                <w:lang w:val="ru-RU" w:eastAsia="zh-CN"/>
              </w:rPr>
              <w:t>Придбання</w:t>
            </w:r>
            <w:proofErr w:type="spellEnd"/>
            <w:r w:rsidRPr="00703BAA">
              <w:rPr>
                <w:lang w:val="ru-RU" w:eastAsia="zh-CN"/>
              </w:rPr>
              <w:t xml:space="preserve"> та </w:t>
            </w:r>
            <w:proofErr w:type="spellStart"/>
            <w:r w:rsidRPr="00703BAA">
              <w:rPr>
                <w:lang w:val="ru-RU" w:eastAsia="zh-CN"/>
              </w:rPr>
              <w:t>висаджування</w:t>
            </w:r>
            <w:proofErr w:type="spellEnd"/>
            <w:r w:rsidRPr="00703BAA">
              <w:rPr>
                <w:lang w:val="ru-RU" w:eastAsia="zh-CN"/>
              </w:rPr>
              <w:t xml:space="preserve"> </w:t>
            </w:r>
            <w:proofErr w:type="spellStart"/>
            <w:r w:rsidRPr="00703BAA">
              <w:rPr>
                <w:lang w:val="ru-RU" w:eastAsia="zh-CN"/>
              </w:rPr>
              <w:t>троянд</w:t>
            </w:r>
            <w:proofErr w:type="spellEnd"/>
          </w:p>
        </w:tc>
        <w:tc>
          <w:tcPr>
            <w:tcW w:w="2085" w:type="dxa"/>
            <w:tcBorders>
              <w:top w:val="single" w:sz="4" w:space="0" w:color="000000"/>
              <w:left w:val="single" w:sz="4" w:space="0" w:color="000000"/>
              <w:bottom w:val="single" w:sz="4" w:space="0" w:color="000000"/>
              <w:right w:val="nil"/>
            </w:tcBorders>
          </w:tcPr>
          <w:p w14:paraId="5F71F040"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311AAA28"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6FE9160" w14:textId="77777777" w:rsidR="00A67352" w:rsidRPr="00703BAA" w:rsidRDefault="00A67352" w:rsidP="00A67352">
            <w:pPr>
              <w:suppressAutoHyphens/>
              <w:rPr>
                <w:lang w:val="ru-RU" w:eastAsia="zh-CN"/>
              </w:rPr>
            </w:pPr>
            <w:r w:rsidRPr="00703BAA">
              <w:rPr>
                <w:lang w:eastAsia="zh-CN"/>
              </w:rPr>
              <w:t>36,4</w:t>
            </w:r>
          </w:p>
        </w:tc>
      </w:tr>
      <w:tr w:rsidR="00A67352" w:rsidRPr="00703BAA" w14:paraId="5410F5BB" w14:textId="77777777">
        <w:tc>
          <w:tcPr>
            <w:tcW w:w="932" w:type="dxa"/>
            <w:gridSpan w:val="2"/>
            <w:tcBorders>
              <w:top w:val="single" w:sz="4" w:space="0" w:color="000000"/>
              <w:left w:val="single" w:sz="4" w:space="0" w:color="000000"/>
              <w:bottom w:val="single" w:sz="4" w:space="0" w:color="000000"/>
              <w:right w:val="nil"/>
            </w:tcBorders>
          </w:tcPr>
          <w:p w14:paraId="02934197"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18</w:t>
            </w:r>
          </w:p>
        </w:tc>
        <w:tc>
          <w:tcPr>
            <w:tcW w:w="3321" w:type="dxa"/>
            <w:tcBorders>
              <w:top w:val="single" w:sz="4" w:space="0" w:color="000000"/>
              <w:left w:val="single" w:sz="4" w:space="0" w:color="000000"/>
              <w:bottom w:val="single" w:sz="4" w:space="0" w:color="000000"/>
              <w:right w:val="nil"/>
            </w:tcBorders>
          </w:tcPr>
          <w:p w14:paraId="6647DF1F" w14:textId="77777777" w:rsidR="00A67352" w:rsidRPr="00703BAA" w:rsidRDefault="00A67352" w:rsidP="00A67352">
            <w:pPr>
              <w:suppressAutoHyphens/>
              <w:rPr>
                <w:lang w:eastAsia="zh-CN"/>
              </w:rPr>
            </w:pPr>
            <w:proofErr w:type="spellStart"/>
            <w:r w:rsidRPr="00703BAA">
              <w:rPr>
                <w:lang w:val="ru-RU" w:eastAsia="zh-CN"/>
              </w:rPr>
              <w:t>Придбання</w:t>
            </w:r>
            <w:proofErr w:type="spellEnd"/>
            <w:r w:rsidRPr="00703BAA">
              <w:rPr>
                <w:lang w:val="ru-RU" w:eastAsia="zh-CN"/>
              </w:rPr>
              <w:t xml:space="preserve"> та </w:t>
            </w:r>
            <w:proofErr w:type="spellStart"/>
            <w:r w:rsidRPr="00703BAA">
              <w:rPr>
                <w:lang w:val="ru-RU" w:eastAsia="zh-CN"/>
              </w:rPr>
              <w:t>висаджування</w:t>
            </w:r>
            <w:proofErr w:type="spellEnd"/>
            <w:r w:rsidRPr="00703BAA">
              <w:rPr>
                <w:lang w:val="ru-RU" w:eastAsia="zh-CN"/>
              </w:rPr>
              <w:t xml:space="preserve"> </w:t>
            </w:r>
            <w:proofErr w:type="spellStart"/>
            <w:r w:rsidRPr="00703BAA">
              <w:rPr>
                <w:lang w:val="ru-RU" w:eastAsia="zh-CN"/>
              </w:rPr>
              <w:t>декоративних</w:t>
            </w:r>
            <w:proofErr w:type="spellEnd"/>
            <w:r w:rsidRPr="00703BAA">
              <w:rPr>
                <w:lang w:val="ru-RU" w:eastAsia="zh-CN"/>
              </w:rPr>
              <w:t xml:space="preserve"> </w:t>
            </w:r>
            <w:proofErr w:type="spellStart"/>
            <w:r w:rsidRPr="00703BAA">
              <w:rPr>
                <w:lang w:val="ru-RU" w:eastAsia="zh-CN"/>
              </w:rPr>
              <w:t>саджанців</w:t>
            </w:r>
            <w:proofErr w:type="spellEnd"/>
          </w:p>
        </w:tc>
        <w:tc>
          <w:tcPr>
            <w:tcW w:w="2085" w:type="dxa"/>
            <w:tcBorders>
              <w:top w:val="single" w:sz="4" w:space="0" w:color="000000"/>
              <w:left w:val="single" w:sz="4" w:space="0" w:color="000000"/>
              <w:bottom w:val="single" w:sz="4" w:space="0" w:color="000000"/>
              <w:right w:val="nil"/>
            </w:tcBorders>
          </w:tcPr>
          <w:p w14:paraId="6E479AFA"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4C115D2F"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130B15C" w14:textId="77777777" w:rsidR="00A67352" w:rsidRPr="00703BAA" w:rsidRDefault="00A67352" w:rsidP="00A67352">
            <w:pPr>
              <w:suppressAutoHyphens/>
              <w:rPr>
                <w:lang w:val="ru-RU" w:eastAsia="zh-CN"/>
              </w:rPr>
            </w:pPr>
            <w:r w:rsidRPr="00703BAA">
              <w:rPr>
                <w:lang w:eastAsia="zh-CN"/>
              </w:rPr>
              <w:t>716,2</w:t>
            </w:r>
          </w:p>
        </w:tc>
      </w:tr>
      <w:tr w:rsidR="00A67352" w:rsidRPr="00703BAA" w14:paraId="746ABA10" w14:textId="77777777">
        <w:tc>
          <w:tcPr>
            <w:tcW w:w="932" w:type="dxa"/>
            <w:gridSpan w:val="2"/>
            <w:tcBorders>
              <w:top w:val="single" w:sz="4" w:space="0" w:color="000000"/>
              <w:left w:val="single" w:sz="4" w:space="0" w:color="000000"/>
              <w:bottom w:val="single" w:sz="4" w:space="0" w:color="000000"/>
              <w:right w:val="nil"/>
            </w:tcBorders>
          </w:tcPr>
          <w:p w14:paraId="29AFE293"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19</w:t>
            </w:r>
          </w:p>
        </w:tc>
        <w:tc>
          <w:tcPr>
            <w:tcW w:w="3321" w:type="dxa"/>
            <w:tcBorders>
              <w:top w:val="single" w:sz="4" w:space="0" w:color="000000"/>
              <w:left w:val="single" w:sz="4" w:space="0" w:color="000000"/>
              <w:bottom w:val="single" w:sz="4" w:space="0" w:color="000000"/>
              <w:right w:val="nil"/>
            </w:tcBorders>
          </w:tcPr>
          <w:p w14:paraId="5B93DA7F" w14:textId="77777777" w:rsidR="00A67352" w:rsidRPr="00703BAA" w:rsidRDefault="00A67352" w:rsidP="00A67352">
            <w:pPr>
              <w:suppressAutoHyphens/>
              <w:rPr>
                <w:lang w:eastAsia="zh-CN"/>
              </w:rPr>
            </w:pPr>
            <w:proofErr w:type="spellStart"/>
            <w:r w:rsidRPr="00703BAA">
              <w:rPr>
                <w:lang w:val="ru-RU" w:eastAsia="zh-CN"/>
              </w:rPr>
              <w:t>Придбання</w:t>
            </w:r>
            <w:proofErr w:type="spellEnd"/>
            <w:r w:rsidRPr="00703BAA">
              <w:rPr>
                <w:lang w:val="ru-RU" w:eastAsia="zh-CN"/>
              </w:rPr>
              <w:t xml:space="preserve"> та </w:t>
            </w:r>
            <w:proofErr w:type="spellStart"/>
            <w:r w:rsidRPr="00703BAA">
              <w:rPr>
                <w:lang w:val="ru-RU" w:eastAsia="zh-CN"/>
              </w:rPr>
              <w:t>висаджування</w:t>
            </w:r>
            <w:proofErr w:type="spellEnd"/>
            <w:r w:rsidRPr="00703BAA">
              <w:rPr>
                <w:lang w:val="ru-RU" w:eastAsia="zh-CN"/>
              </w:rPr>
              <w:t xml:space="preserve"> </w:t>
            </w:r>
            <w:proofErr w:type="spellStart"/>
            <w:r w:rsidRPr="00703BAA">
              <w:rPr>
                <w:lang w:val="ru-RU" w:eastAsia="zh-CN"/>
              </w:rPr>
              <w:t>квітів</w:t>
            </w:r>
            <w:proofErr w:type="spellEnd"/>
          </w:p>
        </w:tc>
        <w:tc>
          <w:tcPr>
            <w:tcW w:w="2085" w:type="dxa"/>
            <w:tcBorders>
              <w:top w:val="single" w:sz="4" w:space="0" w:color="000000"/>
              <w:left w:val="single" w:sz="4" w:space="0" w:color="000000"/>
              <w:bottom w:val="single" w:sz="4" w:space="0" w:color="000000"/>
              <w:right w:val="nil"/>
            </w:tcBorders>
          </w:tcPr>
          <w:p w14:paraId="523223B6"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890D455"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172EAB34" w14:textId="77777777" w:rsidR="00A67352" w:rsidRPr="00703BAA" w:rsidRDefault="00A67352" w:rsidP="00A67352">
            <w:pPr>
              <w:suppressAutoHyphens/>
              <w:rPr>
                <w:lang w:val="ru-RU" w:eastAsia="zh-CN"/>
              </w:rPr>
            </w:pPr>
            <w:r w:rsidRPr="00703BAA">
              <w:rPr>
                <w:lang w:eastAsia="zh-CN"/>
              </w:rPr>
              <w:t>419,4</w:t>
            </w:r>
          </w:p>
        </w:tc>
      </w:tr>
      <w:tr w:rsidR="00A67352" w:rsidRPr="00703BAA" w14:paraId="7E9DF8D2" w14:textId="77777777">
        <w:tc>
          <w:tcPr>
            <w:tcW w:w="932" w:type="dxa"/>
            <w:gridSpan w:val="2"/>
            <w:tcBorders>
              <w:top w:val="single" w:sz="4" w:space="0" w:color="000000"/>
              <w:left w:val="single" w:sz="4" w:space="0" w:color="000000"/>
              <w:bottom w:val="single" w:sz="4" w:space="0" w:color="000000"/>
              <w:right w:val="nil"/>
            </w:tcBorders>
          </w:tcPr>
          <w:p w14:paraId="3D70DF4A"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20</w:t>
            </w:r>
          </w:p>
        </w:tc>
        <w:tc>
          <w:tcPr>
            <w:tcW w:w="3321" w:type="dxa"/>
            <w:tcBorders>
              <w:top w:val="single" w:sz="4" w:space="0" w:color="000000"/>
              <w:left w:val="single" w:sz="4" w:space="0" w:color="000000"/>
              <w:bottom w:val="single" w:sz="4" w:space="0" w:color="000000"/>
              <w:right w:val="nil"/>
            </w:tcBorders>
          </w:tcPr>
          <w:p w14:paraId="2E32EDE1" w14:textId="77777777" w:rsidR="00A67352" w:rsidRPr="00703BAA" w:rsidRDefault="00A67352" w:rsidP="00A67352">
            <w:pPr>
              <w:suppressAutoHyphens/>
              <w:rPr>
                <w:lang w:eastAsia="zh-CN"/>
              </w:rPr>
            </w:pPr>
            <w:r w:rsidRPr="00703BAA">
              <w:rPr>
                <w:lang w:val="ru-RU" w:eastAsia="zh-CN"/>
              </w:rPr>
              <w:t xml:space="preserve">Догляд за </w:t>
            </w:r>
            <w:proofErr w:type="spellStart"/>
            <w:r w:rsidRPr="00703BAA">
              <w:rPr>
                <w:lang w:val="ru-RU" w:eastAsia="zh-CN"/>
              </w:rPr>
              <w:t>квітковою</w:t>
            </w:r>
            <w:proofErr w:type="spellEnd"/>
            <w:r w:rsidRPr="00703BAA">
              <w:rPr>
                <w:lang w:val="ru-RU" w:eastAsia="zh-CN"/>
              </w:rPr>
              <w:t xml:space="preserve"> </w:t>
            </w:r>
            <w:proofErr w:type="spellStart"/>
            <w:r w:rsidRPr="00703BAA">
              <w:rPr>
                <w:lang w:val="ru-RU" w:eastAsia="zh-CN"/>
              </w:rPr>
              <w:t>масою</w:t>
            </w:r>
            <w:proofErr w:type="spellEnd"/>
            <w:r w:rsidRPr="00703BAA">
              <w:rPr>
                <w:lang w:val="ru-RU" w:eastAsia="zh-CN"/>
              </w:rPr>
              <w:t xml:space="preserve"> зеленого </w:t>
            </w:r>
            <w:proofErr w:type="spellStart"/>
            <w:r w:rsidRPr="00703BAA">
              <w:rPr>
                <w:lang w:val="ru-RU" w:eastAsia="zh-CN"/>
              </w:rPr>
              <w:t>господарства</w:t>
            </w:r>
            <w:proofErr w:type="spellEnd"/>
          </w:p>
        </w:tc>
        <w:tc>
          <w:tcPr>
            <w:tcW w:w="2085" w:type="dxa"/>
            <w:tcBorders>
              <w:top w:val="single" w:sz="4" w:space="0" w:color="000000"/>
              <w:left w:val="single" w:sz="4" w:space="0" w:color="000000"/>
              <w:bottom w:val="single" w:sz="4" w:space="0" w:color="000000"/>
              <w:right w:val="nil"/>
            </w:tcBorders>
          </w:tcPr>
          <w:p w14:paraId="72DC9BF7"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14583AA9"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17CF167A" w14:textId="77777777" w:rsidR="00A67352" w:rsidRPr="00703BAA" w:rsidRDefault="00A67352" w:rsidP="00A67352">
            <w:pPr>
              <w:suppressAutoHyphens/>
              <w:rPr>
                <w:lang w:val="ru-RU" w:eastAsia="zh-CN"/>
              </w:rPr>
            </w:pPr>
            <w:r w:rsidRPr="00703BAA">
              <w:rPr>
                <w:lang w:eastAsia="zh-CN"/>
              </w:rPr>
              <w:t>412,6</w:t>
            </w:r>
          </w:p>
        </w:tc>
      </w:tr>
      <w:tr w:rsidR="00A67352" w:rsidRPr="00703BAA" w14:paraId="01C55989" w14:textId="77777777">
        <w:tc>
          <w:tcPr>
            <w:tcW w:w="932" w:type="dxa"/>
            <w:gridSpan w:val="2"/>
            <w:tcBorders>
              <w:top w:val="single" w:sz="4" w:space="0" w:color="000000"/>
              <w:left w:val="single" w:sz="4" w:space="0" w:color="000000"/>
              <w:bottom w:val="single" w:sz="4" w:space="0" w:color="000000"/>
              <w:right w:val="nil"/>
            </w:tcBorders>
          </w:tcPr>
          <w:p w14:paraId="0D5F7A7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21</w:t>
            </w:r>
          </w:p>
        </w:tc>
        <w:tc>
          <w:tcPr>
            <w:tcW w:w="3321" w:type="dxa"/>
            <w:tcBorders>
              <w:top w:val="single" w:sz="4" w:space="0" w:color="000000"/>
              <w:left w:val="single" w:sz="4" w:space="0" w:color="000000"/>
              <w:bottom w:val="single" w:sz="4" w:space="0" w:color="000000"/>
              <w:right w:val="nil"/>
            </w:tcBorders>
            <w:vAlign w:val="center"/>
          </w:tcPr>
          <w:p w14:paraId="22E9E98B" w14:textId="77777777" w:rsidR="00A67352" w:rsidRPr="00703BAA" w:rsidRDefault="00A67352" w:rsidP="00A67352">
            <w:pPr>
              <w:suppressAutoHyphens/>
              <w:rPr>
                <w:lang w:eastAsia="zh-CN"/>
              </w:rPr>
            </w:pPr>
            <w:r w:rsidRPr="00703BAA">
              <w:rPr>
                <w:lang w:eastAsia="zh-CN"/>
              </w:rPr>
              <w:t xml:space="preserve">Обслуговування та поточний ремонт електричних мереж вуличного освітлення, устаткування, обладнання  та світлофорів </w:t>
            </w:r>
          </w:p>
        </w:tc>
        <w:tc>
          <w:tcPr>
            <w:tcW w:w="2085" w:type="dxa"/>
            <w:tcBorders>
              <w:top w:val="single" w:sz="4" w:space="0" w:color="000000"/>
              <w:left w:val="single" w:sz="4" w:space="0" w:color="000000"/>
              <w:bottom w:val="single" w:sz="4" w:space="0" w:color="000000"/>
              <w:right w:val="nil"/>
            </w:tcBorders>
          </w:tcPr>
          <w:p w14:paraId="02B149D3"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669CC56"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3D0F14A" w14:textId="77777777" w:rsidR="00A67352" w:rsidRPr="00703BAA" w:rsidRDefault="00A67352" w:rsidP="00A67352">
            <w:pPr>
              <w:suppressAutoHyphens/>
              <w:rPr>
                <w:lang w:val="ru-RU" w:eastAsia="zh-CN"/>
              </w:rPr>
            </w:pPr>
            <w:r w:rsidRPr="00703BAA">
              <w:rPr>
                <w:lang w:eastAsia="zh-CN"/>
              </w:rPr>
              <w:t>760,9</w:t>
            </w:r>
          </w:p>
        </w:tc>
      </w:tr>
      <w:tr w:rsidR="00A67352" w:rsidRPr="00703BAA" w14:paraId="4DF95160" w14:textId="77777777">
        <w:tc>
          <w:tcPr>
            <w:tcW w:w="932" w:type="dxa"/>
            <w:gridSpan w:val="2"/>
            <w:tcBorders>
              <w:top w:val="single" w:sz="4" w:space="0" w:color="000000"/>
              <w:left w:val="single" w:sz="4" w:space="0" w:color="000000"/>
              <w:bottom w:val="single" w:sz="4" w:space="0" w:color="000000"/>
              <w:right w:val="nil"/>
            </w:tcBorders>
          </w:tcPr>
          <w:p w14:paraId="0B089259"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22</w:t>
            </w:r>
          </w:p>
        </w:tc>
        <w:tc>
          <w:tcPr>
            <w:tcW w:w="3321" w:type="dxa"/>
            <w:tcBorders>
              <w:top w:val="single" w:sz="4" w:space="0" w:color="000000"/>
              <w:left w:val="single" w:sz="4" w:space="0" w:color="000000"/>
              <w:bottom w:val="single" w:sz="4" w:space="0" w:color="000000"/>
              <w:right w:val="nil"/>
            </w:tcBorders>
            <w:vAlign w:val="center"/>
          </w:tcPr>
          <w:p w14:paraId="62E30EF0" w14:textId="77777777" w:rsidR="00A67352" w:rsidRPr="00703BAA" w:rsidRDefault="00A67352" w:rsidP="00A67352">
            <w:pPr>
              <w:suppressAutoHyphens/>
              <w:rPr>
                <w:lang w:eastAsia="zh-CN"/>
              </w:rPr>
            </w:pPr>
            <w:r w:rsidRPr="00703BAA">
              <w:rPr>
                <w:lang w:eastAsia="zh-CN"/>
              </w:rPr>
              <w:t xml:space="preserve">Закупівля електроенергії для міського вуличного освітлення  </w:t>
            </w:r>
          </w:p>
        </w:tc>
        <w:tc>
          <w:tcPr>
            <w:tcW w:w="2085" w:type="dxa"/>
            <w:tcBorders>
              <w:top w:val="single" w:sz="4" w:space="0" w:color="000000"/>
              <w:left w:val="single" w:sz="4" w:space="0" w:color="000000"/>
              <w:bottom w:val="single" w:sz="4" w:space="0" w:color="000000"/>
              <w:right w:val="nil"/>
            </w:tcBorders>
          </w:tcPr>
          <w:p w14:paraId="3BC0FD45"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75C126CA"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DFA14B6" w14:textId="77777777" w:rsidR="00A67352" w:rsidRPr="00703BAA" w:rsidRDefault="00A67352" w:rsidP="00A67352">
            <w:pPr>
              <w:suppressAutoHyphens/>
              <w:rPr>
                <w:lang w:val="ru-RU" w:eastAsia="zh-CN"/>
              </w:rPr>
            </w:pPr>
            <w:r w:rsidRPr="00703BAA">
              <w:rPr>
                <w:lang w:eastAsia="zh-CN"/>
              </w:rPr>
              <w:t>1352,2</w:t>
            </w:r>
          </w:p>
        </w:tc>
      </w:tr>
      <w:tr w:rsidR="00A67352" w:rsidRPr="00703BAA" w14:paraId="5BE00511" w14:textId="77777777">
        <w:tc>
          <w:tcPr>
            <w:tcW w:w="932" w:type="dxa"/>
            <w:gridSpan w:val="2"/>
            <w:tcBorders>
              <w:top w:val="single" w:sz="4" w:space="0" w:color="000000"/>
              <w:left w:val="single" w:sz="4" w:space="0" w:color="000000"/>
              <w:bottom w:val="single" w:sz="4" w:space="0" w:color="000000"/>
              <w:right w:val="nil"/>
            </w:tcBorders>
          </w:tcPr>
          <w:p w14:paraId="70B39FBF"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23</w:t>
            </w:r>
          </w:p>
        </w:tc>
        <w:tc>
          <w:tcPr>
            <w:tcW w:w="3321" w:type="dxa"/>
            <w:tcBorders>
              <w:top w:val="single" w:sz="4" w:space="0" w:color="000000"/>
              <w:left w:val="single" w:sz="4" w:space="0" w:color="000000"/>
              <w:bottom w:val="single" w:sz="4" w:space="0" w:color="000000"/>
              <w:right w:val="nil"/>
            </w:tcBorders>
            <w:vAlign w:val="center"/>
          </w:tcPr>
          <w:p w14:paraId="3604545B" w14:textId="77777777" w:rsidR="00A67352" w:rsidRPr="00703BAA" w:rsidRDefault="00A67352" w:rsidP="00A67352">
            <w:pPr>
              <w:suppressAutoHyphens/>
              <w:rPr>
                <w:lang w:eastAsia="zh-CN"/>
              </w:rPr>
            </w:pPr>
            <w:r w:rsidRPr="00703BAA">
              <w:rPr>
                <w:lang w:eastAsia="zh-CN"/>
              </w:rPr>
              <w:t>Обслуговування камер зовнішнього відеоспостереження</w:t>
            </w:r>
          </w:p>
        </w:tc>
        <w:tc>
          <w:tcPr>
            <w:tcW w:w="2085" w:type="dxa"/>
            <w:tcBorders>
              <w:top w:val="single" w:sz="4" w:space="0" w:color="000000"/>
              <w:left w:val="single" w:sz="4" w:space="0" w:color="000000"/>
              <w:bottom w:val="single" w:sz="4" w:space="0" w:color="000000"/>
              <w:right w:val="nil"/>
            </w:tcBorders>
          </w:tcPr>
          <w:p w14:paraId="5F24E52C"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2578B914"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236103EB" w14:textId="77777777" w:rsidR="00A67352" w:rsidRPr="00703BAA" w:rsidRDefault="00A67352" w:rsidP="00A67352">
            <w:pPr>
              <w:suppressAutoHyphens/>
              <w:rPr>
                <w:lang w:val="ru-RU" w:eastAsia="zh-CN"/>
              </w:rPr>
            </w:pPr>
            <w:r w:rsidRPr="00703BAA">
              <w:rPr>
                <w:lang w:eastAsia="zh-CN"/>
              </w:rPr>
              <w:t>179,2</w:t>
            </w:r>
          </w:p>
        </w:tc>
      </w:tr>
      <w:tr w:rsidR="00A67352" w:rsidRPr="00703BAA" w14:paraId="7DCDFE8C"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3C2F4DF2"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b/>
                <w:lang w:eastAsia="zh-CN"/>
              </w:rPr>
              <w:t>Завдання 13. Розширення полігону твердих  побутових відходів та виготовлення проектно-кошторисної документації</w:t>
            </w:r>
          </w:p>
        </w:tc>
      </w:tr>
      <w:tr w:rsidR="00A67352" w:rsidRPr="00703BAA" w14:paraId="412A5672" w14:textId="77777777">
        <w:tc>
          <w:tcPr>
            <w:tcW w:w="932" w:type="dxa"/>
            <w:gridSpan w:val="2"/>
            <w:tcBorders>
              <w:top w:val="single" w:sz="4" w:space="0" w:color="000000"/>
              <w:left w:val="single" w:sz="4" w:space="0" w:color="000000"/>
              <w:bottom w:val="single" w:sz="4" w:space="0" w:color="000000"/>
              <w:right w:val="nil"/>
            </w:tcBorders>
          </w:tcPr>
          <w:p w14:paraId="62AB458E" w14:textId="77777777" w:rsidR="00A67352" w:rsidRPr="00703BAA" w:rsidRDefault="00A67352" w:rsidP="00A67352">
            <w:pPr>
              <w:suppressAutoHyphens/>
              <w:jc w:val="center"/>
              <w:rPr>
                <w:rFonts w:ascii="Calibri" w:eastAsia="Calibri" w:hAnsi="Calibri" w:cs="Calibri"/>
                <w:lang w:eastAsia="zh-CN"/>
              </w:rPr>
            </w:pPr>
            <w:r w:rsidRPr="00703BAA">
              <w:rPr>
                <w:rFonts w:ascii="Calibri" w:eastAsia="Calibri" w:hAnsi="Calibri" w:cs="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5F984CCC" w14:textId="77777777" w:rsidR="00A67352" w:rsidRPr="00703BAA" w:rsidRDefault="00A67352" w:rsidP="00A67352">
            <w:pPr>
              <w:suppressAutoHyphens/>
              <w:rPr>
                <w:lang w:eastAsia="zh-CN"/>
              </w:rPr>
            </w:pPr>
            <w:r w:rsidRPr="00703BAA">
              <w:rPr>
                <w:lang w:eastAsia="zh-CN"/>
              </w:rPr>
              <w:t>Розширення полігону для утилізації твердих побутових відходів</w:t>
            </w:r>
          </w:p>
        </w:tc>
        <w:tc>
          <w:tcPr>
            <w:tcW w:w="2085" w:type="dxa"/>
            <w:tcBorders>
              <w:top w:val="single" w:sz="4" w:space="0" w:color="000000"/>
              <w:left w:val="single" w:sz="4" w:space="0" w:color="000000"/>
              <w:bottom w:val="single" w:sz="4" w:space="0" w:color="000000"/>
              <w:right w:val="nil"/>
            </w:tcBorders>
          </w:tcPr>
          <w:p w14:paraId="70C723BE"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22B336F9"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tcPr>
          <w:p w14:paraId="5050A72D" w14:textId="77777777" w:rsidR="00A67352" w:rsidRPr="00703BAA" w:rsidRDefault="00A67352" w:rsidP="00A67352">
            <w:pPr>
              <w:suppressAutoHyphens/>
              <w:rPr>
                <w:rFonts w:ascii="Calibri" w:eastAsia="Calibri" w:hAnsi="Calibri" w:cs="Calibri"/>
                <w:lang w:val="ru-RU" w:eastAsia="zh-CN"/>
              </w:rPr>
            </w:pPr>
            <w:r w:rsidRPr="00703BAA">
              <w:rPr>
                <w:rFonts w:eastAsia="Calibri"/>
                <w:lang w:eastAsia="zh-CN"/>
              </w:rPr>
              <w:t>2000,0</w:t>
            </w:r>
          </w:p>
        </w:tc>
      </w:tr>
      <w:tr w:rsidR="00A67352" w:rsidRPr="00703BAA" w14:paraId="791E0B75"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104318E0"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 xml:space="preserve">Завдання 14. </w:t>
            </w:r>
            <w:r w:rsidRPr="00703BAA">
              <w:rPr>
                <w:b/>
              </w:rPr>
              <w:t>Розвиток інфраструктури комунальних підприємств та проведення розрахунків за оренду комунального майна</w:t>
            </w:r>
          </w:p>
        </w:tc>
      </w:tr>
      <w:tr w:rsidR="00A67352" w:rsidRPr="00703BAA" w14:paraId="39E30F06" w14:textId="77777777">
        <w:tc>
          <w:tcPr>
            <w:tcW w:w="932" w:type="dxa"/>
            <w:gridSpan w:val="2"/>
            <w:tcBorders>
              <w:top w:val="single" w:sz="4" w:space="0" w:color="000000"/>
              <w:left w:val="single" w:sz="4" w:space="0" w:color="000000"/>
              <w:bottom w:val="single" w:sz="4" w:space="0" w:color="000000"/>
              <w:right w:val="nil"/>
            </w:tcBorders>
          </w:tcPr>
          <w:p w14:paraId="10AA8FA7"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7A55AECA" w14:textId="77777777" w:rsidR="00A67352" w:rsidRPr="00703BAA" w:rsidRDefault="00A67352" w:rsidP="00A67352">
            <w:pPr>
              <w:suppressAutoHyphens/>
              <w:rPr>
                <w:lang w:eastAsia="zh-CN"/>
              </w:rPr>
            </w:pPr>
            <w:r w:rsidRPr="00703BAA">
              <w:t>Придбання основних засобів</w:t>
            </w:r>
          </w:p>
        </w:tc>
        <w:tc>
          <w:tcPr>
            <w:tcW w:w="2085" w:type="dxa"/>
            <w:tcBorders>
              <w:top w:val="single" w:sz="4" w:space="0" w:color="000000"/>
              <w:left w:val="single" w:sz="4" w:space="0" w:color="000000"/>
              <w:bottom w:val="single" w:sz="4" w:space="0" w:color="000000"/>
              <w:right w:val="nil"/>
            </w:tcBorders>
          </w:tcPr>
          <w:p w14:paraId="441F7345"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0595E986"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32C69C8" w14:textId="77777777" w:rsidR="00A67352" w:rsidRPr="00703BAA" w:rsidRDefault="00A67352" w:rsidP="00A67352">
            <w:pPr>
              <w:suppressAutoHyphens/>
              <w:rPr>
                <w:lang w:val="ru-RU" w:eastAsia="zh-CN"/>
              </w:rPr>
            </w:pPr>
            <w:r w:rsidRPr="00703BAA">
              <w:rPr>
                <w:lang w:eastAsia="zh-CN"/>
              </w:rPr>
              <w:t>8773,0</w:t>
            </w:r>
          </w:p>
        </w:tc>
      </w:tr>
      <w:tr w:rsidR="00A67352" w:rsidRPr="00703BAA" w14:paraId="7C831425" w14:textId="77777777">
        <w:tc>
          <w:tcPr>
            <w:tcW w:w="932" w:type="dxa"/>
            <w:gridSpan w:val="2"/>
            <w:tcBorders>
              <w:top w:val="single" w:sz="4" w:space="0" w:color="000000"/>
              <w:left w:val="single" w:sz="4" w:space="0" w:color="000000"/>
              <w:bottom w:val="single" w:sz="4" w:space="0" w:color="000000"/>
              <w:right w:val="nil"/>
            </w:tcBorders>
          </w:tcPr>
          <w:p w14:paraId="56C42C33" w14:textId="77777777" w:rsidR="00A67352" w:rsidRPr="00703BAA" w:rsidRDefault="00A67352" w:rsidP="00A67352">
            <w:pPr>
              <w:suppressAutoHyphens/>
              <w:jc w:val="center"/>
              <w:rPr>
                <w:rFonts w:eastAsia="Calibri"/>
                <w:lang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vAlign w:val="center"/>
          </w:tcPr>
          <w:p w14:paraId="3EE08442" w14:textId="77777777" w:rsidR="00A67352" w:rsidRPr="00703BAA" w:rsidRDefault="00A67352" w:rsidP="00A67352">
            <w:pPr>
              <w:suppressAutoHyphens/>
            </w:pPr>
            <w:r w:rsidRPr="00703BAA">
              <w:t>Дотація на часткове покриття збитків, в тому числі пов’язаних із веденням роботи по оренді комунального майна</w:t>
            </w:r>
          </w:p>
        </w:tc>
        <w:tc>
          <w:tcPr>
            <w:tcW w:w="2085" w:type="dxa"/>
            <w:tcBorders>
              <w:top w:val="single" w:sz="4" w:space="0" w:color="000000"/>
              <w:left w:val="single" w:sz="4" w:space="0" w:color="000000"/>
              <w:bottom w:val="single" w:sz="4" w:space="0" w:color="000000"/>
              <w:right w:val="nil"/>
            </w:tcBorders>
          </w:tcPr>
          <w:p w14:paraId="463EA8C0"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CDCA03E"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6FC6A33" w14:textId="77777777" w:rsidR="00A67352" w:rsidRPr="00703BAA" w:rsidRDefault="00A67352" w:rsidP="00A67352">
            <w:pPr>
              <w:suppressAutoHyphens/>
              <w:rPr>
                <w:lang w:eastAsia="zh-CN"/>
              </w:rPr>
            </w:pPr>
            <w:r w:rsidRPr="00703BAA">
              <w:rPr>
                <w:lang w:eastAsia="zh-CN"/>
              </w:rPr>
              <w:t>1404,0</w:t>
            </w:r>
          </w:p>
        </w:tc>
      </w:tr>
      <w:tr w:rsidR="00A67352" w:rsidRPr="00703BAA" w14:paraId="24B46FF7"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4BA8C5AE" w14:textId="77777777" w:rsidR="00A67352" w:rsidRPr="00703BAA" w:rsidRDefault="00A67352" w:rsidP="00A67352">
            <w:pPr>
              <w:suppressAutoHyphens/>
              <w:jc w:val="center"/>
              <w:rPr>
                <w:lang w:eastAsia="zh-CN"/>
              </w:rPr>
            </w:pPr>
            <w:r w:rsidRPr="00703BAA">
              <w:rPr>
                <w:rFonts w:eastAsia="Calibri"/>
                <w:b/>
                <w:lang w:eastAsia="zh-CN"/>
              </w:rPr>
              <w:t xml:space="preserve">Завдання 15. </w:t>
            </w:r>
            <w:r w:rsidRPr="00703BAA">
              <w:rPr>
                <w:b/>
                <w:bCs/>
              </w:rPr>
              <w:t>Реконструкція міського пляжу</w:t>
            </w:r>
          </w:p>
        </w:tc>
      </w:tr>
      <w:tr w:rsidR="00A67352" w:rsidRPr="00703BAA" w14:paraId="5D61CA7A" w14:textId="77777777">
        <w:tc>
          <w:tcPr>
            <w:tcW w:w="932" w:type="dxa"/>
            <w:gridSpan w:val="2"/>
            <w:tcBorders>
              <w:top w:val="single" w:sz="4" w:space="0" w:color="000000"/>
              <w:left w:val="single" w:sz="4" w:space="0" w:color="000000"/>
              <w:bottom w:val="single" w:sz="4" w:space="0" w:color="000000"/>
              <w:right w:val="nil"/>
            </w:tcBorders>
          </w:tcPr>
          <w:p w14:paraId="393822B5"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39985AA3" w14:textId="77777777" w:rsidR="00A67352" w:rsidRPr="00703BAA" w:rsidRDefault="00A67352" w:rsidP="00A67352">
            <w:pPr>
              <w:suppressAutoHyphens/>
            </w:pPr>
            <w:r w:rsidRPr="00703BAA">
              <w:t>Реконструкція міського пляжу</w:t>
            </w:r>
          </w:p>
        </w:tc>
        <w:tc>
          <w:tcPr>
            <w:tcW w:w="2085" w:type="dxa"/>
            <w:tcBorders>
              <w:top w:val="single" w:sz="4" w:space="0" w:color="000000"/>
              <w:left w:val="single" w:sz="4" w:space="0" w:color="000000"/>
              <w:bottom w:val="single" w:sz="4" w:space="0" w:color="000000"/>
              <w:right w:val="nil"/>
            </w:tcBorders>
          </w:tcPr>
          <w:p w14:paraId="24D9F3BC"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586848F0"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3C310A1" w14:textId="77777777" w:rsidR="00A67352" w:rsidRPr="00703BAA" w:rsidRDefault="00A67352" w:rsidP="00A67352">
            <w:pPr>
              <w:suppressAutoHyphens/>
              <w:rPr>
                <w:lang w:eastAsia="zh-CN"/>
              </w:rPr>
            </w:pPr>
            <w:r w:rsidRPr="00703BAA">
              <w:rPr>
                <w:lang w:eastAsia="zh-CN"/>
              </w:rPr>
              <w:t>350,0</w:t>
            </w:r>
          </w:p>
        </w:tc>
      </w:tr>
      <w:tr w:rsidR="00A67352" w:rsidRPr="00703BAA" w14:paraId="4F35409C"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0BA189EF" w14:textId="77777777" w:rsidR="00A67352" w:rsidRPr="00703BAA" w:rsidRDefault="00A67352" w:rsidP="00A67352">
            <w:pPr>
              <w:suppressAutoHyphens/>
              <w:jc w:val="center"/>
              <w:rPr>
                <w:rFonts w:ascii="Calibri" w:eastAsia="Calibri" w:hAnsi="Calibri" w:cs="Calibri"/>
                <w:lang w:eastAsia="zh-CN"/>
              </w:rPr>
            </w:pPr>
            <w:r w:rsidRPr="00703BAA">
              <w:rPr>
                <w:rFonts w:eastAsia="Calibri"/>
                <w:b/>
                <w:lang w:eastAsia="zh-CN"/>
              </w:rPr>
              <w:t>Завдання 16. Реконструкція міської оранжереї</w:t>
            </w:r>
          </w:p>
        </w:tc>
      </w:tr>
      <w:tr w:rsidR="00A67352" w:rsidRPr="00703BAA" w14:paraId="5F2FAED9" w14:textId="77777777">
        <w:tc>
          <w:tcPr>
            <w:tcW w:w="932" w:type="dxa"/>
            <w:gridSpan w:val="2"/>
            <w:tcBorders>
              <w:top w:val="single" w:sz="4" w:space="0" w:color="000000"/>
              <w:left w:val="single" w:sz="4" w:space="0" w:color="000000"/>
              <w:bottom w:val="single" w:sz="4" w:space="0" w:color="000000"/>
              <w:right w:val="nil"/>
            </w:tcBorders>
          </w:tcPr>
          <w:p w14:paraId="48FC6FA5"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1753F804" w14:textId="77777777" w:rsidR="00A67352" w:rsidRPr="00703BAA" w:rsidRDefault="00A67352" w:rsidP="00A67352">
            <w:pPr>
              <w:suppressAutoHyphens/>
              <w:rPr>
                <w:lang w:eastAsia="zh-CN"/>
              </w:rPr>
            </w:pPr>
            <w:r w:rsidRPr="00703BAA">
              <w:rPr>
                <w:lang w:eastAsia="zh-CN"/>
              </w:rPr>
              <w:t>Реконструкція міської оранжереї</w:t>
            </w:r>
          </w:p>
        </w:tc>
        <w:tc>
          <w:tcPr>
            <w:tcW w:w="2085" w:type="dxa"/>
            <w:tcBorders>
              <w:top w:val="single" w:sz="4" w:space="0" w:color="000000"/>
              <w:left w:val="single" w:sz="4" w:space="0" w:color="000000"/>
              <w:bottom w:val="single" w:sz="4" w:space="0" w:color="000000"/>
              <w:right w:val="nil"/>
            </w:tcBorders>
          </w:tcPr>
          <w:p w14:paraId="0B5E7A96"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42918AC2"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4850C24" w14:textId="77777777" w:rsidR="00A67352" w:rsidRPr="00703BAA" w:rsidRDefault="00A67352" w:rsidP="00A67352">
            <w:pPr>
              <w:suppressAutoHyphens/>
              <w:rPr>
                <w:lang w:val="ru-RU" w:eastAsia="zh-CN"/>
              </w:rPr>
            </w:pPr>
            <w:r w:rsidRPr="00703BAA">
              <w:rPr>
                <w:lang w:eastAsia="zh-CN"/>
              </w:rPr>
              <w:t>260,0</w:t>
            </w:r>
          </w:p>
        </w:tc>
      </w:tr>
      <w:tr w:rsidR="00A67352" w:rsidRPr="00703BAA" w14:paraId="7913B54C"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435398A4" w14:textId="77777777" w:rsidR="00A67352" w:rsidRPr="00703BAA" w:rsidRDefault="00A67352" w:rsidP="00A67352">
            <w:pPr>
              <w:suppressAutoHyphens/>
              <w:jc w:val="center"/>
              <w:rPr>
                <w:lang w:eastAsia="zh-CN"/>
              </w:rPr>
            </w:pPr>
            <w:r w:rsidRPr="00703BAA">
              <w:rPr>
                <w:b/>
                <w:lang w:eastAsia="zh-CN"/>
              </w:rPr>
              <w:t xml:space="preserve">Завдання 17. </w:t>
            </w:r>
            <w:r w:rsidRPr="00703BAA">
              <w:rPr>
                <w:b/>
                <w:bCs/>
              </w:rPr>
              <w:t>Реконструкція кладовищ та підтримання у належному стані об’єктів історії, монументального мистецтва та кладовищ</w:t>
            </w:r>
          </w:p>
        </w:tc>
      </w:tr>
      <w:tr w:rsidR="00A67352" w:rsidRPr="00703BAA" w14:paraId="242CEF2E" w14:textId="77777777">
        <w:tc>
          <w:tcPr>
            <w:tcW w:w="932" w:type="dxa"/>
            <w:gridSpan w:val="2"/>
            <w:tcBorders>
              <w:top w:val="single" w:sz="4" w:space="0" w:color="000000"/>
              <w:left w:val="single" w:sz="4" w:space="0" w:color="000000"/>
              <w:bottom w:val="single" w:sz="4" w:space="0" w:color="000000"/>
              <w:right w:val="nil"/>
            </w:tcBorders>
          </w:tcPr>
          <w:p w14:paraId="041F3021"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vAlign w:val="center"/>
          </w:tcPr>
          <w:p w14:paraId="3B861DDB" w14:textId="77777777" w:rsidR="00A67352" w:rsidRPr="00703BAA" w:rsidRDefault="00A67352" w:rsidP="00A67352">
            <w:pPr>
              <w:suppressAutoHyphens/>
              <w:rPr>
                <w:lang w:eastAsia="zh-CN"/>
              </w:rPr>
            </w:pPr>
            <w:r w:rsidRPr="00703BAA">
              <w:rPr>
                <w:lang w:eastAsia="zh-CN"/>
              </w:rPr>
              <w:t>Реконструкція міських кладовищ</w:t>
            </w:r>
          </w:p>
        </w:tc>
        <w:tc>
          <w:tcPr>
            <w:tcW w:w="2085" w:type="dxa"/>
            <w:tcBorders>
              <w:top w:val="single" w:sz="4" w:space="0" w:color="000000"/>
              <w:left w:val="single" w:sz="4" w:space="0" w:color="000000"/>
              <w:bottom w:val="single" w:sz="4" w:space="0" w:color="000000"/>
              <w:right w:val="nil"/>
            </w:tcBorders>
          </w:tcPr>
          <w:p w14:paraId="2334396B"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258B9610"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7708B5A2" w14:textId="77777777" w:rsidR="00A67352" w:rsidRPr="00703BAA" w:rsidRDefault="00A67352" w:rsidP="00A67352">
            <w:pPr>
              <w:suppressAutoHyphens/>
              <w:rPr>
                <w:lang w:val="ru-RU" w:eastAsia="zh-CN"/>
              </w:rPr>
            </w:pPr>
            <w:r w:rsidRPr="00703BAA">
              <w:rPr>
                <w:lang w:eastAsia="zh-CN"/>
              </w:rPr>
              <w:t>3580,7</w:t>
            </w:r>
          </w:p>
        </w:tc>
      </w:tr>
      <w:tr w:rsidR="00A67352" w:rsidRPr="00703BAA" w14:paraId="521FE1A5" w14:textId="77777777">
        <w:tc>
          <w:tcPr>
            <w:tcW w:w="932" w:type="dxa"/>
            <w:gridSpan w:val="2"/>
            <w:tcBorders>
              <w:top w:val="single" w:sz="4" w:space="0" w:color="000000"/>
              <w:left w:val="single" w:sz="4" w:space="0" w:color="000000"/>
              <w:bottom w:val="single" w:sz="4" w:space="0" w:color="000000"/>
              <w:right w:val="nil"/>
            </w:tcBorders>
          </w:tcPr>
          <w:p w14:paraId="6AE07DC4"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tcPr>
          <w:p w14:paraId="4145C209" w14:textId="77777777" w:rsidR="00A67352" w:rsidRPr="00703BAA" w:rsidRDefault="00A67352" w:rsidP="00A67352">
            <w:pPr>
              <w:suppressAutoHyphens/>
              <w:rPr>
                <w:lang w:eastAsia="zh-CN"/>
              </w:rPr>
            </w:pPr>
            <w:r w:rsidRPr="00703BAA">
              <w:rPr>
                <w:lang w:eastAsia="zh-CN"/>
              </w:rPr>
              <w:t>Утримання в належному стані об’єктів історії, монументального мистецтва, в тому числі</w:t>
            </w:r>
            <w:r w:rsidRPr="00703BAA">
              <w:rPr>
                <w:rFonts w:ascii="Calibri" w:hAnsi="Calibri" w:cs="Calibri"/>
                <w:lang w:eastAsia="zh-CN"/>
              </w:rPr>
              <w:t>:</w:t>
            </w:r>
            <w:r w:rsidRPr="00703BAA">
              <w:rPr>
                <w:lang w:eastAsia="zh-CN"/>
              </w:rPr>
              <w:t xml:space="preserve"> на оплату праці з відрахуваннями </w:t>
            </w:r>
            <w:r w:rsidRPr="00703BAA">
              <w:rPr>
                <w:lang w:eastAsia="zh-CN"/>
              </w:rPr>
              <w:lastRenderedPageBreak/>
              <w:t xml:space="preserve">обслуговуючому персоналу, придбання інвентарю, </w:t>
            </w:r>
            <w:proofErr w:type="spellStart"/>
            <w:r w:rsidRPr="00703BAA">
              <w:rPr>
                <w:lang w:eastAsia="zh-CN"/>
              </w:rPr>
              <w:t>мотоінструменту</w:t>
            </w:r>
            <w:proofErr w:type="spellEnd"/>
            <w:r w:rsidRPr="00703BAA">
              <w:rPr>
                <w:lang w:eastAsia="zh-CN"/>
              </w:rPr>
              <w:t xml:space="preserve"> та спецодягу</w:t>
            </w:r>
          </w:p>
        </w:tc>
        <w:tc>
          <w:tcPr>
            <w:tcW w:w="2085" w:type="dxa"/>
            <w:tcBorders>
              <w:top w:val="single" w:sz="4" w:space="0" w:color="000000"/>
              <w:left w:val="single" w:sz="4" w:space="0" w:color="000000"/>
              <w:bottom w:val="single" w:sz="4" w:space="0" w:color="000000"/>
              <w:right w:val="nil"/>
            </w:tcBorders>
          </w:tcPr>
          <w:p w14:paraId="2C31BA99" w14:textId="77777777" w:rsidR="00A67352" w:rsidRPr="00703BAA" w:rsidRDefault="00A67352" w:rsidP="00A67352">
            <w:r w:rsidRPr="00703BAA">
              <w:rPr>
                <w:rFonts w:eastAsia="Calibri"/>
                <w:lang w:eastAsia="zh-CN"/>
              </w:rPr>
              <w:lastRenderedPageBreak/>
              <w:t>КП «СЛАВУТА -  СЕРВІС»</w:t>
            </w:r>
          </w:p>
        </w:tc>
        <w:tc>
          <w:tcPr>
            <w:tcW w:w="2024" w:type="dxa"/>
            <w:tcBorders>
              <w:top w:val="single" w:sz="4" w:space="0" w:color="000000"/>
              <w:left w:val="single" w:sz="4" w:space="0" w:color="000000"/>
              <w:bottom w:val="single" w:sz="4" w:space="0" w:color="000000"/>
              <w:right w:val="nil"/>
            </w:tcBorders>
          </w:tcPr>
          <w:p w14:paraId="0AD04592"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7309982D" w14:textId="77777777" w:rsidR="00A67352" w:rsidRPr="00703BAA" w:rsidRDefault="00A67352" w:rsidP="00A67352">
            <w:pPr>
              <w:suppressAutoHyphens/>
              <w:rPr>
                <w:lang w:val="ru-RU" w:eastAsia="zh-CN"/>
              </w:rPr>
            </w:pPr>
            <w:r w:rsidRPr="00703BAA">
              <w:rPr>
                <w:lang w:eastAsia="zh-CN"/>
              </w:rPr>
              <w:t>194,7</w:t>
            </w:r>
          </w:p>
        </w:tc>
      </w:tr>
      <w:tr w:rsidR="00A67352" w:rsidRPr="00703BAA" w14:paraId="6F68D315"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2C2054FA" w14:textId="77777777" w:rsidR="00A67352" w:rsidRPr="00703BAA" w:rsidRDefault="00A67352" w:rsidP="00A67352">
            <w:pPr>
              <w:suppressAutoHyphens/>
              <w:jc w:val="center"/>
              <w:rPr>
                <w:lang w:eastAsia="zh-CN"/>
              </w:rPr>
            </w:pPr>
            <w:r w:rsidRPr="00703BAA">
              <w:rPr>
                <w:b/>
                <w:lang w:eastAsia="zh-CN"/>
              </w:rPr>
              <w:t xml:space="preserve">Завдання 18. </w:t>
            </w:r>
            <w:r w:rsidRPr="00703BAA">
              <w:rPr>
                <w:b/>
                <w:bCs/>
              </w:rPr>
              <w:t>Виготовлення проектної документації та реконструкція об'єктів благоустрою мікрорайону «Військове містечко»</w:t>
            </w:r>
          </w:p>
        </w:tc>
      </w:tr>
      <w:tr w:rsidR="00A67352" w:rsidRPr="00703BAA" w14:paraId="4F9330E0" w14:textId="77777777">
        <w:tc>
          <w:tcPr>
            <w:tcW w:w="932" w:type="dxa"/>
            <w:gridSpan w:val="2"/>
            <w:tcBorders>
              <w:top w:val="single" w:sz="4" w:space="0" w:color="000000"/>
              <w:left w:val="single" w:sz="4" w:space="0" w:color="000000"/>
              <w:bottom w:val="single" w:sz="4" w:space="0" w:color="000000"/>
              <w:right w:val="nil"/>
            </w:tcBorders>
          </w:tcPr>
          <w:p w14:paraId="2376CBC9"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1F749AF0" w14:textId="77777777" w:rsidR="00A67352" w:rsidRPr="00703BAA" w:rsidRDefault="00A67352" w:rsidP="00A67352">
            <w:r w:rsidRPr="00703BAA">
              <w:rPr>
                <w:bCs/>
                <w:iCs/>
              </w:rPr>
              <w:t>В</w:t>
            </w:r>
            <w:r w:rsidRPr="00703BAA">
              <w:rPr>
                <w:bCs/>
              </w:rPr>
              <w:t xml:space="preserve">иготовлення проектної документації та реконструкція </w:t>
            </w:r>
          </w:p>
        </w:tc>
        <w:tc>
          <w:tcPr>
            <w:tcW w:w="2085" w:type="dxa"/>
            <w:tcBorders>
              <w:top w:val="single" w:sz="4" w:space="0" w:color="000000"/>
              <w:left w:val="single" w:sz="4" w:space="0" w:color="000000"/>
              <w:bottom w:val="single" w:sz="4" w:space="0" w:color="000000"/>
              <w:right w:val="nil"/>
            </w:tcBorders>
          </w:tcPr>
          <w:p w14:paraId="5768B683"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72EAACF"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45BC4A2" w14:textId="77777777" w:rsidR="00A67352" w:rsidRPr="00703BAA" w:rsidRDefault="00A67352" w:rsidP="00A67352">
            <w:pPr>
              <w:suppressAutoHyphens/>
              <w:rPr>
                <w:lang w:eastAsia="zh-CN"/>
              </w:rPr>
            </w:pPr>
            <w:r w:rsidRPr="00703BAA">
              <w:rPr>
                <w:lang w:eastAsia="zh-CN"/>
              </w:rPr>
              <w:t>10688,1</w:t>
            </w:r>
          </w:p>
        </w:tc>
      </w:tr>
      <w:tr w:rsidR="00A67352" w:rsidRPr="00703BAA" w14:paraId="539E011C"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5CC6D9CA" w14:textId="77777777" w:rsidR="00A67352" w:rsidRPr="00703BAA" w:rsidRDefault="00A67352" w:rsidP="00A67352">
            <w:pPr>
              <w:suppressAutoHyphens/>
              <w:jc w:val="center"/>
              <w:rPr>
                <w:lang w:eastAsia="zh-CN"/>
              </w:rPr>
            </w:pPr>
            <w:r w:rsidRPr="00703BAA">
              <w:rPr>
                <w:b/>
                <w:lang w:eastAsia="zh-CN"/>
              </w:rPr>
              <w:t xml:space="preserve">Завдання 19. </w:t>
            </w:r>
            <w:r w:rsidRPr="00703BAA">
              <w:rPr>
                <w:b/>
                <w:bCs/>
              </w:rPr>
              <w:t>Виготовлення проектної документації та капітальний ремонт тротуарів</w:t>
            </w:r>
          </w:p>
        </w:tc>
      </w:tr>
      <w:tr w:rsidR="00A67352" w:rsidRPr="00703BAA" w14:paraId="2F889C95" w14:textId="77777777">
        <w:tc>
          <w:tcPr>
            <w:tcW w:w="932" w:type="dxa"/>
            <w:gridSpan w:val="2"/>
            <w:tcBorders>
              <w:top w:val="single" w:sz="4" w:space="0" w:color="000000"/>
              <w:left w:val="single" w:sz="4" w:space="0" w:color="000000"/>
              <w:bottom w:val="single" w:sz="4" w:space="0" w:color="000000"/>
              <w:right w:val="nil"/>
            </w:tcBorders>
          </w:tcPr>
          <w:p w14:paraId="6F9D6A22"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04FD87D3" w14:textId="77777777" w:rsidR="00A67352" w:rsidRPr="00703BAA" w:rsidRDefault="00A67352" w:rsidP="00A67352">
            <w:pPr>
              <w:rPr>
                <w:iCs/>
              </w:rPr>
            </w:pPr>
            <w:r w:rsidRPr="00703BAA">
              <w:t>Виготовлення проектної документації та капітальний ремонт тротуарів</w:t>
            </w:r>
          </w:p>
        </w:tc>
        <w:tc>
          <w:tcPr>
            <w:tcW w:w="2085" w:type="dxa"/>
            <w:tcBorders>
              <w:top w:val="single" w:sz="4" w:space="0" w:color="000000"/>
              <w:left w:val="single" w:sz="4" w:space="0" w:color="000000"/>
              <w:bottom w:val="single" w:sz="4" w:space="0" w:color="000000"/>
              <w:right w:val="nil"/>
            </w:tcBorders>
          </w:tcPr>
          <w:p w14:paraId="0D506BAB"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13F3392"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0AA4792" w14:textId="77777777" w:rsidR="00A67352" w:rsidRPr="00703BAA" w:rsidRDefault="00A67352" w:rsidP="00A67352">
            <w:pPr>
              <w:suppressAutoHyphens/>
              <w:rPr>
                <w:lang w:eastAsia="zh-CN"/>
              </w:rPr>
            </w:pPr>
            <w:r w:rsidRPr="00703BAA">
              <w:rPr>
                <w:lang w:eastAsia="zh-CN"/>
              </w:rPr>
              <w:t>3400,0</w:t>
            </w:r>
          </w:p>
        </w:tc>
      </w:tr>
      <w:tr w:rsidR="00A67352" w:rsidRPr="00703BAA" w14:paraId="40131C68"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26EBD33A" w14:textId="77777777" w:rsidR="00A67352" w:rsidRPr="00703BAA" w:rsidRDefault="00A67352" w:rsidP="00A67352">
            <w:pPr>
              <w:suppressAutoHyphens/>
              <w:jc w:val="center"/>
              <w:rPr>
                <w:lang w:eastAsia="zh-CN"/>
              </w:rPr>
            </w:pPr>
            <w:r w:rsidRPr="00703BAA">
              <w:rPr>
                <w:b/>
                <w:lang w:eastAsia="zh-CN"/>
              </w:rPr>
              <w:t xml:space="preserve">Завдання 20. </w:t>
            </w:r>
            <w:r w:rsidRPr="00703BAA">
              <w:rPr>
                <w:b/>
                <w:bCs/>
              </w:rPr>
              <w:t>Виготовлення проектної документації та капітальний ремонт перехресть</w:t>
            </w:r>
          </w:p>
        </w:tc>
      </w:tr>
      <w:tr w:rsidR="00A67352" w:rsidRPr="00703BAA" w14:paraId="1253156F" w14:textId="77777777">
        <w:tc>
          <w:tcPr>
            <w:tcW w:w="932" w:type="dxa"/>
            <w:gridSpan w:val="2"/>
            <w:tcBorders>
              <w:top w:val="single" w:sz="4" w:space="0" w:color="000000"/>
              <w:left w:val="single" w:sz="4" w:space="0" w:color="000000"/>
              <w:bottom w:val="single" w:sz="4" w:space="0" w:color="000000"/>
              <w:right w:val="nil"/>
            </w:tcBorders>
          </w:tcPr>
          <w:p w14:paraId="38358E6F"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79A60B31" w14:textId="77777777" w:rsidR="00A67352" w:rsidRPr="00703BAA" w:rsidRDefault="00A67352" w:rsidP="00A67352">
            <w:r w:rsidRPr="00703BAA">
              <w:t>Виготовлення проектної документації та капітальний ремонт перехресть</w:t>
            </w:r>
          </w:p>
        </w:tc>
        <w:tc>
          <w:tcPr>
            <w:tcW w:w="2085" w:type="dxa"/>
            <w:tcBorders>
              <w:top w:val="single" w:sz="4" w:space="0" w:color="000000"/>
              <w:left w:val="single" w:sz="4" w:space="0" w:color="000000"/>
              <w:bottom w:val="single" w:sz="4" w:space="0" w:color="000000"/>
              <w:right w:val="nil"/>
            </w:tcBorders>
          </w:tcPr>
          <w:p w14:paraId="720852F4"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44635A18"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2842383" w14:textId="77777777" w:rsidR="00A67352" w:rsidRPr="00703BAA" w:rsidRDefault="00A67352" w:rsidP="00A67352">
            <w:pPr>
              <w:suppressAutoHyphens/>
              <w:rPr>
                <w:lang w:eastAsia="zh-CN"/>
              </w:rPr>
            </w:pPr>
            <w:r w:rsidRPr="00703BAA">
              <w:rPr>
                <w:lang w:eastAsia="zh-CN"/>
              </w:rPr>
              <w:t>1854,4</w:t>
            </w:r>
          </w:p>
        </w:tc>
      </w:tr>
      <w:tr w:rsidR="00A67352" w:rsidRPr="00703BAA" w14:paraId="3702478E"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186A09AF" w14:textId="77777777" w:rsidR="00A67352" w:rsidRPr="00703BAA" w:rsidRDefault="00A67352" w:rsidP="00A67352">
            <w:pPr>
              <w:suppressAutoHyphens/>
              <w:jc w:val="center"/>
              <w:rPr>
                <w:lang w:eastAsia="zh-CN"/>
              </w:rPr>
            </w:pPr>
            <w:r w:rsidRPr="00703BAA">
              <w:rPr>
                <w:b/>
                <w:lang w:eastAsia="zh-CN"/>
              </w:rPr>
              <w:t xml:space="preserve">Завдання 21. </w:t>
            </w:r>
            <w:r w:rsidRPr="00703BAA">
              <w:rPr>
                <w:b/>
                <w:bCs/>
              </w:rPr>
              <w:t>Виготовлення проектної документації та реконструкція проїздів</w:t>
            </w:r>
          </w:p>
        </w:tc>
      </w:tr>
      <w:tr w:rsidR="00A67352" w:rsidRPr="00703BAA" w14:paraId="2CB8E7D9" w14:textId="77777777">
        <w:tc>
          <w:tcPr>
            <w:tcW w:w="932" w:type="dxa"/>
            <w:gridSpan w:val="2"/>
            <w:tcBorders>
              <w:top w:val="single" w:sz="4" w:space="0" w:color="000000"/>
              <w:left w:val="single" w:sz="4" w:space="0" w:color="000000"/>
              <w:bottom w:val="single" w:sz="4" w:space="0" w:color="000000"/>
              <w:right w:val="nil"/>
            </w:tcBorders>
          </w:tcPr>
          <w:p w14:paraId="6D7FE947"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5F2528B3" w14:textId="77777777" w:rsidR="00A67352" w:rsidRPr="00703BAA" w:rsidRDefault="00A67352" w:rsidP="00A67352">
            <w:r w:rsidRPr="00703BAA">
              <w:t>Виготовлення проектної документації та реконструкція проїздів</w:t>
            </w:r>
          </w:p>
        </w:tc>
        <w:tc>
          <w:tcPr>
            <w:tcW w:w="2085" w:type="dxa"/>
            <w:tcBorders>
              <w:top w:val="single" w:sz="4" w:space="0" w:color="000000"/>
              <w:left w:val="single" w:sz="4" w:space="0" w:color="000000"/>
              <w:bottom w:val="single" w:sz="4" w:space="0" w:color="000000"/>
              <w:right w:val="nil"/>
            </w:tcBorders>
          </w:tcPr>
          <w:p w14:paraId="2F97480D"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59B3D936"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3A0D930" w14:textId="77777777" w:rsidR="00A67352" w:rsidRPr="00703BAA" w:rsidRDefault="00A67352" w:rsidP="00A67352">
            <w:pPr>
              <w:suppressAutoHyphens/>
              <w:rPr>
                <w:lang w:eastAsia="zh-CN"/>
              </w:rPr>
            </w:pPr>
            <w:r w:rsidRPr="00703BAA">
              <w:rPr>
                <w:lang w:eastAsia="zh-CN"/>
              </w:rPr>
              <w:t>6736,35</w:t>
            </w:r>
          </w:p>
        </w:tc>
      </w:tr>
      <w:tr w:rsidR="00A67352" w:rsidRPr="00703BAA" w14:paraId="2A51D694"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4CA32867" w14:textId="77777777" w:rsidR="00A67352" w:rsidRPr="00703BAA" w:rsidRDefault="00A67352" w:rsidP="00A67352">
            <w:pPr>
              <w:suppressAutoHyphens/>
              <w:jc w:val="center"/>
              <w:rPr>
                <w:lang w:eastAsia="zh-CN"/>
              </w:rPr>
            </w:pPr>
            <w:r w:rsidRPr="00703BAA">
              <w:rPr>
                <w:b/>
                <w:lang w:eastAsia="zh-CN"/>
              </w:rPr>
              <w:t xml:space="preserve">Завдання 22. </w:t>
            </w:r>
            <w:r w:rsidRPr="00703BAA">
              <w:rPr>
                <w:b/>
                <w:bCs/>
              </w:rPr>
              <w:t>Виготовлення проектної документації та реконструкція перехресть</w:t>
            </w:r>
          </w:p>
        </w:tc>
      </w:tr>
      <w:tr w:rsidR="00A67352" w:rsidRPr="00703BAA" w14:paraId="2827CC8D" w14:textId="77777777">
        <w:tc>
          <w:tcPr>
            <w:tcW w:w="932" w:type="dxa"/>
            <w:gridSpan w:val="2"/>
            <w:tcBorders>
              <w:top w:val="single" w:sz="4" w:space="0" w:color="000000"/>
              <w:left w:val="single" w:sz="4" w:space="0" w:color="000000"/>
              <w:bottom w:val="single" w:sz="4" w:space="0" w:color="000000"/>
              <w:right w:val="nil"/>
            </w:tcBorders>
          </w:tcPr>
          <w:p w14:paraId="20A1B978"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7754F1EE" w14:textId="77777777" w:rsidR="00A67352" w:rsidRPr="00703BAA" w:rsidRDefault="00A67352" w:rsidP="00A67352">
            <w:r w:rsidRPr="00703BAA">
              <w:t>Виготовлення проектної документації та реконструкція перехресть</w:t>
            </w:r>
          </w:p>
        </w:tc>
        <w:tc>
          <w:tcPr>
            <w:tcW w:w="2085" w:type="dxa"/>
            <w:tcBorders>
              <w:top w:val="single" w:sz="4" w:space="0" w:color="000000"/>
              <w:left w:val="single" w:sz="4" w:space="0" w:color="000000"/>
              <w:bottom w:val="single" w:sz="4" w:space="0" w:color="000000"/>
              <w:right w:val="nil"/>
            </w:tcBorders>
          </w:tcPr>
          <w:p w14:paraId="10D2204A"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682D6EDA"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2029556" w14:textId="77777777" w:rsidR="00A67352" w:rsidRPr="00703BAA" w:rsidRDefault="00A67352" w:rsidP="00A67352">
            <w:pPr>
              <w:suppressAutoHyphens/>
              <w:rPr>
                <w:lang w:eastAsia="zh-CN"/>
              </w:rPr>
            </w:pPr>
            <w:r w:rsidRPr="00703BAA">
              <w:rPr>
                <w:lang w:eastAsia="zh-CN"/>
              </w:rPr>
              <w:t>5545,3</w:t>
            </w:r>
          </w:p>
        </w:tc>
      </w:tr>
      <w:tr w:rsidR="00A67352" w:rsidRPr="00703BAA" w14:paraId="1A65A1F3"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19DEFB91" w14:textId="77777777" w:rsidR="00A67352" w:rsidRPr="00703BAA" w:rsidRDefault="00A67352" w:rsidP="00A67352">
            <w:pPr>
              <w:suppressAutoHyphens/>
              <w:jc w:val="center"/>
              <w:rPr>
                <w:lang w:eastAsia="zh-CN"/>
              </w:rPr>
            </w:pPr>
            <w:r w:rsidRPr="00703BAA">
              <w:rPr>
                <w:b/>
                <w:lang w:eastAsia="zh-CN"/>
              </w:rPr>
              <w:t xml:space="preserve">Завдання 23. </w:t>
            </w:r>
            <w:r w:rsidRPr="00703BAA">
              <w:rPr>
                <w:b/>
                <w:bCs/>
              </w:rPr>
              <w:t>Виготовлення проектної документації та реконструкція об’єктів благоустрою</w:t>
            </w:r>
          </w:p>
        </w:tc>
      </w:tr>
      <w:tr w:rsidR="00A67352" w:rsidRPr="00703BAA" w14:paraId="4DE4FACF" w14:textId="77777777">
        <w:tc>
          <w:tcPr>
            <w:tcW w:w="932" w:type="dxa"/>
            <w:gridSpan w:val="2"/>
            <w:tcBorders>
              <w:top w:val="single" w:sz="4" w:space="0" w:color="000000"/>
              <w:left w:val="single" w:sz="4" w:space="0" w:color="000000"/>
              <w:bottom w:val="single" w:sz="4" w:space="0" w:color="000000"/>
              <w:right w:val="nil"/>
            </w:tcBorders>
          </w:tcPr>
          <w:p w14:paraId="4802AA90"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29563480" w14:textId="77777777" w:rsidR="00A67352" w:rsidRPr="00703BAA" w:rsidRDefault="00A67352" w:rsidP="00A67352">
            <w:r w:rsidRPr="00703BAA">
              <w:t>Виготовлення проектної документації та реконструкція об’єктів благоустрою</w:t>
            </w:r>
          </w:p>
        </w:tc>
        <w:tc>
          <w:tcPr>
            <w:tcW w:w="2085" w:type="dxa"/>
            <w:tcBorders>
              <w:top w:val="single" w:sz="4" w:space="0" w:color="000000"/>
              <w:left w:val="single" w:sz="4" w:space="0" w:color="000000"/>
              <w:bottom w:val="single" w:sz="4" w:space="0" w:color="000000"/>
              <w:right w:val="nil"/>
            </w:tcBorders>
          </w:tcPr>
          <w:p w14:paraId="6B28D256"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181A2428"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DE9D033" w14:textId="77777777" w:rsidR="00A67352" w:rsidRPr="00703BAA" w:rsidRDefault="00A67352" w:rsidP="00A67352">
            <w:pPr>
              <w:suppressAutoHyphens/>
              <w:rPr>
                <w:lang w:eastAsia="zh-CN"/>
              </w:rPr>
            </w:pPr>
            <w:r w:rsidRPr="00703BAA">
              <w:rPr>
                <w:lang w:eastAsia="zh-CN"/>
              </w:rPr>
              <w:t>5876,3</w:t>
            </w:r>
          </w:p>
        </w:tc>
      </w:tr>
      <w:tr w:rsidR="00A67352" w:rsidRPr="00703BAA" w14:paraId="3AA04537"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6476BF93" w14:textId="77777777" w:rsidR="00A67352" w:rsidRPr="00703BAA" w:rsidRDefault="00A67352" w:rsidP="00A67352">
            <w:pPr>
              <w:suppressAutoHyphens/>
              <w:jc w:val="center"/>
              <w:rPr>
                <w:lang w:eastAsia="zh-CN"/>
              </w:rPr>
            </w:pPr>
            <w:r w:rsidRPr="00703BAA">
              <w:rPr>
                <w:b/>
                <w:lang w:eastAsia="zh-CN"/>
              </w:rPr>
              <w:t xml:space="preserve">Завдання 24. </w:t>
            </w:r>
            <w:r w:rsidRPr="00703BAA">
              <w:rPr>
                <w:b/>
                <w:bCs/>
              </w:rPr>
              <w:t>Виготовлення проектної документації та реконструкція площ</w:t>
            </w:r>
          </w:p>
        </w:tc>
      </w:tr>
      <w:tr w:rsidR="00A67352" w:rsidRPr="00703BAA" w14:paraId="392FEB50" w14:textId="77777777">
        <w:tc>
          <w:tcPr>
            <w:tcW w:w="932" w:type="dxa"/>
            <w:gridSpan w:val="2"/>
            <w:tcBorders>
              <w:top w:val="single" w:sz="4" w:space="0" w:color="000000"/>
              <w:left w:val="single" w:sz="4" w:space="0" w:color="000000"/>
              <w:bottom w:val="single" w:sz="4" w:space="0" w:color="000000"/>
              <w:right w:val="nil"/>
            </w:tcBorders>
          </w:tcPr>
          <w:p w14:paraId="318C2E84"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69E14821" w14:textId="77777777" w:rsidR="00A67352" w:rsidRPr="00703BAA" w:rsidRDefault="00A67352" w:rsidP="00A67352">
            <w:r w:rsidRPr="00703BAA">
              <w:t>Виготовлення проектної документації та реконструкція площ</w:t>
            </w:r>
          </w:p>
        </w:tc>
        <w:tc>
          <w:tcPr>
            <w:tcW w:w="2085" w:type="dxa"/>
            <w:tcBorders>
              <w:top w:val="single" w:sz="4" w:space="0" w:color="000000"/>
              <w:left w:val="single" w:sz="4" w:space="0" w:color="000000"/>
              <w:bottom w:val="single" w:sz="4" w:space="0" w:color="000000"/>
              <w:right w:val="nil"/>
            </w:tcBorders>
          </w:tcPr>
          <w:p w14:paraId="02991373"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458BE71D"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232E1031" w14:textId="77777777" w:rsidR="00A67352" w:rsidRPr="00703BAA" w:rsidRDefault="00A67352" w:rsidP="00A67352">
            <w:pPr>
              <w:suppressAutoHyphens/>
              <w:rPr>
                <w:lang w:eastAsia="zh-CN"/>
              </w:rPr>
            </w:pPr>
            <w:r w:rsidRPr="00703BAA">
              <w:rPr>
                <w:lang w:eastAsia="zh-CN"/>
              </w:rPr>
              <w:t>7257,6</w:t>
            </w:r>
          </w:p>
        </w:tc>
      </w:tr>
      <w:tr w:rsidR="00A67352" w:rsidRPr="00703BAA" w14:paraId="3D20A739"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7E6328C9" w14:textId="77777777" w:rsidR="00A67352" w:rsidRPr="00703BAA" w:rsidRDefault="00A67352" w:rsidP="00A67352">
            <w:pPr>
              <w:suppressAutoHyphens/>
              <w:jc w:val="center"/>
              <w:rPr>
                <w:lang w:eastAsia="zh-CN"/>
              </w:rPr>
            </w:pPr>
            <w:r w:rsidRPr="00703BAA">
              <w:rPr>
                <w:b/>
                <w:lang w:eastAsia="zh-CN"/>
              </w:rPr>
              <w:t xml:space="preserve">Завдання 25. </w:t>
            </w:r>
            <w:r w:rsidRPr="00703BAA">
              <w:rPr>
                <w:b/>
              </w:rPr>
              <w:t>Роботи з капітального ремонту нежитлових приміщень</w:t>
            </w:r>
          </w:p>
        </w:tc>
      </w:tr>
      <w:tr w:rsidR="00A67352" w:rsidRPr="00703BAA" w14:paraId="40E4EFB8" w14:textId="77777777">
        <w:tc>
          <w:tcPr>
            <w:tcW w:w="932" w:type="dxa"/>
            <w:gridSpan w:val="2"/>
            <w:tcBorders>
              <w:top w:val="single" w:sz="4" w:space="0" w:color="000000"/>
              <w:left w:val="single" w:sz="4" w:space="0" w:color="000000"/>
              <w:bottom w:val="single" w:sz="4" w:space="0" w:color="000000"/>
              <w:right w:val="nil"/>
            </w:tcBorders>
          </w:tcPr>
          <w:p w14:paraId="28BC0775"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5076CD7F" w14:textId="77777777" w:rsidR="00A67352" w:rsidRPr="00703BAA" w:rsidRDefault="00A67352" w:rsidP="00A67352">
            <w:pPr>
              <w:rPr>
                <w:bCs/>
              </w:rPr>
            </w:pPr>
            <w:r w:rsidRPr="00703BAA">
              <w:rPr>
                <w:bCs/>
              </w:rPr>
              <w:t>Роботи з капітального ремонту нежитлових приміщень</w:t>
            </w:r>
          </w:p>
        </w:tc>
        <w:tc>
          <w:tcPr>
            <w:tcW w:w="2085" w:type="dxa"/>
            <w:tcBorders>
              <w:top w:val="single" w:sz="4" w:space="0" w:color="000000"/>
              <w:left w:val="single" w:sz="4" w:space="0" w:color="000000"/>
              <w:bottom w:val="single" w:sz="4" w:space="0" w:color="000000"/>
              <w:right w:val="nil"/>
            </w:tcBorders>
          </w:tcPr>
          <w:p w14:paraId="78B6719A"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0A311370"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17C37825" w14:textId="77777777" w:rsidR="00A67352" w:rsidRPr="00703BAA" w:rsidRDefault="00A67352" w:rsidP="00A67352">
            <w:pPr>
              <w:suppressAutoHyphens/>
              <w:rPr>
                <w:lang w:eastAsia="zh-CN"/>
              </w:rPr>
            </w:pPr>
            <w:r w:rsidRPr="00703BAA">
              <w:rPr>
                <w:lang w:eastAsia="zh-CN"/>
              </w:rPr>
              <w:t>1740,0</w:t>
            </w:r>
          </w:p>
        </w:tc>
      </w:tr>
      <w:tr w:rsidR="00A67352" w:rsidRPr="00703BAA" w14:paraId="418CB432"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29CD3C3D" w14:textId="77777777" w:rsidR="00A67352" w:rsidRPr="00703BAA" w:rsidRDefault="00A67352" w:rsidP="00A67352">
            <w:pPr>
              <w:suppressAutoHyphens/>
              <w:jc w:val="center"/>
              <w:rPr>
                <w:lang w:eastAsia="zh-CN"/>
              </w:rPr>
            </w:pPr>
            <w:r w:rsidRPr="00703BAA">
              <w:rPr>
                <w:b/>
                <w:lang w:eastAsia="zh-CN"/>
              </w:rPr>
              <w:t xml:space="preserve">Завдання 26. </w:t>
            </w:r>
            <w:r w:rsidRPr="00703BAA">
              <w:rPr>
                <w:b/>
                <w:bCs/>
              </w:rPr>
              <w:t>Виготовлення проектної документації та капітальний ремонт адміністративних будівель</w:t>
            </w:r>
          </w:p>
        </w:tc>
      </w:tr>
      <w:tr w:rsidR="00A67352" w:rsidRPr="00703BAA" w14:paraId="001C554E" w14:textId="77777777">
        <w:tc>
          <w:tcPr>
            <w:tcW w:w="932" w:type="dxa"/>
            <w:gridSpan w:val="2"/>
            <w:tcBorders>
              <w:top w:val="single" w:sz="4" w:space="0" w:color="000000"/>
              <w:left w:val="single" w:sz="4" w:space="0" w:color="000000"/>
              <w:bottom w:val="single" w:sz="4" w:space="0" w:color="000000"/>
              <w:right w:val="nil"/>
            </w:tcBorders>
          </w:tcPr>
          <w:p w14:paraId="4DE9B94E"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1A76C8B2" w14:textId="77777777" w:rsidR="00A67352" w:rsidRPr="00703BAA" w:rsidRDefault="00A67352" w:rsidP="00A67352">
            <w:r w:rsidRPr="00703BAA">
              <w:t>Виготовлення проектної документації та капітальний ремонт адміністративних будівель</w:t>
            </w:r>
          </w:p>
        </w:tc>
        <w:tc>
          <w:tcPr>
            <w:tcW w:w="2085" w:type="dxa"/>
            <w:tcBorders>
              <w:top w:val="single" w:sz="4" w:space="0" w:color="000000"/>
              <w:left w:val="single" w:sz="4" w:space="0" w:color="000000"/>
              <w:bottom w:val="single" w:sz="4" w:space="0" w:color="000000"/>
              <w:right w:val="nil"/>
            </w:tcBorders>
          </w:tcPr>
          <w:p w14:paraId="59FE0298"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00B66853"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70CCE93A" w14:textId="77777777" w:rsidR="00A67352" w:rsidRPr="00703BAA" w:rsidRDefault="00A67352" w:rsidP="00A67352">
            <w:pPr>
              <w:suppressAutoHyphens/>
              <w:rPr>
                <w:lang w:eastAsia="zh-CN"/>
              </w:rPr>
            </w:pPr>
            <w:r w:rsidRPr="00703BAA">
              <w:rPr>
                <w:lang w:eastAsia="zh-CN"/>
              </w:rPr>
              <w:t>1050,0</w:t>
            </w:r>
          </w:p>
        </w:tc>
      </w:tr>
      <w:tr w:rsidR="00A67352" w:rsidRPr="00703BAA" w14:paraId="7C274357"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5A013A52" w14:textId="77777777" w:rsidR="00A67352" w:rsidRPr="00703BAA" w:rsidRDefault="00A67352" w:rsidP="00A67352">
            <w:pPr>
              <w:suppressAutoHyphens/>
              <w:jc w:val="center"/>
              <w:rPr>
                <w:lang w:eastAsia="zh-CN"/>
              </w:rPr>
            </w:pPr>
            <w:r w:rsidRPr="00703BAA">
              <w:rPr>
                <w:b/>
                <w:lang w:eastAsia="zh-CN"/>
              </w:rPr>
              <w:t xml:space="preserve">Завдання 27. </w:t>
            </w:r>
            <w:r w:rsidRPr="00703BAA">
              <w:rPr>
                <w:b/>
                <w:bCs/>
              </w:rPr>
              <w:t>Виготовлення проектної документації та реконструкція гуртожитків під житлові будинки малосімейного типу</w:t>
            </w:r>
          </w:p>
        </w:tc>
      </w:tr>
      <w:tr w:rsidR="00A67352" w:rsidRPr="00703BAA" w14:paraId="1F0776A4" w14:textId="77777777">
        <w:tc>
          <w:tcPr>
            <w:tcW w:w="932" w:type="dxa"/>
            <w:gridSpan w:val="2"/>
            <w:tcBorders>
              <w:top w:val="single" w:sz="4" w:space="0" w:color="000000"/>
              <w:left w:val="single" w:sz="4" w:space="0" w:color="000000"/>
              <w:bottom w:val="single" w:sz="4" w:space="0" w:color="000000"/>
              <w:right w:val="nil"/>
            </w:tcBorders>
          </w:tcPr>
          <w:p w14:paraId="094F49E2"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41D21E85" w14:textId="77777777" w:rsidR="00A67352" w:rsidRPr="00703BAA" w:rsidRDefault="00A67352" w:rsidP="00A67352">
            <w:r w:rsidRPr="00703BAA">
              <w:t xml:space="preserve">Виготовлення проектної документації та реконструкція гуртожитків </w:t>
            </w:r>
            <w:r w:rsidRPr="00703BAA">
              <w:lastRenderedPageBreak/>
              <w:t>під житлові будинки малосімейного типу</w:t>
            </w:r>
          </w:p>
        </w:tc>
        <w:tc>
          <w:tcPr>
            <w:tcW w:w="2085" w:type="dxa"/>
            <w:tcBorders>
              <w:top w:val="single" w:sz="4" w:space="0" w:color="000000"/>
              <w:left w:val="single" w:sz="4" w:space="0" w:color="000000"/>
              <w:bottom w:val="single" w:sz="4" w:space="0" w:color="000000"/>
              <w:right w:val="nil"/>
            </w:tcBorders>
          </w:tcPr>
          <w:p w14:paraId="34E9AFBB" w14:textId="77777777" w:rsidR="00A67352" w:rsidRPr="00703BAA" w:rsidRDefault="00A67352" w:rsidP="00A67352">
            <w:r w:rsidRPr="00703BAA">
              <w:rPr>
                <w:rFonts w:eastAsia="Calibri"/>
                <w:lang w:eastAsia="zh-CN"/>
              </w:rPr>
              <w:lastRenderedPageBreak/>
              <w:t>КП «СЛАВУТА -  СЕРВІС»</w:t>
            </w:r>
          </w:p>
        </w:tc>
        <w:tc>
          <w:tcPr>
            <w:tcW w:w="2024" w:type="dxa"/>
            <w:tcBorders>
              <w:top w:val="single" w:sz="4" w:space="0" w:color="000000"/>
              <w:left w:val="single" w:sz="4" w:space="0" w:color="000000"/>
              <w:bottom w:val="single" w:sz="4" w:space="0" w:color="000000"/>
              <w:right w:val="nil"/>
            </w:tcBorders>
          </w:tcPr>
          <w:p w14:paraId="0407637E"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2A8081FC" w14:textId="77777777" w:rsidR="00A67352" w:rsidRPr="00703BAA" w:rsidRDefault="00A67352" w:rsidP="00A67352">
            <w:pPr>
              <w:suppressAutoHyphens/>
              <w:rPr>
                <w:lang w:eastAsia="zh-CN"/>
              </w:rPr>
            </w:pPr>
            <w:r w:rsidRPr="00703BAA">
              <w:rPr>
                <w:lang w:eastAsia="zh-CN"/>
              </w:rPr>
              <w:t>15500,0</w:t>
            </w:r>
          </w:p>
        </w:tc>
      </w:tr>
      <w:tr w:rsidR="00A67352" w:rsidRPr="00703BAA" w14:paraId="6D2B0D12"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7C5F401A" w14:textId="77777777" w:rsidR="00A67352" w:rsidRPr="00703BAA" w:rsidRDefault="00A67352" w:rsidP="00A67352">
            <w:pPr>
              <w:suppressAutoHyphens/>
              <w:jc w:val="center"/>
              <w:rPr>
                <w:lang w:eastAsia="zh-CN"/>
              </w:rPr>
            </w:pPr>
            <w:r w:rsidRPr="00703BAA">
              <w:rPr>
                <w:b/>
                <w:lang w:eastAsia="zh-CN"/>
              </w:rPr>
              <w:t xml:space="preserve">Завдання 28. </w:t>
            </w:r>
            <w:r w:rsidRPr="00703BAA">
              <w:rPr>
                <w:b/>
                <w:bCs/>
              </w:rPr>
              <w:t>Виготовлення проектної документації та будівництво трансформаторних підстанцій</w:t>
            </w:r>
          </w:p>
        </w:tc>
      </w:tr>
      <w:tr w:rsidR="00A67352" w:rsidRPr="00703BAA" w14:paraId="33DC50DA" w14:textId="77777777">
        <w:tc>
          <w:tcPr>
            <w:tcW w:w="932" w:type="dxa"/>
            <w:gridSpan w:val="2"/>
            <w:tcBorders>
              <w:top w:val="single" w:sz="4" w:space="0" w:color="000000"/>
              <w:left w:val="single" w:sz="4" w:space="0" w:color="000000"/>
              <w:bottom w:val="single" w:sz="4" w:space="0" w:color="000000"/>
              <w:right w:val="nil"/>
            </w:tcBorders>
          </w:tcPr>
          <w:p w14:paraId="27A14D79" w14:textId="77777777" w:rsidR="00A67352" w:rsidRPr="00703BAA" w:rsidRDefault="00A67352" w:rsidP="00A67352">
            <w:pPr>
              <w:suppressAutoHyphens/>
              <w:jc w:val="center"/>
              <w:rPr>
                <w:rFonts w:eastAsia="Calibri"/>
                <w:lang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7225DE04" w14:textId="77777777" w:rsidR="00A67352" w:rsidRPr="00703BAA" w:rsidRDefault="00A67352" w:rsidP="00A67352">
            <w:r w:rsidRPr="00703BAA">
              <w:t>Виготовлення проектної документації та будівництво трансформаторних підстанцій</w:t>
            </w:r>
          </w:p>
        </w:tc>
        <w:tc>
          <w:tcPr>
            <w:tcW w:w="2085" w:type="dxa"/>
            <w:tcBorders>
              <w:top w:val="single" w:sz="4" w:space="0" w:color="000000"/>
              <w:left w:val="single" w:sz="4" w:space="0" w:color="000000"/>
              <w:bottom w:val="single" w:sz="4" w:space="0" w:color="000000"/>
              <w:right w:val="nil"/>
            </w:tcBorders>
          </w:tcPr>
          <w:p w14:paraId="31C32F19" w14:textId="77777777" w:rsidR="00A67352" w:rsidRPr="00703BAA" w:rsidRDefault="00A67352" w:rsidP="00A67352">
            <w:r w:rsidRPr="00703BAA">
              <w:rPr>
                <w:rFonts w:eastAsia="Calibri"/>
                <w:lang w:eastAsia="zh-CN"/>
              </w:rPr>
              <w:t>КП «СЛАВУТА -  СЕРВІС»</w:t>
            </w:r>
          </w:p>
        </w:tc>
        <w:tc>
          <w:tcPr>
            <w:tcW w:w="2024" w:type="dxa"/>
            <w:tcBorders>
              <w:top w:val="single" w:sz="4" w:space="0" w:color="000000"/>
              <w:left w:val="single" w:sz="4" w:space="0" w:color="000000"/>
              <w:bottom w:val="single" w:sz="4" w:space="0" w:color="000000"/>
              <w:right w:val="nil"/>
            </w:tcBorders>
          </w:tcPr>
          <w:p w14:paraId="27F29E70" w14:textId="77777777" w:rsidR="00A67352" w:rsidRPr="00703BAA" w:rsidRDefault="00A67352" w:rsidP="00A67352">
            <w:pPr>
              <w:suppressAutoHyphens/>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21B4E5B0" w14:textId="77777777" w:rsidR="00A67352" w:rsidRPr="00703BAA" w:rsidRDefault="00A67352" w:rsidP="00A67352">
            <w:pPr>
              <w:suppressAutoHyphens/>
              <w:rPr>
                <w:lang w:eastAsia="zh-CN"/>
              </w:rPr>
            </w:pPr>
            <w:r w:rsidRPr="00703BAA">
              <w:rPr>
                <w:lang w:eastAsia="zh-CN"/>
              </w:rPr>
              <w:t>6000,0</w:t>
            </w:r>
          </w:p>
        </w:tc>
      </w:tr>
      <w:tr w:rsidR="00A67352" w:rsidRPr="00703BAA" w14:paraId="4B072FF3"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261692B7" w14:textId="77777777" w:rsidR="00A67352" w:rsidRPr="00703BAA" w:rsidRDefault="00A67352" w:rsidP="00A67352">
            <w:pPr>
              <w:suppressAutoHyphens/>
              <w:jc w:val="center"/>
              <w:rPr>
                <w:lang w:eastAsia="zh-CN"/>
              </w:rPr>
            </w:pPr>
            <w:r w:rsidRPr="00703BAA">
              <w:rPr>
                <w:b/>
                <w:lang w:eastAsia="zh-CN"/>
              </w:rPr>
              <w:t>Завдання</w:t>
            </w:r>
            <w:r w:rsidRPr="00703BAA">
              <w:rPr>
                <w:rFonts w:ascii="Times New Roman CYR" w:hAnsi="Times New Roman CYR" w:cs="Times New Roman CYR"/>
                <w:b/>
                <w:bCs/>
                <w:lang w:eastAsia="zh-CN"/>
              </w:rPr>
              <w:t xml:space="preserve"> 29. Виготовлення ПКД, реконструкція системи управління насосного обладнання водозаборів та насосних станцій УВКГ</w:t>
            </w:r>
          </w:p>
        </w:tc>
      </w:tr>
      <w:tr w:rsidR="00A67352" w:rsidRPr="00703BAA" w14:paraId="53AE8DBB" w14:textId="77777777">
        <w:tc>
          <w:tcPr>
            <w:tcW w:w="932" w:type="dxa"/>
            <w:gridSpan w:val="2"/>
            <w:tcBorders>
              <w:top w:val="single" w:sz="4" w:space="0" w:color="000000"/>
              <w:left w:val="single" w:sz="4" w:space="0" w:color="000000"/>
              <w:bottom w:val="single" w:sz="4" w:space="0" w:color="000000"/>
              <w:right w:val="nil"/>
            </w:tcBorders>
          </w:tcPr>
          <w:p w14:paraId="6DC76354" w14:textId="77777777" w:rsidR="00A67352" w:rsidRPr="00703BAA" w:rsidRDefault="00A67352" w:rsidP="00A67352">
            <w:pPr>
              <w:suppressAutoHyphens/>
              <w:jc w:val="center"/>
              <w:rPr>
                <w:rFonts w:ascii="Times New Roman CYR" w:eastAsia="Calibri" w:hAnsi="Times New Roman CYR" w:cs="Times New Roman CYR"/>
                <w:lang w:val="ru-RU"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153A767E" w14:textId="77777777" w:rsidR="00A67352" w:rsidRPr="00703BAA" w:rsidRDefault="00A67352" w:rsidP="00A67352">
            <w:r w:rsidRPr="00703BAA">
              <w:t>Реконструкція системи управління насосного обладнання, встановлення частотних регуляторів на свердловинах Водозабору “Центральний”</w:t>
            </w:r>
          </w:p>
        </w:tc>
        <w:tc>
          <w:tcPr>
            <w:tcW w:w="2085" w:type="dxa"/>
            <w:tcBorders>
              <w:top w:val="single" w:sz="4" w:space="0" w:color="000000"/>
              <w:left w:val="single" w:sz="4" w:space="0" w:color="000000"/>
              <w:bottom w:val="single" w:sz="4" w:space="0" w:color="000000"/>
              <w:right w:val="nil"/>
            </w:tcBorders>
          </w:tcPr>
          <w:p w14:paraId="7EE085AE"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0675501D"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D8F0B3A" w14:textId="77777777" w:rsidR="00A67352" w:rsidRPr="00703BAA" w:rsidRDefault="00A67352" w:rsidP="00A67352">
            <w:pPr>
              <w:jc w:val="center"/>
            </w:pPr>
            <w:r w:rsidRPr="00703BAA">
              <w:t>250,0</w:t>
            </w:r>
          </w:p>
        </w:tc>
      </w:tr>
      <w:tr w:rsidR="00A67352" w:rsidRPr="00703BAA" w14:paraId="7F1B17E0" w14:textId="77777777">
        <w:tc>
          <w:tcPr>
            <w:tcW w:w="932" w:type="dxa"/>
            <w:gridSpan w:val="2"/>
            <w:tcBorders>
              <w:top w:val="single" w:sz="4" w:space="0" w:color="000000"/>
              <w:left w:val="single" w:sz="4" w:space="0" w:color="000000"/>
              <w:bottom w:val="single" w:sz="4" w:space="0" w:color="000000"/>
              <w:right w:val="nil"/>
            </w:tcBorders>
          </w:tcPr>
          <w:p w14:paraId="6A801AB8"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tcPr>
          <w:p w14:paraId="4F8DF23D" w14:textId="77777777" w:rsidR="00A67352" w:rsidRPr="00703BAA" w:rsidRDefault="00A67352" w:rsidP="00A67352">
            <w:r w:rsidRPr="00703BAA">
              <w:t>Реконструкція системи управління насосного обладнання, встановлення частотних регуляторів на свердловинах водозабору “Південний”</w:t>
            </w:r>
          </w:p>
        </w:tc>
        <w:tc>
          <w:tcPr>
            <w:tcW w:w="2085" w:type="dxa"/>
            <w:tcBorders>
              <w:top w:val="single" w:sz="4" w:space="0" w:color="000000"/>
              <w:left w:val="single" w:sz="4" w:space="0" w:color="000000"/>
              <w:bottom w:val="single" w:sz="4" w:space="0" w:color="000000"/>
              <w:right w:val="nil"/>
            </w:tcBorders>
          </w:tcPr>
          <w:p w14:paraId="1392EF7F"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06FA8CBE"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4F611F0" w14:textId="77777777" w:rsidR="00A67352" w:rsidRPr="00703BAA" w:rsidRDefault="00A67352" w:rsidP="00A67352">
            <w:pPr>
              <w:jc w:val="center"/>
            </w:pPr>
            <w:r w:rsidRPr="00703BAA">
              <w:t>1150,0</w:t>
            </w:r>
          </w:p>
        </w:tc>
      </w:tr>
      <w:tr w:rsidR="00A67352" w:rsidRPr="00703BAA" w14:paraId="77165395" w14:textId="77777777">
        <w:tc>
          <w:tcPr>
            <w:tcW w:w="932" w:type="dxa"/>
            <w:gridSpan w:val="2"/>
            <w:tcBorders>
              <w:top w:val="single" w:sz="4" w:space="0" w:color="000000"/>
              <w:left w:val="single" w:sz="4" w:space="0" w:color="000000"/>
              <w:bottom w:val="single" w:sz="4" w:space="0" w:color="000000"/>
              <w:right w:val="nil"/>
            </w:tcBorders>
          </w:tcPr>
          <w:p w14:paraId="4D6FD799"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3</w:t>
            </w:r>
          </w:p>
        </w:tc>
        <w:tc>
          <w:tcPr>
            <w:tcW w:w="3321" w:type="dxa"/>
            <w:tcBorders>
              <w:top w:val="single" w:sz="4" w:space="0" w:color="000000"/>
              <w:left w:val="single" w:sz="4" w:space="0" w:color="000000"/>
              <w:bottom w:val="single" w:sz="4" w:space="0" w:color="000000"/>
              <w:right w:val="nil"/>
            </w:tcBorders>
          </w:tcPr>
          <w:p w14:paraId="56AEDFB9" w14:textId="77777777" w:rsidR="00A67352" w:rsidRPr="00703BAA" w:rsidRDefault="00A67352" w:rsidP="00A67352">
            <w:r w:rsidRPr="00703BAA">
              <w:rPr>
                <w:rFonts w:ascii="Times New Roman CYR" w:hAnsi="Times New Roman CYR" w:cs="Times New Roman CYR"/>
              </w:rPr>
              <w:t xml:space="preserve">Заміна та реконструкція насосного обладнання </w:t>
            </w:r>
          </w:p>
        </w:tc>
        <w:tc>
          <w:tcPr>
            <w:tcW w:w="2085" w:type="dxa"/>
            <w:tcBorders>
              <w:top w:val="single" w:sz="4" w:space="0" w:color="000000"/>
              <w:left w:val="single" w:sz="4" w:space="0" w:color="000000"/>
              <w:bottom w:val="single" w:sz="4" w:space="0" w:color="000000"/>
              <w:right w:val="nil"/>
            </w:tcBorders>
          </w:tcPr>
          <w:p w14:paraId="0DC99F91"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0AFB2B9C"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0C4C069" w14:textId="77777777" w:rsidR="00A67352" w:rsidRPr="00703BAA" w:rsidRDefault="00A67352" w:rsidP="00A67352">
            <w:pPr>
              <w:jc w:val="center"/>
            </w:pPr>
            <w:r w:rsidRPr="00703BAA">
              <w:t>1950,0</w:t>
            </w:r>
          </w:p>
        </w:tc>
      </w:tr>
      <w:tr w:rsidR="00A67352" w:rsidRPr="00703BAA" w14:paraId="1973D7A7" w14:textId="77777777">
        <w:tc>
          <w:tcPr>
            <w:tcW w:w="932" w:type="dxa"/>
            <w:gridSpan w:val="2"/>
            <w:tcBorders>
              <w:top w:val="single" w:sz="4" w:space="0" w:color="000000"/>
              <w:left w:val="single" w:sz="4" w:space="0" w:color="000000"/>
              <w:bottom w:val="single" w:sz="4" w:space="0" w:color="000000"/>
              <w:right w:val="nil"/>
            </w:tcBorders>
          </w:tcPr>
          <w:p w14:paraId="2E917A5C" w14:textId="77777777" w:rsidR="00A67352" w:rsidRPr="00703BAA" w:rsidRDefault="00A67352" w:rsidP="00A67352">
            <w:pPr>
              <w:suppressAutoHyphens/>
              <w:jc w:val="center"/>
              <w:rPr>
                <w:rFonts w:eastAsia="Calibri"/>
                <w:lang w:eastAsia="zh-CN"/>
              </w:rPr>
            </w:pPr>
            <w:r w:rsidRPr="00703BAA">
              <w:rPr>
                <w:rFonts w:eastAsia="Calibri"/>
                <w:lang w:eastAsia="zh-CN"/>
              </w:rPr>
              <w:t>4</w:t>
            </w:r>
          </w:p>
        </w:tc>
        <w:tc>
          <w:tcPr>
            <w:tcW w:w="3321" w:type="dxa"/>
            <w:tcBorders>
              <w:top w:val="single" w:sz="4" w:space="0" w:color="000000"/>
              <w:left w:val="single" w:sz="4" w:space="0" w:color="000000"/>
              <w:bottom w:val="single" w:sz="4" w:space="0" w:color="000000"/>
              <w:right w:val="nil"/>
            </w:tcBorders>
          </w:tcPr>
          <w:p w14:paraId="1E0FDF62" w14:textId="77777777" w:rsidR="00A67352" w:rsidRPr="00703BAA" w:rsidRDefault="00A67352" w:rsidP="00A67352">
            <w:r w:rsidRPr="00703BAA">
              <w:t xml:space="preserve">Реконструкція очисних споруд фільтрів ФОВ-3,2 </w:t>
            </w:r>
          </w:p>
        </w:tc>
        <w:tc>
          <w:tcPr>
            <w:tcW w:w="2085" w:type="dxa"/>
            <w:tcBorders>
              <w:top w:val="single" w:sz="4" w:space="0" w:color="000000"/>
              <w:left w:val="single" w:sz="4" w:space="0" w:color="000000"/>
              <w:bottom w:val="single" w:sz="4" w:space="0" w:color="000000"/>
              <w:right w:val="nil"/>
            </w:tcBorders>
          </w:tcPr>
          <w:p w14:paraId="61F982C6"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3C1ACD68"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B46E2B3" w14:textId="77777777" w:rsidR="00A67352" w:rsidRPr="00703BAA" w:rsidRDefault="00A67352" w:rsidP="00A67352">
            <w:pPr>
              <w:jc w:val="center"/>
            </w:pPr>
            <w:r w:rsidRPr="00703BAA">
              <w:t>2500,0</w:t>
            </w:r>
          </w:p>
        </w:tc>
      </w:tr>
      <w:tr w:rsidR="00A67352" w:rsidRPr="00703BAA" w14:paraId="5BE38331" w14:textId="77777777">
        <w:tc>
          <w:tcPr>
            <w:tcW w:w="932" w:type="dxa"/>
            <w:gridSpan w:val="2"/>
            <w:tcBorders>
              <w:top w:val="single" w:sz="4" w:space="0" w:color="000000"/>
              <w:left w:val="single" w:sz="4" w:space="0" w:color="000000"/>
              <w:bottom w:val="single" w:sz="4" w:space="0" w:color="000000"/>
              <w:right w:val="nil"/>
            </w:tcBorders>
          </w:tcPr>
          <w:p w14:paraId="0C24E76E" w14:textId="77777777" w:rsidR="00A67352" w:rsidRPr="00703BAA" w:rsidRDefault="00A67352" w:rsidP="00A67352">
            <w:pPr>
              <w:suppressAutoHyphens/>
              <w:jc w:val="center"/>
              <w:rPr>
                <w:rFonts w:eastAsia="Calibri"/>
                <w:lang w:eastAsia="zh-CN"/>
              </w:rPr>
            </w:pPr>
            <w:r w:rsidRPr="00703BAA">
              <w:rPr>
                <w:rFonts w:eastAsia="Calibri"/>
                <w:lang w:eastAsia="zh-CN"/>
              </w:rPr>
              <w:t>5</w:t>
            </w:r>
          </w:p>
        </w:tc>
        <w:tc>
          <w:tcPr>
            <w:tcW w:w="3321" w:type="dxa"/>
            <w:tcBorders>
              <w:top w:val="single" w:sz="4" w:space="0" w:color="000000"/>
              <w:left w:val="single" w:sz="4" w:space="0" w:color="000000"/>
              <w:bottom w:val="single" w:sz="4" w:space="0" w:color="000000"/>
              <w:right w:val="nil"/>
            </w:tcBorders>
          </w:tcPr>
          <w:p w14:paraId="7ECF1E8E" w14:textId="77777777" w:rsidR="00A67352" w:rsidRPr="00703BAA" w:rsidRDefault="00A67352" w:rsidP="00A67352">
            <w:r w:rsidRPr="00703BAA">
              <w:t>Заміна та реконструкція  запірної арматури</w:t>
            </w:r>
          </w:p>
        </w:tc>
        <w:tc>
          <w:tcPr>
            <w:tcW w:w="2085" w:type="dxa"/>
            <w:tcBorders>
              <w:top w:val="single" w:sz="4" w:space="0" w:color="000000"/>
              <w:left w:val="single" w:sz="4" w:space="0" w:color="000000"/>
              <w:bottom w:val="single" w:sz="4" w:space="0" w:color="000000"/>
              <w:right w:val="nil"/>
            </w:tcBorders>
          </w:tcPr>
          <w:p w14:paraId="6AD4253E"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67A5BEDF"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C985AE2" w14:textId="77777777" w:rsidR="00A67352" w:rsidRPr="00703BAA" w:rsidRDefault="00A67352" w:rsidP="00A67352">
            <w:pPr>
              <w:jc w:val="center"/>
            </w:pPr>
            <w:r w:rsidRPr="00703BAA">
              <w:t>825,0</w:t>
            </w:r>
          </w:p>
        </w:tc>
      </w:tr>
      <w:tr w:rsidR="00A67352" w:rsidRPr="00703BAA" w14:paraId="4B1A0D40"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422CC8A4" w14:textId="77777777" w:rsidR="00A67352" w:rsidRPr="00703BAA" w:rsidRDefault="00A67352" w:rsidP="00A67352">
            <w:pPr>
              <w:suppressAutoHyphens/>
              <w:jc w:val="center"/>
              <w:rPr>
                <w:lang w:eastAsia="zh-CN"/>
              </w:rPr>
            </w:pPr>
            <w:r w:rsidRPr="00703BAA">
              <w:rPr>
                <w:b/>
                <w:lang w:eastAsia="zh-CN"/>
              </w:rPr>
              <w:t>Завдання</w:t>
            </w:r>
            <w:r w:rsidRPr="00703BAA">
              <w:rPr>
                <w:rFonts w:ascii="Times New Roman CYR" w:hAnsi="Times New Roman CYR" w:cs="Times New Roman CYR"/>
                <w:b/>
                <w:bCs/>
                <w:lang w:eastAsia="zh-CN"/>
              </w:rPr>
              <w:t xml:space="preserve"> 30. Виготовлення ПКД та реконструкція насосних станцій каналізації</w:t>
            </w:r>
          </w:p>
        </w:tc>
      </w:tr>
      <w:tr w:rsidR="00A67352" w:rsidRPr="00703BAA" w14:paraId="2F8CFE9A" w14:textId="77777777">
        <w:tc>
          <w:tcPr>
            <w:tcW w:w="932" w:type="dxa"/>
            <w:gridSpan w:val="2"/>
            <w:tcBorders>
              <w:top w:val="single" w:sz="4" w:space="0" w:color="000000"/>
              <w:left w:val="single" w:sz="4" w:space="0" w:color="000000"/>
              <w:bottom w:val="single" w:sz="4" w:space="0" w:color="000000"/>
              <w:right w:val="nil"/>
            </w:tcBorders>
          </w:tcPr>
          <w:p w14:paraId="417B29A4" w14:textId="77777777" w:rsidR="00A67352" w:rsidRPr="00703BAA" w:rsidRDefault="00A67352" w:rsidP="00A67352">
            <w:pPr>
              <w:suppressAutoHyphens/>
              <w:jc w:val="center"/>
              <w:rPr>
                <w:rFonts w:ascii="Times New Roman CYR" w:eastAsia="Calibri" w:hAnsi="Times New Roman CYR" w:cs="Times New Roman CYR"/>
                <w:bCs/>
                <w:lang w:val="ru-RU"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2CF946CE" w14:textId="77777777" w:rsidR="00A67352" w:rsidRPr="00703BAA" w:rsidRDefault="00A67352" w:rsidP="00A67352">
            <w:pPr>
              <w:suppressAutoHyphens/>
              <w:rPr>
                <w:lang w:eastAsia="zh-CN"/>
              </w:rPr>
            </w:pPr>
            <w:r w:rsidRPr="00703BAA">
              <w:rPr>
                <w:rFonts w:ascii="Times New Roman CYR" w:hAnsi="Times New Roman CYR" w:cs="Times New Roman CYR"/>
                <w:bCs/>
                <w:lang w:eastAsia="zh-CN"/>
              </w:rPr>
              <w:t xml:space="preserve">Виготовлення ПКД та реконструкція насосних станцій каналізації </w:t>
            </w:r>
          </w:p>
        </w:tc>
        <w:tc>
          <w:tcPr>
            <w:tcW w:w="2085" w:type="dxa"/>
            <w:tcBorders>
              <w:top w:val="single" w:sz="4" w:space="0" w:color="000000"/>
              <w:left w:val="single" w:sz="4" w:space="0" w:color="000000"/>
              <w:bottom w:val="single" w:sz="4" w:space="0" w:color="000000"/>
              <w:right w:val="nil"/>
            </w:tcBorders>
          </w:tcPr>
          <w:p w14:paraId="721E1896"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07A224D6"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726BE069" w14:textId="77777777" w:rsidR="00A67352" w:rsidRPr="00703BAA" w:rsidRDefault="00A67352" w:rsidP="00A67352">
            <w:pPr>
              <w:suppressAutoHyphens/>
              <w:rPr>
                <w:lang w:val="ru-RU" w:eastAsia="zh-CN"/>
              </w:rPr>
            </w:pPr>
            <w:r w:rsidRPr="00703BAA">
              <w:rPr>
                <w:lang w:eastAsia="zh-CN"/>
              </w:rPr>
              <w:t>4800,0</w:t>
            </w:r>
          </w:p>
        </w:tc>
      </w:tr>
      <w:tr w:rsidR="00A67352" w:rsidRPr="00703BAA" w14:paraId="39C80CE7"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4F10277F" w14:textId="77777777" w:rsidR="00A67352" w:rsidRPr="00703BAA" w:rsidRDefault="00A67352" w:rsidP="00A67352">
            <w:pPr>
              <w:suppressAutoHyphens/>
              <w:jc w:val="center"/>
              <w:rPr>
                <w:lang w:eastAsia="zh-CN"/>
              </w:rPr>
            </w:pPr>
            <w:r w:rsidRPr="00703BAA">
              <w:rPr>
                <w:b/>
                <w:lang w:eastAsia="zh-CN"/>
              </w:rPr>
              <w:t>Завдання</w:t>
            </w:r>
            <w:r w:rsidRPr="00703BAA">
              <w:rPr>
                <w:b/>
                <w:bCs/>
                <w:lang w:eastAsia="zh-CN"/>
              </w:rPr>
              <w:t xml:space="preserve"> 31.</w:t>
            </w:r>
            <w:r w:rsidRPr="00703BAA">
              <w:rPr>
                <w:rFonts w:ascii="Times New Roman CYR" w:hAnsi="Times New Roman CYR" w:cs="Times New Roman CYR"/>
                <w:b/>
                <w:bCs/>
                <w:lang w:eastAsia="zh-CN"/>
              </w:rPr>
              <w:t xml:space="preserve"> </w:t>
            </w:r>
            <w:r w:rsidRPr="00703BAA">
              <w:rPr>
                <w:rFonts w:ascii="Times New Roman CYR" w:hAnsi="Times New Roman CYR" w:cs="Times New Roman CYR"/>
                <w:b/>
                <w:bCs/>
              </w:rPr>
              <w:t>Виготовлення ПКД , будівництво, реконструкція, капітальний ремонт водопровідних мереж та встановлення систем доочистки води на об’єктах комунальної сфери</w:t>
            </w:r>
          </w:p>
        </w:tc>
      </w:tr>
      <w:tr w:rsidR="00A67352" w:rsidRPr="00703BAA" w14:paraId="55B4AC81" w14:textId="77777777">
        <w:tc>
          <w:tcPr>
            <w:tcW w:w="932" w:type="dxa"/>
            <w:gridSpan w:val="2"/>
            <w:tcBorders>
              <w:top w:val="single" w:sz="4" w:space="0" w:color="000000"/>
              <w:left w:val="single" w:sz="4" w:space="0" w:color="000000"/>
              <w:bottom w:val="single" w:sz="4" w:space="0" w:color="000000"/>
              <w:right w:val="nil"/>
            </w:tcBorders>
          </w:tcPr>
          <w:p w14:paraId="4AA3C49F"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07BAE547" w14:textId="77777777" w:rsidR="00A67352" w:rsidRPr="00703BAA" w:rsidRDefault="00A67352" w:rsidP="00A67352">
            <w:r w:rsidRPr="00703BAA">
              <w:t>Реконструкція, капітальний ремонт водопровідних мереж</w:t>
            </w:r>
          </w:p>
        </w:tc>
        <w:tc>
          <w:tcPr>
            <w:tcW w:w="2085" w:type="dxa"/>
            <w:tcBorders>
              <w:top w:val="single" w:sz="4" w:space="0" w:color="000000"/>
              <w:left w:val="single" w:sz="4" w:space="0" w:color="000000"/>
              <w:bottom w:val="single" w:sz="4" w:space="0" w:color="000000"/>
              <w:right w:val="nil"/>
            </w:tcBorders>
          </w:tcPr>
          <w:p w14:paraId="27FA7C48"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4F7EA56E"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489D4D8B" w14:textId="77777777" w:rsidR="00A67352" w:rsidRPr="00703BAA" w:rsidRDefault="00A67352" w:rsidP="00A67352">
            <w:pPr>
              <w:jc w:val="center"/>
            </w:pPr>
            <w:r w:rsidRPr="00703BAA">
              <w:t>5880,0</w:t>
            </w:r>
          </w:p>
        </w:tc>
      </w:tr>
      <w:tr w:rsidR="00A67352" w:rsidRPr="00703BAA" w14:paraId="76B30A4C" w14:textId="77777777">
        <w:tc>
          <w:tcPr>
            <w:tcW w:w="932" w:type="dxa"/>
            <w:gridSpan w:val="2"/>
            <w:tcBorders>
              <w:top w:val="single" w:sz="4" w:space="0" w:color="000000"/>
              <w:left w:val="single" w:sz="4" w:space="0" w:color="000000"/>
              <w:bottom w:val="single" w:sz="4" w:space="0" w:color="000000"/>
              <w:right w:val="nil"/>
            </w:tcBorders>
          </w:tcPr>
          <w:p w14:paraId="0F4AB6FE" w14:textId="77777777" w:rsidR="00A67352" w:rsidRPr="00703BAA" w:rsidRDefault="00A67352" w:rsidP="00A67352">
            <w:pPr>
              <w:suppressAutoHyphens/>
              <w:jc w:val="center"/>
              <w:rPr>
                <w:rFonts w:eastAsia="Calibri"/>
                <w:lang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tcPr>
          <w:p w14:paraId="405AF7DA" w14:textId="77777777" w:rsidR="00A67352" w:rsidRPr="00703BAA" w:rsidRDefault="00A67352" w:rsidP="00A67352">
            <w:r w:rsidRPr="00703BAA">
              <w:t>Будівництво водопровідних мереж</w:t>
            </w:r>
          </w:p>
        </w:tc>
        <w:tc>
          <w:tcPr>
            <w:tcW w:w="2085" w:type="dxa"/>
            <w:tcBorders>
              <w:top w:val="single" w:sz="4" w:space="0" w:color="000000"/>
              <w:left w:val="single" w:sz="4" w:space="0" w:color="000000"/>
              <w:bottom w:val="single" w:sz="4" w:space="0" w:color="000000"/>
              <w:right w:val="nil"/>
            </w:tcBorders>
          </w:tcPr>
          <w:p w14:paraId="7CE34E44"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373E925F"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7682102A" w14:textId="77777777" w:rsidR="00A67352" w:rsidRPr="00703BAA" w:rsidRDefault="00A67352" w:rsidP="00A67352">
            <w:pPr>
              <w:jc w:val="center"/>
            </w:pPr>
            <w:r w:rsidRPr="00703BAA">
              <w:t>1450,0</w:t>
            </w:r>
          </w:p>
        </w:tc>
      </w:tr>
      <w:tr w:rsidR="00A67352" w:rsidRPr="00703BAA" w14:paraId="69CE4160"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4D9F0D4E" w14:textId="77777777" w:rsidR="00A67352" w:rsidRPr="00703BAA" w:rsidRDefault="00A67352" w:rsidP="00A67352">
            <w:pPr>
              <w:suppressAutoHyphens/>
              <w:jc w:val="center"/>
              <w:rPr>
                <w:lang w:eastAsia="zh-CN"/>
              </w:rPr>
            </w:pPr>
            <w:r w:rsidRPr="00703BAA">
              <w:rPr>
                <w:b/>
                <w:lang w:eastAsia="zh-CN"/>
              </w:rPr>
              <w:t>Завдання</w:t>
            </w:r>
            <w:r w:rsidRPr="00703BAA">
              <w:rPr>
                <w:rFonts w:ascii="Times New Roman CYR" w:hAnsi="Times New Roman CYR" w:cs="Times New Roman CYR"/>
                <w:b/>
                <w:bCs/>
                <w:lang w:eastAsia="zh-CN"/>
              </w:rPr>
              <w:t xml:space="preserve"> 32. Виготовлення ПКД, реконструкція очисних споруд міста</w:t>
            </w:r>
          </w:p>
        </w:tc>
      </w:tr>
      <w:tr w:rsidR="00A67352" w:rsidRPr="00703BAA" w14:paraId="4FFB23EF" w14:textId="77777777">
        <w:tc>
          <w:tcPr>
            <w:tcW w:w="932" w:type="dxa"/>
            <w:gridSpan w:val="2"/>
            <w:tcBorders>
              <w:top w:val="single" w:sz="4" w:space="0" w:color="000000"/>
              <w:left w:val="single" w:sz="4" w:space="0" w:color="000000"/>
              <w:bottom w:val="single" w:sz="4" w:space="0" w:color="000000"/>
              <w:right w:val="nil"/>
            </w:tcBorders>
          </w:tcPr>
          <w:p w14:paraId="28AEEA20" w14:textId="77777777" w:rsidR="00A67352" w:rsidRPr="00703BAA" w:rsidRDefault="00A67352" w:rsidP="00A67352">
            <w:pPr>
              <w:suppressAutoHyphens/>
              <w:jc w:val="center"/>
              <w:rPr>
                <w:rFonts w:ascii="Times New Roman CYR" w:eastAsia="Calibri" w:hAnsi="Times New Roman CYR" w:cs="Times New Roman CYR"/>
                <w:bCs/>
                <w:lang w:val="ru-RU"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595896D4" w14:textId="77777777" w:rsidR="00A67352" w:rsidRPr="00703BAA" w:rsidRDefault="00A67352" w:rsidP="00A67352">
            <w:pPr>
              <w:suppressAutoHyphens/>
              <w:rPr>
                <w:lang w:eastAsia="zh-CN"/>
              </w:rPr>
            </w:pPr>
            <w:r w:rsidRPr="00703BAA">
              <w:rPr>
                <w:rFonts w:ascii="Times New Roman CYR" w:hAnsi="Times New Roman CYR" w:cs="Times New Roman CYR"/>
                <w:bCs/>
                <w:lang w:eastAsia="zh-CN"/>
              </w:rPr>
              <w:t>Виготовлення ПКД, реконструкція очисних споруд міста</w:t>
            </w:r>
          </w:p>
        </w:tc>
        <w:tc>
          <w:tcPr>
            <w:tcW w:w="2085" w:type="dxa"/>
            <w:tcBorders>
              <w:top w:val="single" w:sz="4" w:space="0" w:color="000000"/>
              <w:left w:val="single" w:sz="4" w:space="0" w:color="000000"/>
              <w:bottom w:val="single" w:sz="4" w:space="0" w:color="000000"/>
              <w:right w:val="nil"/>
            </w:tcBorders>
          </w:tcPr>
          <w:p w14:paraId="369F2E9D"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13CC1095"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16A4EBEA" w14:textId="77777777" w:rsidR="00A67352" w:rsidRPr="00703BAA" w:rsidRDefault="00A67352" w:rsidP="00A67352">
            <w:pPr>
              <w:suppressAutoHyphens/>
              <w:jc w:val="center"/>
              <w:rPr>
                <w:lang w:val="ru-RU" w:eastAsia="zh-CN"/>
              </w:rPr>
            </w:pPr>
            <w:r w:rsidRPr="00703BAA">
              <w:rPr>
                <w:lang w:eastAsia="zh-CN"/>
              </w:rPr>
              <w:t>2500,0</w:t>
            </w:r>
          </w:p>
        </w:tc>
      </w:tr>
      <w:tr w:rsidR="00A67352" w:rsidRPr="00703BAA" w14:paraId="06607095"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709E5CF1" w14:textId="77777777" w:rsidR="00A67352" w:rsidRPr="00703BAA" w:rsidRDefault="00A67352" w:rsidP="00A67352">
            <w:pPr>
              <w:suppressAutoHyphens/>
              <w:jc w:val="center"/>
              <w:rPr>
                <w:lang w:eastAsia="zh-CN"/>
              </w:rPr>
            </w:pPr>
            <w:r w:rsidRPr="00703BAA">
              <w:rPr>
                <w:b/>
                <w:lang w:eastAsia="zh-CN"/>
              </w:rPr>
              <w:t xml:space="preserve">Завдання 33. </w:t>
            </w:r>
            <w:r w:rsidRPr="00703BAA">
              <w:rPr>
                <w:rFonts w:ascii="Times New Roman CYR" w:hAnsi="Times New Roman CYR" w:cs="Times New Roman CYR"/>
                <w:b/>
                <w:bCs/>
              </w:rPr>
              <w:t>Виготовлення ПКД, реконструкція, капітальний ремонт міських каналізаційних мереж, колекторів, колодязів та люків</w:t>
            </w:r>
          </w:p>
        </w:tc>
      </w:tr>
      <w:tr w:rsidR="00A67352" w:rsidRPr="00703BAA" w14:paraId="43E2C4FE" w14:textId="77777777">
        <w:tc>
          <w:tcPr>
            <w:tcW w:w="932" w:type="dxa"/>
            <w:gridSpan w:val="2"/>
            <w:tcBorders>
              <w:top w:val="single" w:sz="4" w:space="0" w:color="000000"/>
              <w:left w:val="single" w:sz="4" w:space="0" w:color="000000"/>
              <w:bottom w:val="single" w:sz="4" w:space="0" w:color="000000"/>
              <w:right w:val="nil"/>
            </w:tcBorders>
          </w:tcPr>
          <w:p w14:paraId="3CCBAE50"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6CEB1704" w14:textId="77777777" w:rsidR="00A67352" w:rsidRPr="00703BAA" w:rsidRDefault="00A67352" w:rsidP="00A67352">
            <w:r w:rsidRPr="00703BAA">
              <w:t>Виготовлення ПКД, та реконструкція каналізаційних мереж</w:t>
            </w:r>
          </w:p>
        </w:tc>
        <w:tc>
          <w:tcPr>
            <w:tcW w:w="2085" w:type="dxa"/>
            <w:tcBorders>
              <w:top w:val="single" w:sz="4" w:space="0" w:color="000000"/>
              <w:left w:val="single" w:sz="4" w:space="0" w:color="000000"/>
              <w:bottom w:val="single" w:sz="4" w:space="0" w:color="000000"/>
              <w:right w:val="nil"/>
            </w:tcBorders>
          </w:tcPr>
          <w:p w14:paraId="11DEDA22"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2D631090"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4C7F1F5B" w14:textId="77777777" w:rsidR="00A67352" w:rsidRPr="00703BAA" w:rsidRDefault="00A67352" w:rsidP="00A67352">
            <w:pPr>
              <w:jc w:val="center"/>
            </w:pPr>
            <w:r w:rsidRPr="00703BAA">
              <w:t>3800,0</w:t>
            </w:r>
          </w:p>
        </w:tc>
      </w:tr>
      <w:tr w:rsidR="00A67352" w:rsidRPr="00703BAA" w14:paraId="26766A4E" w14:textId="77777777">
        <w:tc>
          <w:tcPr>
            <w:tcW w:w="932" w:type="dxa"/>
            <w:gridSpan w:val="2"/>
            <w:tcBorders>
              <w:top w:val="single" w:sz="4" w:space="0" w:color="000000"/>
              <w:left w:val="single" w:sz="4" w:space="0" w:color="000000"/>
              <w:bottom w:val="single" w:sz="4" w:space="0" w:color="000000"/>
              <w:right w:val="nil"/>
            </w:tcBorders>
          </w:tcPr>
          <w:p w14:paraId="6DAC236E" w14:textId="77777777" w:rsidR="00A67352" w:rsidRPr="00703BAA" w:rsidRDefault="00A67352" w:rsidP="00A67352">
            <w:pPr>
              <w:suppressAutoHyphens/>
              <w:jc w:val="center"/>
              <w:rPr>
                <w:rFonts w:eastAsia="Calibri"/>
                <w:lang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tcPr>
          <w:p w14:paraId="7FD82705" w14:textId="77777777" w:rsidR="00A67352" w:rsidRPr="00703BAA" w:rsidRDefault="00A67352" w:rsidP="00A67352">
            <w:r w:rsidRPr="00703BAA">
              <w:t>Виготовлення ПКД, та будівництво каналізаційних мереж</w:t>
            </w:r>
          </w:p>
        </w:tc>
        <w:tc>
          <w:tcPr>
            <w:tcW w:w="2085" w:type="dxa"/>
            <w:tcBorders>
              <w:top w:val="single" w:sz="4" w:space="0" w:color="000000"/>
              <w:left w:val="single" w:sz="4" w:space="0" w:color="000000"/>
              <w:bottom w:val="single" w:sz="4" w:space="0" w:color="000000"/>
              <w:right w:val="nil"/>
            </w:tcBorders>
          </w:tcPr>
          <w:p w14:paraId="225DF8F5"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0A249883"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8FB9456" w14:textId="77777777" w:rsidR="00A67352" w:rsidRPr="00703BAA" w:rsidRDefault="00A67352" w:rsidP="00A67352">
            <w:pPr>
              <w:jc w:val="center"/>
            </w:pPr>
            <w:r w:rsidRPr="00703BAA">
              <w:t>6700,0</w:t>
            </w:r>
          </w:p>
        </w:tc>
      </w:tr>
      <w:tr w:rsidR="00A67352" w:rsidRPr="00703BAA" w14:paraId="598B847D" w14:textId="77777777">
        <w:tc>
          <w:tcPr>
            <w:tcW w:w="932" w:type="dxa"/>
            <w:gridSpan w:val="2"/>
            <w:tcBorders>
              <w:top w:val="single" w:sz="4" w:space="0" w:color="000000"/>
              <w:left w:val="single" w:sz="4" w:space="0" w:color="000000"/>
              <w:bottom w:val="single" w:sz="4" w:space="0" w:color="000000"/>
              <w:right w:val="nil"/>
            </w:tcBorders>
          </w:tcPr>
          <w:p w14:paraId="27D8FB9E" w14:textId="77777777" w:rsidR="00A67352" w:rsidRPr="00703BAA" w:rsidRDefault="00A67352" w:rsidP="00A67352">
            <w:pPr>
              <w:suppressAutoHyphens/>
              <w:jc w:val="center"/>
              <w:rPr>
                <w:rFonts w:ascii="Times New Roman CYR" w:eastAsia="Calibri" w:hAnsi="Times New Roman CYR" w:cs="Times New Roman CYR"/>
                <w:bCs/>
                <w:lang w:val="ru-RU" w:eastAsia="zh-CN"/>
              </w:rPr>
            </w:pPr>
            <w:r w:rsidRPr="00703BAA">
              <w:rPr>
                <w:rFonts w:eastAsia="Calibri"/>
                <w:lang w:eastAsia="zh-CN"/>
              </w:rPr>
              <w:lastRenderedPageBreak/>
              <w:t>3</w:t>
            </w:r>
          </w:p>
        </w:tc>
        <w:tc>
          <w:tcPr>
            <w:tcW w:w="3321" w:type="dxa"/>
            <w:tcBorders>
              <w:top w:val="single" w:sz="4" w:space="0" w:color="000000"/>
              <w:left w:val="single" w:sz="4" w:space="0" w:color="000000"/>
              <w:bottom w:val="single" w:sz="4" w:space="0" w:color="000000"/>
              <w:right w:val="nil"/>
            </w:tcBorders>
          </w:tcPr>
          <w:p w14:paraId="4A39A89A" w14:textId="77777777" w:rsidR="00A67352" w:rsidRPr="00703BAA" w:rsidRDefault="00A67352" w:rsidP="00A67352">
            <w:r w:rsidRPr="00703BAA">
              <w:rPr>
                <w:rFonts w:ascii="Times New Roman CYR" w:hAnsi="Times New Roman CYR" w:cs="Times New Roman CYR"/>
                <w:bCs/>
              </w:rPr>
              <w:t>К</w:t>
            </w:r>
            <w:r w:rsidRPr="00703BAA">
              <w:rPr>
                <w:rFonts w:ascii="Times New Roman CYR" w:hAnsi="Times New Roman CYR" w:cs="Times New Roman CYR"/>
              </w:rPr>
              <w:t>апітальний ремонт та реконструкція самопливних каналізаційних колекторів</w:t>
            </w:r>
          </w:p>
        </w:tc>
        <w:tc>
          <w:tcPr>
            <w:tcW w:w="2085" w:type="dxa"/>
            <w:tcBorders>
              <w:top w:val="single" w:sz="4" w:space="0" w:color="000000"/>
              <w:left w:val="single" w:sz="4" w:space="0" w:color="000000"/>
              <w:bottom w:val="single" w:sz="4" w:space="0" w:color="000000"/>
              <w:right w:val="nil"/>
            </w:tcBorders>
          </w:tcPr>
          <w:p w14:paraId="2105EB5F"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7B2363AA"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17B36DE4" w14:textId="77777777" w:rsidR="00A67352" w:rsidRPr="00703BAA" w:rsidRDefault="00A67352" w:rsidP="00A67352">
            <w:pPr>
              <w:jc w:val="center"/>
            </w:pPr>
            <w:r w:rsidRPr="00703BAA">
              <w:t>2950,0</w:t>
            </w:r>
          </w:p>
        </w:tc>
      </w:tr>
      <w:tr w:rsidR="00A67352" w:rsidRPr="00703BAA" w14:paraId="7D2B2A0B" w14:textId="77777777">
        <w:tc>
          <w:tcPr>
            <w:tcW w:w="932" w:type="dxa"/>
            <w:gridSpan w:val="2"/>
            <w:tcBorders>
              <w:top w:val="single" w:sz="4" w:space="0" w:color="000000"/>
              <w:left w:val="single" w:sz="4" w:space="0" w:color="000000"/>
              <w:bottom w:val="single" w:sz="4" w:space="0" w:color="000000"/>
              <w:right w:val="nil"/>
            </w:tcBorders>
          </w:tcPr>
          <w:p w14:paraId="5866A63F"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4</w:t>
            </w:r>
          </w:p>
        </w:tc>
        <w:tc>
          <w:tcPr>
            <w:tcW w:w="3321" w:type="dxa"/>
            <w:tcBorders>
              <w:top w:val="single" w:sz="4" w:space="0" w:color="000000"/>
              <w:left w:val="single" w:sz="4" w:space="0" w:color="000000"/>
              <w:bottom w:val="single" w:sz="4" w:space="0" w:color="000000"/>
              <w:right w:val="nil"/>
            </w:tcBorders>
          </w:tcPr>
          <w:p w14:paraId="75049BDF" w14:textId="77777777" w:rsidR="00A67352" w:rsidRPr="00703BAA" w:rsidRDefault="00A67352" w:rsidP="00A67352">
            <w:r w:rsidRPr="00703BAA">
              <w:t>Підняття горловин колодязів та заміна каналізаційних люків</w:t>
            </w:r>
          </w:p>
        </w:tc>
        <w:tc>
          <w:tcPr>
            <w:tcW w:w="2085" w:type="dxa"/>
            <w:tcBorders>
              <w:top w:val="single" w:sz="4" w:space="0" w:color="000000"/>
              <w:left w:val="single" w:sz="4" w:space="0" w:color="000000"/>
              <w:bottom w:val="single" w:sz="4" w:space="0" w:color="000000"/>
              <w:right w:val="nil"/>
            </w:tcBorders>
          </w:tcPr>
          <w:p w14:paraId="4CDCA3CF"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47852852"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A68AFBF" w14:textId="77777777" w:rsidR="00A67352" w:rsidRPr="00703BAA" w:rsidRDefault="00A67352" w:rsidP="00A67352">
            <w:pPr>
              <w:jc w:val="center"/>
            </w:pPr>
            <w:r w:rsidRPr="00703BAA">
              <w:t>123,0</w:t>
            </w:r>
          </w:p>
        </w:tc>
      </w:tr>
      <w:tr w:rsidR="00A67352" w:rsidRPr="00703BAA" w14:paraId="176698E6"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7BF8EB44" w14:textId="77777777" w:rsidR="00A67352" w:rsidRPr="00703BAA" w:rsidRDefault="00A67352" w:rsidP="00A67352">
            <w:pPr>
              <w:suppressAutoHyphens/>
              <w:jc w:val="center"/>
              <w:rPr>
                <w:lang w:eastAsia="zh-CN"/>
              </w:rPr>
            </w:pPr>
            <w:r w:rsidRPr="00703BAA">
              <w:rPr>
                <w:b/>
                <w:lang w:eastAsia="zh-CN"/>
              </w:rPr>
              <w:t>Завдання</w:t>
            </w:r>
            <w:r w:rsidRPr="00703BAA">
              <w:rPr>
                <w:rFonts w:ascii="Times New Roman CYR" w:hAnsi="Times New Roman CYR" w:cs="Times New Roman CYR"/>
                <w:b/>
                <w:bCs/>
                <w:lang w:eastAsia="zh-CN"/>
              </w:rPr>
              <w:t xml:space="preserve"> 34. </w:t>
            </w:r>
            <w:r w:rsidRPr="00703BAA">
              <w:rPr>
                <w:rFonts w:ascii="Times New Roman CYR" w:hAnsi="Times New Roman CYR" w:cs="Times New Roman CYR"/>
                <w:b/>
                <w:bCs/>
              </w:rPr>
              <w:t>Виготовлення ПКД, реконструкція та</w:t>
            </w:r>
            <w:r w:rsidRPr="00703BAA">
              <w:rPr>
                <w:rFonts w:ascii="Times New Roman CYR" w:hAnsi="Times New Roman CYR" w:cs="Times New Roman CYR"/>
                <w:b/>
                <w:bCs/>
                <w:i/>
                <w:iCs/>
              </w:rPr>
              <w:t xml:space="preserve"> </w:t>
            </w:r>
            <w:r w:rsidRPr="00703BAA">
              <w:rPr>
                <w:rFonts w:ascii="Times New Roman CYR" w:hAnsi="Times New Roman CYR" w:cs="Times New Roman CYR"/>
                <w:b/>
                <w:bCs/>
              </w:rPr>
              <w:t>заміна насосного парку</w:t>
            </w:r>
          </w:p>
        </w:tc>
      </w:tr>
      <w:tr w:rsidR="00A67352" w:rsidRPr="00703BAA" w14:paraId="676BEB57" w14:textId="77777777">
        <w:tc>
          <w:tcPr>
            <w:tcW w:w="932" w:type="dxa"/>
            <w:gridSpan w:val="2"/>
            <w:tcBorders>
              <w:top w:val="single" w:sz="4" w:space="0" w:color="000000"/>
              <w:left w:val="single" w:sz="4" w:space="0" w:color="000000"/>
              <w:bottom w:val="single" w:sz="4" w:space="0" w:color="000000"/>
              <w:right w:val="nil"/>
            </w:tcBorders>
          </w:tcPr>
          <w:p w14:paraId="56047982"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04B654C9" w14:textId="77777777" w:rsidR="00A67352" w:rsidRPr="00703BAA" w:rsidRDefault="00A67352" w:rsidP="00A67352">
            <w:r w:rsidRPr="00703BAA">
              <w:t>Заміна та реконструкція насосів</w:t>
            </w:r>
          </w:p>
        </w:tc>
        <w:tc>
          <w:tcPr>
            <w:tcW w:w="2085" w:type="dxa"/>
            <w:tcBorders>
              <w:top w:val="single" w:sz="4" w:space="0" w:color="000000"/>
              <w:left w:val="single" w:sz="4" w:space="0" w:color="000000"/>
              <w:bottom w:val="single" w:sz="4" w:space="0" w:color="000000"/>
              <w:right w:val="nil"/>
            </w:tcBorders>
          </w:tcPr>
          <w:p w14:paraId="61DF4D5A"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4EA76796"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73DC2EE" w14:textId="77777777" w:rsidR="00A67352" w:rsidRPr="00703BAA" w:rsidRDefault="00A67352" w:rsidP="00A67352">
            <w:pPr>
              <w:jc w:val="center"/>
            </w:pPr>
            <w:r w:rsidRPr="00703BAA">
              <w:t>600,0</w:t>
            </w:r>
          </w:p>
        </w:tc>
      </w:tr>
      <w:tr w:rsidR="00A67352" w:rsidRPr="00703BAA" w14:paraId="5A7C86B0" w14:textId="77777777">
        <w:tc>
          <w:tcPr>
            <w:tcW w:w="932" w:type="dxa"/>
            <w:gridSpan w:val="2"/>
            <w:tcBorders>
              <w:top w:val="single" w:sz="4" w:space="0" w:color="000000"/>
              <w:left w:val="single" w:sz="4" w:space="0" w:color="000000"/>
              <w:bottom w:val="single" w:sz="4" w:space="0" w:color="000000"/>
              <w:right w:val="nil"/>
            </w:tcBorders>
          </w:tcPr>
          <w:p w14:paraId="3230625D" w14:textId="77777777" w:rsidR="00A67352" w:rsidRPr="00703BAA" w:rsidRDefault="00A67352" w:rsidP="00A67352">
            <w:pPr>
              <w:suppressAutoHyphens/>
              <w:jc w:val="center"/>
              <w:rPr>
                <w:rFonts w:eastAsia="Calibri"/>
                <w:lang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tcPr>
          <w:p w14:paraId="053A69FF" w14:textId="77777777" w:rsidR="00A67352" w:rsidRPr="00703BAA" w:rsidRDefault="00A67352" w:rsidP="00A67352">
            <w:r w:rsidRPr="00703BAA">
              <w:t>Заміна та реконструкція повітродувок</w:t>
            </w:r>
          </w:p>
        </w:tc>
        <w:tc>
          <w:tcPr>
            <w:tcW w:w="2085" w:type="dxa"/>
            <w:tcBorders>
              <w:top w:val="single" w:sz="4" w:space="0" w:color="000000"/>
              <w:left w:val="single" w:sz="4" w:space="0" w:color="000000"/>
              <w:bottom w:val="single" w:sz="4" w:space="0" w:color="000000"/>
              <w:right w:val="nil"/>
            </w:tcBorders>
          </w:tcPr>
          <w:p w14:paraId="2D0117CE"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1DFB0E35"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435CCEF6" w14:textId="77777777" w:rsidR="00A67352" w:rsidRPr="00703BAA" w:rsidRDefault="00A67352" w:rsidP="00A67352">
            <w:pPr>
              <w:jc w:val="center"/>
            </w:pPr>
            <w:r w:rsidRPr="00703BAA">
              <w:t>150,0</w:t>
            </w:r>
          </w:p>
        </w:tc>
      </w:tr>
      <w:tr w:rsidR="00A67352" w:rsidRPr="00703BAA" w14:paraId="3F7C9000"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7647E72D" w14:textId="77777777" w:rsidR="00A67352" w:rsidRPr="00703BAA" w:rsidRDefault="00A67352" w:rsidP="00A67352">
            <w:pPr>
              <w:jc w:val="center"/>
              <w:rPr>
                <w:b/>
                <w:bCs/>
              </w:rPr>
            </w:pPr>
            <w:r w:rsidRPr="00703BAA">
              <w:rPr>
                <w:b/>
                <w:bCs/>
              </w:rPr>
              <w:t>35.</w:t>
            </w:r>
            <w:r w:rsidRPr="00703BAA">
              <w:rPr>
                <w:rFonts w:ascii="Times New Roman CYR" w:hAnsi="Times New Roman CYR" w:cs="Times New Roman CYR"/>
                <w:b/>
                <w:bCs/>
              </w:rPr>
              <w:t xml:space="preserve"> Розвиток інфраструктури УВКГ </w:t>
            </w:r>
            <w:r w:rsidRPr="00703BAA">
              <w:rPr>
                <w:b/>
                <w:bCs/>
              </w:rPr>
              <w:t>та проведення розрахунків за оренду комунального майна</w:t>
            </w:r>
          </w:p>
        </w:tc>
      </w:tr>
      <w:tr w:rsidR="00A67352" w:rsidRPr="00703BAA" w14:paraId="392BB83C" w14:textId="77777777">
        <w:tc>
          <w:tcPr>
            <w:tcW w:w="932" w:type="dxa"/>
            <w:gridSpan w:val="2"/>
            <w:tcBorders>
              <w:top w:val="single" w:sz="4" w:space="0" w:color="000000"/>
              <w:left w:val="single" w:sz="4" w:space="0" w:color="000000"/>
              <w:bottom w:val="single" w:sz="4" w:space="0" w:color="000000"/>
              <w:right w:val="nil"/>
            </w:tcBorders>
          </w:tcPr>
          <w:p w14:paraId="28AD2425"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1</w:t>
            </w:r>
          </w:p>
        </w:tc>
        <w:tc>
          <w:tcPr>
            <w:tcW w:w="3321" w:type="dxa"/>
            <w:tcBorders>
              <w:top w:val="single" w:sz="4" w:space="0" w:color="000000"/>
              <w:left w:val="single" w:sz="4" w:space="0" w:color="000000"/>
              <w:bottom w:val="single" w:sz="4" w:space="0" w:color="000000"/>
              <w:right w:val="nil"/>
            </w:tcBorders>
          </w:tcPr>
          <w:p w14:paraId="1550789C" w14:textId="77777777" w:rsidR="00A67352" w:rsidRPr="00703BAA" w:rsidRDefault="00A67352" w:rsidP="00A67352">
            <w:pPr>
              <w:suppressAutoHyphens/>
              <w:ind w:right="-110"/>
              <w:rPr>
                <w:lang w:eastAsia="zh-CN"/>
              </w:rPr>
            </w:pPr>
            <w:r w:rsidRPr="00703BAA">
              <w:rPr>
                <w:lang w:eastAsia="zh-CN"/>
              </w:rPr>
              <w:t>Придбання машин спецтехніки (автокран та інші)</w:t>
            </w:r>
          </w:p>
        </w:tc>
        <w:tc>
          <w:tcPr>
            <w:tcW w:w="2085" w:type="dxa"/>
            <w:tcBorders>
              <w:top w:val="single" w:sz="4" w:space="0" w:color="000000"/>
              <w:left w:val="single" w:sz="4" w:space="0" w:color="000000"/>
              <w:bottom w:val="single" w:sz="4" w:space="0" w:color="000000"/>
              <w:right w:val="nil"/>
            </w:tcBorders>
          </w:tcPr>
          <w:p w14:paraId="4B2FB1FE" w14:textId="77777777" w:rsidR="00A67352" w:rsidRPr="00703BAA" w:rsidRDefault="00A67352" w:rsidP="00A67352">
            <w:pPr>
              <w:suppressAutoHyphens/>
              <w:snapToGrid w:val="0"/>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7FCC3563" w14:textId="77777777" w:rsidR="00A67352" w:rsidRPr="00703BAA" w:rsidRDefault="00A67352" w:rsidP="00A67352">
            <w:pPr>
              <w:suppressAutoHyphens/>
              <w:snapToGrid w:val="0"/>
              <w:jc w:val="center"/>
              <w:rPr>
                <w:rFonts w:eastAsia="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5829082E" w14:textId="77777777" w:rsidR="00A67352" w:rsidRPr="00703BAA" w:rsidRDefault="00A67352" w:rsidP="00A67352">
            <w:pPr>
              <w:suppressAutoHyphens/>
              <w:jc w:val="center"/>
              <w:rPr>
                <w:lang w:eastAsia="zh-CN"/>
              </w:rPr>
            </w:pPr>
            <w:r w:rsidRPr="00703BAA">
              <w:rPr>
                <w:lang w:eastAsia="zh-CN"/>
              </w:rPr>
              <w:t>3200,0</w:t>
            </w:r>
          </w:p>
        </w:tc>
      </w:tr>
      <w:tr w:rsidR="00A67352" w:rsidRPr="00703BAA" w14:paraId="12CDE057" w14:textId="77777777">
        <w:tc>
          <w:tcPr>
            <w:tcW w:w="932" w:type="dxa"/>
            <w:gridSpan w:val="2"/>
            <w:tcBorders>
              <w:top w:val="single" w:sz="4" w:space="0" w:color="000000"/>
              <w:left w:val="single" w:sz="4" w:space="0" w:color="000000"/>
              <w:bottom w:val="single" w:sz="4" w:space="0" w:color="000000"/>
              <w:right w:val="nil"/>
            </w:tcBorders>
          </w:tcPr>
          <w:p w14:paraId="5D47A25F" w14:textId="77777777" w:rsidR="00A67352" w:rsidRPr="00703BAA" w:rsidRDefault="00A67352" w:rsidP="00A67352">
            <w:pPr>
              <w:suppressAutoHyphens/>
              <w:jc w:val="center"/>
              <w:rPr>
                <w:rFonts w:ascii="Calibri" w:eastAsia="Calibri" w:hAnsi="Calibri" w:cs="Calibri"/>
                <w:lang w:val="ru-RU" w:eastAsia="zh-CN"/>
              </w:rPr>
            </w:pPr>
            <w:r w:rsidRPr="00703BAA">
              <w:rPr>
                <w:rFonts w:eastAsia="Calibri"/>
                <w:lang w:eastAsia="zh-CN"/>
              </w:rPr>
              <w:t>2</w:t>
            </w:r>
          </w:p>
        </w:tc>
        <w:tc>
          <w:tcPr>
            <w:tcW w:w="3321" w:type="dxa"/>
            <w:tcBorders>
              <w:top w:val="single" w:sz="4" w:space="0" w:color="000000"/>
              <w:left w:val="single" w:sz="4" w:space="0" w:color="000000"/>
              <w:bottom w:val="single" w:sz="4" w:space="0" w:color="000000"/>
              <w:right w:val="nil"/>
            </w:tcBorders>
          </w:tcPr>
          <w:p w14:paraId="202D08C8" w14:textId="77777777" w:rsidR="00A67352" w:rsidRPr="00703BAA" w:rsidRDefault="00A67352" w:rsidP="00A67352">
            <w:pPr>
              <w:suppressAutoHyphens/>
              <w:rPr>
                <w:lang w:eastAsia="zh-CN"/>
              </w:rPr>
            </w:pPr>
            <w:r w:rsidRPr="00703BAA">
              <w:rPr>
                <w:lang w:eastAsia="zh-CN"/>
              </w:rPr>
              <w:t>Ведення робіт по оренді комунального майна</w:t>
            </w:r>
          </w:p>
        </w:tc>
        <w:tc>
          <w:tcPr>
            <w:tcW w:w="2085" w:type="dxa"/>
            <w:tcBorders>
              <w:top w:val="single" w:sz="4" w:space="0" w:color="000000"/>
              <w:left w:val="single" w:sz="4" w:space="0" w:color="000000"/>
              <w:bottom w:val="single" w:sz="4" w:space="0" w:color="000000"/>
              <w:right w:val="nil"/>
            </w:tcBorders>
          </w:tcPr>
          <w:p w14:paraId="7AB69434" w14:textId="77777777" w:rsidR="00A67352" w:rsidRPr="00703BAA" w:rsidRDefault="00A67352" w:rsidP="00A67352">
            <w:pPr>
              <w:suppressAutoHyphens/>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49608DE5"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18305F8A" w14:textId="77777777" w:rsidR="00A67352" w:rsidRPr="00703BAA" w:rsidRDefault="00A67352" w:rsidP="00A67352">
            <w:pPr>
              <w:suppressAutoHyphens/>
              <w:rPr>
                <w:lang w:val="ru-RU" w:eastAsia="zh-CN"/>
              </w:rPr>
            </w:pPr>
            <w:r w:rsidRPr="00703BAA">
              <w:rPr>
                <w:lang w:eastAsia="zh-CN"/>
              </w:rPr>
              <w:t>200,0</w:t>
            </w:r>
          </w:p>
        </w:tc>
      </w:tr>
      <w:tr w:rsidR="00A67352" w:rsidRPr="00703BAA" w14:paraId="29FAA398"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7F242DB6" w14:textId="77777777" w:rsidR="00A67352" w:rsidRPr="00703BAA" w:rsidRDefault="00A67352" w:rsidP="00A67352">
            <w:pPr>
              <w:suppressAutoHyphens/>
              <w:jc w:val="center"/>
              <w:rPr>
                <w:lang w:eastAsia="zh-CN"/>
              </w:rPr>
            </w:pPr>
            <w:r w:rsidRPr="00703BAA">
              <w:rPr>
                <w:b/>
                <w:lang w:eastAsia="zh-CN"/>
              </w:rPr>
              <w:t xml:space="preserve">Завдання 36. </w:t>
            </w:r>
            <w:r w:rsidRPr="00703BAA">
              <w:rPr>
                <w:b/>
              </w:rPr>
              <w:t>Виготовлення ПКД, реконструкція та капітальний ремонт систем енергозабезпечення, теплопостачання</w:t>
            </w:r>
          </w:p>
        </w:tc>
      </w:tr>
      <w:tr w:rsidR="00A67352" w:rsidRPr="00703BAA" w14:paraId="6BF80021" w14:textId="77777777">
        <w:tc>
          <w:tcPr>
            <w:tcW w:w="874" w:type="dxa"/>
            <w:tcBorders>
              <w:top w:val="single" w:sz="4" w:space="0" w:color="000000"/>
              <w:left w:val="single" w:sz="4" w:space="0" w:color="000000"/>
              <w:bottom w:val="single" w:sz="4" w:space="0" w:color="000000"/>
              <w:right w:val="nil"/>
            </w:tcBorders>
          </w:tcPr>
          <w:p w14:paraId="0F62B718" w14:textId="77777777" w:rsidR="00A67352" w:rsidRPr="00703BAA" w:rsidRDefault="00A67352" w:rsidP="00A67352">
            <w:pPr>
              <w:suppressAutoHyphens/>
              <w:jc w:val="center"/>
              <w:rPr>
                <w:lang w:eastAsia="zh-CN"/>
              </w:rPr>
            </w:pPr>
            <w:r w:rsidRPr="00703BAA">
              <w:rPr>
                <w:lang w:eastAsia="zh-CN"/>
              </w:rPr>
              <w:t>1</w:t>
            </w:r>
          </w:p>
        </w:tc>
        <w:tc>
          <w:tcPr>
            <w:tcW w:w="3379" w:type="dxa"/>
            <w:gridSpan w:val="2"/>
            <w:tcBorders>
              <w:top w:val="single" w:sz="4" w:space="0" w:color="000000"/>
              <w:left w:val="single" w:sz="4" w:space="0" w:color="000000"/>
              <w:bottom w:val="single" w:sz="4" w:space="0" w:color="000000"/>
              <w:right w:val="nil"/>
            </w:tcBorders>
          </w:tcPr>
          <w:p w14:paraId="5916C206" w14:textId="77777777" w:rsidR="00A67352" w:rsidRPr="00703BAA" w:rsidRDefault="00A67352" w:rsidP="00A67352">
            <w:r w:rsidRPr="00703BAA">
              <w:t>Капітальний ремонт ПЛ-10кВ</w:t>
            </w:r>
          </w:p>
        </w:tc>
        <w:tc>
          <w:tcPr>
            <w:tcW w:w="2085" w:type="dxa"/>
            <w:tcBorders>
              <w:top w:val="single" w:sz="4" w:space="0" w:color="000000"/>
              <w:left w:val="single" w:sz="4" w:space="0" w:color="000000"/>
              <w:bottom w:val="single" w:sz="4" w:space="0" w:color="000000"/>
              <w:right w:val="nil"/>
            </w:tcBorders>
          </w:tcPr>
          <w:p w14:paraId="591E43C2" w14:textId="77777777" w:rsidR="00A67352" w:rsidRPr="00703BAA" w:rsidRDefault="00A67352" w:rsidP="00A67352">
            <w:pPr>
              <w:suppressAutoHyphens/>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791A52AC"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1E29197" w14:textId="77777777" w:rsidR="00A67352" w:rsidRPr="00703BAA" w:rsidRDefault="00A67352" w:rsidP="00A67352">
            <w:pPr>
              <w:suppressAutoHyphens/>
              <w:rPr>
                <w:lang w:val="ru-RU" w:eastAsia="zh-CN"/>
              </w:rPr>
            </w:pPr>
            <w:r w:rsidRPr="00703BAA">
              <w:rPr>
                <w:lang w:eastAsia="zh-CN"/>
              </w:rPr>
              <w:t>1300,0</w:t>
            </w:r>
          </w:p>
        </w:tc>
      </w:tr>
      <w:tr w:rsidR="00A67352" w:rsidRPr="00703BAA" w14:paraId="6D8054B9" w14:textId="77777777">
        <w:tc>
          <w:tcPr>
            <w:tcW w:w="874" w:type="dxa"/>
            <w:tcBorders>
              <w:top w:val="single" w:sz="4" w:space="0" w:color="000000"/>
              <w:left w:val="single" w:sz="4" w:space="0" w:color="000000"/>
              <w:bottom w:val="single" w:sz="4" w:space="0" w:color="000000"/>
              <w:right w:val="nil"/>
            </w:tcBorders>
          </w:tcPr>
          <w:p w14:paraId="2429EDA0" w14:textId="77777777" w:rsidR="00A67352" w:rsidRPr="00703BAA" w:rsidRDefault="00A67352" w:rsidP="00A67352">
            <w:pPr>
              <w:suppressAutoHyphens/>
              <w:jc w:val="center"/>
              <w:rPr>
                <w:lang w:eastAsia="zh-CN"/>
              </w:rPr>
            </w:pPr>
            <w:r w:rsidRPr="00703BAA">
              <w:rPr>
                <w:lang w:eastAsia="zh-CN"/>
              </w:rPr>
              <w:t>2</w:t>
            </w:r>
          </w:p>
        </w:tc>
        <w:tc>
          <w:tcPr>
            <w:tcW w:w="3379" w:type="dxa"/>
            <w:gridSpan w:val="2"/>
            <w:tcBorders>
              <w:top w:val="single" w:sz="4" w:space="0" w:color="000000"/>
              <w:left w:val="single" w:sz="4" w:space="0" w:color="000000"/>
              <w:bottom w:val="single" w:sz="4" w:space="0" w:color="000000"/>
              <w:right w:val="nil"/>
            </w:tcBorders>
          </w:tcPr>
          <w:p w14:paraId="778DD270" w14:textId="77777777" w:rsidR="00A67352" w:rsidRPr="00703BAA" w:rsidRDefault="00A67352" w:rsidP="00A67352">
            <w:r w:rsidRPr="00703BAA">
              <w:t>Заміна та реконструкція котлів</w:t>
            </w:r>
          </w:p>
        </w:tc>
        <w:tc>
          <w:tcPr>
            <w:tcW w:w="2085" w:type="dxa"/>
            <w:tcBorders>
              <w:top w:val="single" w:sz="4" w:space="0" w:color="000000"/>
              <w:left w:val="single" w:sz="4" w:space="0" w:color="000000"/>
              <w:bottom w:val="single" w:sz="4" w:space="0" w:color="000000"/>
              <w:right w:val="nil"/>
            </w:tcBorders>
          </w:tcPr>
          <w:p w14:paraId="16CEFF30" w14:textId="77777777" w:rsidR="00A67352" w:rsidRPr="00703BAA" w:rsidRDefault="00A67352" w:rsidP="00A67352">
            <w:pPr>
              <w:suppressAutoHyphens/>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1E208884"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6121ECA5" w14:textId="77777777" w:rsidR="00A67352" w:rsidRPr="00703BAA" w:rsidRDefault="00A67352" w:rsidP="00A67352">
            <w:pPr>
              <w:suppressAutoHyphens/>
              <w:rPr>
                <w:lang w:val="ru-RU" w:eastAsia="zh-CN"/>
              </w:rPr>
            </w:pPr>
            <w:r w:rsidRPr="00703BAA">
              <w:rPr>
                <w:lang w:eastAsia="zh-CN"/>
              </w:rPr>
              <w:t>350,0</w:t>
            </w:r>
          </w:p>
        </w:tc>
      </w:tr>
      <w:tr w:rsidR="00A67352" w:rsidRPr="00703BAA" w14:paraId="66D925B0"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6F3F34CA" w14:textId="77777777" w:rsidR="00A67352" w:rsidRPr="00703BAA" w:rsidRDefault="00A67352" w:rsidP="00A67352">
            <w:pPr>
              <w:suppressAutoHyphens/>
              <w:jc w:val="center"/>
              <w:rPr>
                <w:lang w:eastAsia="zh-CN"/>
              </w:rPr>
            </w:pPr>
            <w:r w:rsidRPr="00703BAA">
              <w:rPr>
                <w:b/>
                <w:lang w:eastAsia="zh-CN"/>
              </w:rPr>
              <w:t xml:space="preserve">Завдання 37. </w:t>
            </w:r>
            <w:r w:rsidRPr="00703BAA">
              <w:rPr>
                <w:b/>
              </w:rPr>
              <w:t>Виготовлення ПКД, встановлення засобів будинкового обліку спожитої питної води</w:t>
            </w:r>
          </w:p>
        </w:tc>
      </w:tr>
      <w:tr w:rsidR="00A67352" w:rsidRPr="00703BAA" w14:paraId="02359CAA" w14:textId="77777777">
        <w:tc>
          <w:tcPr>
            <w:tcW w:w="874" w:type="dxa"/>
            <w:tcBorders>
              <w:top w:val="single" w:sz="4" w:space="0" w:color="000000"/>
              <w:left w:val="single" w:sz="4" w:space="0" w:color="000000"/>
              <w:bottom w:val="single" w:sz="4" w:space="0" w:color="000000"/>
              <w:right w:val="nil"/>
            </w:tcBorders>
          </w:tcPr>
          <w:p w14:paraId="3387B7F7" w14:textId="77777777" w:rsidR="00A67352" w:rsidRPr="00703BAA" w:rsidRDefault="00A67352" w:rsidP="00A67352">
            <w:pPr>
              <w:suppressAutoHyphens/>
              <w:jc w:val="center"/>
              <w:rPr>
                <w:lang w:eastAsia="zh-CN"/>
              </w:rPr>
            </w:pPr>
            <w:r w:rsidRPr="00703BAA">
              <w:rPr>
                <w:lang w:eastAsia="zh-CN"/>
              </w:rPr>
              <w:t>1</w:t>
            </w:r>
          </w:p>
        </w:tc>
        <w:tc>
          <w:tcPr>
            <w:tcW w:w="3379" w:type="dxa"/>
            <w:gridSpan w:val="2"/>
            <w:tcBorders>
              <w:top w:val="single" w:sz="4" w:space="0" w:color="000000"/>
              <w:left w:val="single" w:sz="4" w:space="0" w:color="000000"/>
              <w:bottom w:val="single" w:sz="4" w:space="0" w:color="000000"/>
              <w:right w:val="nil"/>
            </w:tcBorders>
          </w:tcPr>
          <w:p w14:paraId="78A94F33" w14:textId="77777777" w:rsidR="00A67352" w:rsidRPr="00703BAA" w:rsidRDefault="00A67352" w:rsidP="00A67352">
            <w:pPr>
              <w:rPr>
                <w:bCs/>
              </w:rPr>
            </w:pPr>
            <w:r w:rsidRPr="00703BAA">
              <w:rPr>
                <w:bCs/>
              </w:rPr>
              <w:t>Виготовлення ПКД, встановлення засобів будинкового обліку спожитої питної води</w:t>
            </w:r>
          </w:p>
        </w:tc>
        <w:tc>
          <w:tcPr>
            <w:tcW w:w="2085" w:type="dxa"/>
            <w:tcBorders>
              <w:top w:val="single" w:sz="4" w:space="0" w:color="000000"/>
              <w:left w:val="single" w:sz="4" w:space="0" w:color="000000"/>
              <w:bottom w:val="single" w:sz="4" w:space="0" w:color="000000"/>
              <w:right w:val="nil"/>
            </w:tcBorders>
          </w:tcPr>
          <w:p w14:paraId="12505AE1" w14:textId="77777777" w:rsidR="00A67352" w:rsidRPr="00703BAA" w:rsidRDefault="00A67352" w:rsidP="00A67352">
            <w:pPr>
              <w:suppressAutoHyphens/>
              <w:jc w:val="center"/>
              <w:rPr>
                <w:rFonts w:eastAsia="Calibri"/>
                <w:lang w:eastAsia="zh-CN"/>
              </w:rPr>
            </w:pPr>
            <w:proofErr w:type="spellStart"/>
            <w:r w:rsidRPr="00703BAA">
              <w:rPr>
                <w:rFonts w:eastAsia="Calibri"/>
                <w:lang w:eastAsia="zh-CN"/>
              </w:rPr>
              <w:t>Славутське</w:t>
            </w:r>
            <w:proofErr w:type="spellEnd"/>
            <w:r w:rsidRPr="00703BAA">
              <w:rPr>
                <w:rFonts w:eastAsia="Calibri"/>
                <w:lang w:eastAsia="zh-CN"/>
              </w:rPr>
              <w:t xml:space="preserve"> УВКГ</w:t>
            </w:r>
          </w:p>
        </w:tc>
        <w:tc>
          <w:tcPr>
            <w:tcW w:w="2024" w:type="dxa"/>
            <w:tcBorders>
              <w:top w:val="single" w:sz="4" w:space="0" w:color="000000"/>
              <w:left w:val="single" w:sz="4" w:space="0" w:color="000000"/>
              <w:bottom w:val="single" w:sz="4" w:space="0" w:color="000000"/>
              <w:right w:val="nil"/>
            </w:tcBorders>
          </w:tcPr>
          <w:p w14:paraId="2FBB2D40" w14:textId="77777777" w:rsidR="00A67352" w:rsidRPr="00703BAA" w:rsidRDefault="00A67352" w:rsidP="00A67352">
            <w:pPr>
              <w:suppressAutoHyphens/>
              <w:jc w:val="center"/>
              <w:rPr>
                <w:rFonts w:ascii="Calibri" w:eastAsia="Calibri" w:hAnsi="Calibri" w:cs="Calibri"/>
                <w:lang w:eastAsia="zh-CN"/>
              </w:rPr>
            </w:pPr>
            <w:r w:rsidRPr="00703BAA">
              <w:rPr>
                <w:rFonts w:eastAsia="Calibri"/>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AC3BCFA" w14:textId="77777777" w:rsidR="00A67352" w:rsidRPr="00703BAA" w:rsidRDefault="00A67352" w:rsidP="00A67352">
            <w:pPr>
              <w:suppressAutoHyphens/>
              <w:rPr>
                <w:lang w:eastAsia="zh-CN"/>
              </w:rPr>
            </w:pPr>
            <w:r w:rsidRPr="00703BAA">
              <w:rPr>
                <w:lang w:eastAsia="zh-CN"/>
              </w:rPr>
              <w:t>1750,0</w:t>
            </w:r>
          </w:p>
        </w:tc>
      </w:tr>
      <w:tr w:rsidR="00A67352" w:rsidRPr="00703BAA" w14:paraId="4EE869E7" w14:textId="77777777">
        <w:tc>
          <w:tcPr>
            <w:tcW w:w="9915" w:type="dxa"/>
            <w:gridSpan w:val="6"/>
            <w:tcBorders>
              <w:top w:val="single" w:sz="4" w:space="0" w:color="000000"/>
              <w:left w:val="single" w:sz="4" w:space="0" w:color="000000"/>
              <w:bottom w:val="single" w:sz="4" w:space="0" w:color="000000"/>
              <w:right w:val="single" w:sz="4" w:space="0" w:color="000000"/>
            </w:tcBorders>
          </w:tcPr>
          <w:p w14:paraId="5DC7D111" w14:textId="77777777" w:rsidR="00A67352" w:rsidRPr="00703BAA" w:rsidRDefault="00A67352" w:rsidP="00A67352">
            <w:pPr>
              <w:suppressAutoHyphens/>
              <w:jc w:val="center"/>
              <w:rPr>
                <w:b/>
                <w:lang w:eastAsia="zh-CN"/>
              </w:rPr>
            </w:pPr>
            <w:r w:rsidRPr="00703BAA">
              <w:rPr>
                <w:b/>
                <w:lang w:eastAsia="zh-CN"/>
              </w:rPr>
              <w:t>Завдання 38. Забезпечення впровадження економічно обґрунтованих тарифів,</w:t>
            </w:r>
          </w:p>
          <w:p w14:paraId="55AC5291" w14:textId="77777777" w:rsidR="00A67352" w:rsidRPr="00703BAA" w:rsidRDefault="00A67352" w:rsidP="00A67352">
            <w:pPr>
              <w:suppressAutoHyphens/>
              <w:jc w:val="center"/>
              <w:rPr>
                <w:lang w:eastAsia="zh-CN"/>
              </w:rPr>
            </w:pPr>
            <w:r w:rsidRPr="00703BAA">
              <w:rPr>
                <w:b/>
                <w:lang w:eastAsia="zh-CN"/>
              </w:rPr>
              <w:t>їх прозорості та гласності</w:t>
            </w:r>
          </w:p>
        </w:tc>
      </w:tr>
      <w:tr w:rsidR="00A67352" w:rsidRPr="00703BAA" w14:paraId="6DC2A04E" w14:textId="77777777">
        <w:tc>
          <w:tcPr>
            <w:tcW w:w="874" w:type="dxa"/>
            <w:tcBorders>
              <w:top w:val="single" w:sz="4" w:space="0" w:color="000000"/>
              <w:left w:val="single" w:sz="4" w:space="0" w:color="000000"/>
              <w:bottom w:val="single" w:sz="4" w:space="0" w:color="000000"/>
              <w:right w:val="nil"/>
            </w:tcBorders>
          </w:tcPr>
          <w:p w14:paraId="4533ABF8" w14:textId="77777777" w:rsidR="00A67352" w:rsidRPr="00703BAA" w:rsidRDefault="00A67352" w:rsidP="00A67352">
            <w:pPr>
              <w:suppressAutoHyphens/>
              <w:jc w:val="center"/>
              <w:rPr>
                <w:lang w:eastAsia="zh-CN"/>
              </w:rPr>
            </w:pPr>
            <w:r w:rsidRPr="00703BAA">
              <w:rPr>
                <w:lang w:eastAsia="zh-CN"/>
              </w:rPr>
              <w:t>1</w:t>
            </w:r>
          </w:p>
        </w:tc>
        <w:tc>
          <w:tcPr>
            <w:tcW w:w="3379" w:type="dxa"/>
            <w:gridSpan w:val="2"/>
            <w:tcBorders>
              <w:top w:val="single" w:sz="4" w:space="0" w:color="000000"/>
              <w:left w:val="single" w:sz="4" w:space="0" w:color="000000"/>
              <w:bottom w:val="single" w:sz="4" w:space="0" w:color="000000"/>
              <w:right w:val="nil"/>
            </w:tcBorders>
          </w:tcPr>
          <w:p w14:paraId="6A5915E5" w14:textId="77777777" w:rsidR="00A67352" w:rsidRPr="00703BAA" w:rsidRDefault="00A67352" w:rsidP="00A67352">
            <w:pPr>
              <w:suppressAutoHyphens/>
              <w:rPr>
                <w:lang w:eastAsia="zh-CN"/>
              </w:rPr>
            </w:pPr>
            <w:r w:rsidRPr="00703BAA">
              <w:rPr>
                <w:lang w:eastAsia="zh-CN"/>
              </w:rPr>
              <w:t>Забезпечення прозорості та гласності тарифної політики на місцевому рівні  в порядку передбаченому чинним законодавством</w:t>
            </w:r>
          </w:p>
        </w:tc>
        <w:tc>
          <w:tcPr>
            <w:tcW w:w="2085" w:type="dxa"/>
            <w:tcBorders>
              <w:top w:val="single" w:sz="4" w:space="0" w:color="000000"/>
              <w:left w:val="single" w:sz="4" w:space="0" w:color="000000"/>
              <w:bottom w:val="single" w:sz="4" w:space="0" w:color="000000"/>
              <w:right w:val="nil"/>
            </w:tcBorders>
          </w:tcPr>
          <w:p w14:paraId="76A9D2FF" w14:textId="77777777" w:rsidR="00A67352" w:rsidRPr="00703BAA" w:rsidRDefault="00A67352" w:rsidP="00A67352">
            <w:pPr>
              <w:suppressAutoHyphens/>
              <w:rPr>
                <w:lang w:eastAsia="zh-CN"/>
              </w:rPr>
            </w:pPr>
            <w:r w:rsidRPr="00703BAA">
              <w:rPr>
                <w:lang w:eastAsia="zh-CN"/>
              </w:rPr>
              <w:t>Управління</w:t>
            </w:r>
          </w:p>
          <w:p w14:paraId="6C10748C" w14:textId="77777777" w:rsidR="00A67352" w:rsidRPr="00703BAA" w:rsidRDefault="00A67352" w:rsidP="00A67352">
            <w:pPr>
              <w:suppressAutoHyphens/>
              <w:ind w:left="-110" w:firstLine="110"/>
              <w:jc w:val="both"/>
              <w:rPr>
                <w:lang w:eastAsia="zh-CN"/>
              </w:rPr>
            </w:pPr>
            <w:r w:rsidRPr="00703BAA">
              <w:rPr>
                <w:lang w:eastAsia="zh-CN"/>
              </w:rPr>
              <w:t xml:space="preserve">економічного розвитку, управління </w:t>
            </w:r>
            <w:r w:rsidRPr="00703BAA">
              <w:rPr>
                <w:bCs/>
                <w:lang w:eastAsia="zh-CN"/>
              </w:rPr>
              <w:t>житлово-комунального господарства, енергозбереження, благоустрою та громадського порядку</w:t>
            </w:r>
          </w:p>
        </w:tc>
        <w:tc>
          <w:tcPr>
            <w:tcW w:w="2024" w:type="dxa"/>
            <w:tcBorders>
              <w:top w:val="single" w:sz="4" w:space="0" w:color="000000"/>
              <w:left w:val="single" w:sz="4" w:space="0" w:color="000000"/>
              <w:bottom w:val="single" w:sz="4" w:space="0" w:color="000000"/>
              <w:right w:val="nil"/>
            </w:tcBorders>
          </w:tcPr>
          <w:p w14:paraId="4E541F10" w14:textId="77777777" w:rsidR="00A67352" w:rsidRPr="00703BAA" w:rsidRDefault="00A67352" w:rsidP="00A67352">
            <w:pPr>
              <w:suppressAutoHyphens/>
              <w:rPr>
                <w:lang w:eastAsia="zh-CN"/>
              </w:rPr>
            </w:pPr>
            <w:r w:rsidRPr="00703BAA">
              <w:rPr>
                <w:lang w:eastAsia="zh-CN"/>
              </w:rPr>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0C387A90" w14:textId="77777777" w:rsidR="00A67352" w:rsidRPr="00703BAA" w:rsidRDefault="00A67352" w:rsidP="00A67352">
            <w:pPr>
              <w:suppressAutoHyphens/>
              <w:rPr>
                <w:lang w:val="ru-RU" w:eastAsia="zh-CN"/>
              </w:rPr>
            </w:pPr>
            <w:r w:rsidRPr="00703BAA">
              <w:rPr>
                <w:lang w:eastAsia="zh-CN"/>
              </w:rPr>
              <w:t>Безкоштовно</w:t>
            </w:r>
          </w:p>
        </w:tc>
      </w:tr>
      <w:tr w:rsidR="00A67352" w:rsidRPr="00703BAA" w14:paraId="72162831" w14:textId="77777777">
        <w:tc>
          <w:tcPr>
            <w:tcW w:w="874" w:type="dxa"/>
            <w:tcBorders>
              <w:top w:val="single" w:sz="4" w:space="0" w:color="000000"/>
              <w:left w:val="single" w:sz="4" w:space="0" w:color="000000"/>
              <w:bottom w:val="single" w:sz="4" w:space="0" w:color="000000"/>
              <w:right w:val="nil"/>
            </w:tcBorders>
          </w:tcPr>
          <w:p w14:paraId="5E8CC0CD" w14:textId="77777777" w:rsidR="00A67352" w:rsidRPr="00703BAA" w:rsidRDefault="00A67352" w:rsidP="00A67352">
            <w:pPr>
              <w:suppressAutoHyphens/>
              <w:jc w:val="center"/>
              <w:rPr>
                <w:lang w:eastAsia="zh-CN"/>
              </w:rPr>
            </w:pPr>
            <w:r w:rsidRPr="00703BAA">
              <w:rPr>
                <w:lang w:eastAsia="zh-CN"/>
              </w:rPr>
              <w:t>2</w:t>
            </w:r>
          </w:p>
        </w:tc>
        <w:tc>
          <w:tcPr>
            <w:tcW w:w="3379" w:type="dxa"/>
            <w:gridSpan w:val="2"/>
            <w:tcBorders>
              <w:top w:val="single" w:sz="4" w:space="0" w:color="000000"/>
              <w:left w:val="single" w:sz="4" w:space="0" w:color="000000"/>
              <w:bottom w:val="single" w:sz="4" w:space="0" w:color="000000"/>
              <w:right w:val="nil"/>
            </w:tcBorders>
          </w:tcPr>
          <w:p w14:paraId="58CD6B09" w14:textId="77777777" w:rsidR="00A67352" w:rsidRPr="00703BAA" w:rsidRDefault="00A67352" w:rsidP="00A67352">
            <w:pPr>
              <w:suppressAutoHyphens/>
              <w:rPr>
                <w:lang w:eastAsia="zh-CN"/>
              </w:rPr>
            </w:pPr>
            <w:r w:rsidRPr="00703BAA">
              <w:rPr>
                <w:lang w:eastAsia="zh-CN"/>
              </w:rPr>
              <w:t>Відстеження цінових рівнів надання житлово-комунальних послуг на території Славутської міської ОТГ, інших громад та міст області та України</w:t>
            </w:r>
          </w:p>
        </w:tc>
        <w:tc>
          <w:tcPr>
            <w:tcW w:w="2085" w:type="dxa"/>
            <w:tcBorders>
              <w:top w:val="single" w:sz="4" w:space="0" w:color="000000"/>
              <w:left w:val="single" w:sz="4" w:space="0" w:color="000000"/>
              <w:bottom w:val="single" w:sz="4" w:space="0" w:color="000000"/>
              <w:right w:val="nil"/>
            </w:tcBorders>
          </w:tcPr>
          <w:p w14:paraId="5B902E0E" w14:textId="77777777" w:rsidR="00A67352" w:rsidRPr="00703BAA" w:rsidRDefault="00A67352" w:rsidP="00A67352">
            <w:pPr>
              <w:suppressAutoHyphens/>
              <w:rPr>
                <w:lang w:eastAsia="zh-CN"/>
              </w:rPr>
            </w:pPr>
            <w:r w:rsidRPr="00703BAA">
              <w:rPr>
                <w:lang w:eastAsia="zh-CN"/>
              </w:rPr>
              <w:t>Управління</w:t>
            </w:r>
          </w:p>
          <w:p w14:paraId="4543BD9B" w14:textId="77777777" w:rsidR="00A67352" w:rsidRPr="00703BAA" w:rsidRDefault="00A67352" w:rsidP="00A67352">
            <w:pPr>
              <w:suppressAutoHyphens/>
              <w:ind w:left="-110"/>
              <w:jc w:val="both"/>
              <w:rPr>
                <w:lang w:eastAsia="zh-CN"/>
              </w:rPr>
            </w:pPr>
            <w:r w:rsidRPr="00703BAA">
              <w:rPr>
                <w:lang w:eastAsia="zh-CN"/>
              </w:rPr>
              <w:t xml:space="preserve">економічного розвитку, управління </w:t>
            </w:r>
            <w:r w:rsidRPr="00703BAA">
              <w:rPr>
                <w:bCs/>
                <w:lang w:eastAsia="zh-CN"/>
              </w:rPr>
              <w:t xml:space="preserve">житлово-комунального господарства, енергозбереження, благоустрою та </w:t>
            </w:r>
            <w:r w:rsidRPr="00703BAA">
              <w:rPr>
                <w:bCs/>
                <w:lang w:eastAsia="zh-CN"/>
              </w:rPr>
              <w:lastRenderedPageBreak/>
              <w:t>громадського порядку</w:t>
            </w:r>
          </w:p>
        </w:tc>
        <w:tc>
          <w:tcPr>
            <w:tcW w:w="2024" w:type="dxa"/>
            <w:tcBorders>
              <w:top w:val="single" w:sz="4" w:space="0" w:color="000000"/>
              <w:left w:val="single" w:sz="4" w:space="0" w:color="000000"/>
              <w:bottom w:val="single" w:sz="4" w:space="0" w:color="000000"/>
              <w:right w:val="nil"/>
            </w:tcBorders>
          </w:tcPr>
          <w:p w14:paraId="52CDBA13" w14:textId="77777777" w:rsidR="00A67352" w:rsidRPr="00703BAA" w:rsidRDefault="00A67352" w:rsidP="00A67352">
            <w:pPr>
              <w:suppressAutoHyphens/>
              <w:rPr>
                <w:lang w:eastAsia="zh-CN"/>
              </w:rPr>
            </w:pPr>
            <w:r w:rsidRPr="00703BAA">
              <w:rPr>
                <w:lang w:eastAsia="zh-CN"/>
              </w:rPr>
              <w:lastRenderedPageBreak/>
              <w:t>Протягом року</w:t>
            </w:r>
          </w:p>
        </w:tc>
        <w:tc>
          <w:tcPr>
            <w:tcW w:w="1553" w:type="dxa"/>
            <w:tcBorders>
              <w:top w:val="single" w:sz="4" w:space="0" w:color="000000"/>
              <w:left w:val="single" w:sz="4" w:space="0" w:color="000000"/>
              <w:bottom w:val="single" w:sz="4" w:space="0" w:color="000000"/>
              <w:right w:val="single" w:sz="4" w:space="0" w:color="000000"/>
            </w:tcBorders>
            <w:vAlign w:val="center"/>
          </w:tcPr>
          <w:p w14:paraId="396851C8" w14:textId="77777777" w:rsidR="00A67352" w:rsidRPr="00703BAA" w:rsidRDefault="00A67352" w:rsidP="00A67352">
            <w:pPr>
              <w:suppressAutoHyphens/>
              <w:ind w:hanging="32"/>
              <w:rPr>
                <w:lang w:val="ru-RU" w:eastAsia="zh-CN"/>
              </w:rPr>
            </w:pPr>
            <w:r w:rsidRPr="00703BAA">
              <w:rPr>
                <w:lang w:eastAsia="zh-CN"/>
              </w:rPr>
              <w:t>Безкоштовно</w:t>
            </w:r>
          </w:p>
        </w:tc>
      </w:tr>
    </w:tbl>
    <w:p w14:paraId="5710C507" w14:textId="77777777" w:rsidR="00A67352" w:rsidRPr="00703BAA" w:rsidRDefault="00A67352" w:rsidP="00A67352">
      <w:pPr>
        <w:ind w:left="420" w:right="-710"/>
        <w:jc w:val="both"/>
        <w:rPr>
          <w:b/>
          <w:i/>
        </w:rPr>
      </w:pPr>
      <w:r w:rsidRPr="00703BAA">
        <w:rPr>
          <w:b/>
          <w:i/>
        </w:rPr>
        <w:t xml:space="preserve">                     Очікувані результати </w:t>
      </w:r>
    </w:p>
    <w:p w14:paraId="396386AB" w14:textId="77777777" w:rsidR="00A67352" w:rsidRPr="00703BAA" w:rsidRDefault="00A67352" w:rsidP="00496E8E">
      <w:pPr>
        <w:numPr>
          <w:ilvl w:val="0"/>
          <w:numId w:val="24"/>
        </w:numPr>
        <w:tabs>
          <w:tab w:val="left" w:pos="1080"/>
          <w:tab w:val="left" w:pos="1260"/>
        </w:tabs>
        <w:ind w:left="0" w:firstLine="709"/>
        <w:jc w:val="both"/>
      </w:pPr>
      <w:r w:rsidRPr="00703BAA">
        <w:t>капітальний ремонт доріг;</w:t>
      </w:r>
    </w:p>
    <w:p w14:paraId="3A3221E4" w14:textId="77777777" w:rsidR="00A67352" w:rsidRPr="00703BAA" w:rsidRDefault="00A67352" w:rsidP="00496E8E">
      <w:pPr>
        <w:numPr>
          <w:ilvl w:val="0"/>
          <w:numId w:val="24"/>
        </w:numPr>
        <w:tabs>
          <w:tab w:val="left" w:pos="1080"/>
          <w:tab w:val="left" w:pos="1260"/>
        </w:tabs>
        <w:ind w:left="0" w:firstLine="709"/>
        <w:jc w:val="both"/>
      </w:pPr>
      <w:r w:rsidRPr="00703BAA">
        <w:t xml:space="preserve">збільшення кількості ОСББ на </w:t>
      </w:r>
      <w:r w:rsidRPr="00703BAA">
        <w:rPr>
          <w:lang w:val="ru-RU"/>
        </w:rPr>
        <w:t xml:space="preserve">24 </w:t>
      </w:r>
      <w:r w:rsidRPr="00703BAA">
        <w:t>одиниці;</w:t>
      </w:r>
    </w:p>
    <w:p w14:paraId="304B0484" w14:textId="77777777" w:rsidR="00A67352" w:rsidRPr="00703BAA" w:rsidRDefault="00A67352" w:rsidP="00496E8E">
      <w:pPr>
        <w:numPr>
          <w:ilvl w:val="0"/>
          <w:numId w:val="24"/>
        </w:numPr>
        <w:tabs>
          <w:tab w:val="left" w:pos="1080"/>
          <w:tab w:val="left" w:pos="1260"/>
        </w:tabs>
        <w:ind w:left="142" w:firstLine="567"/>
        <w:jc w:val="both"/>
      </w:pPr>
      <w:r w:rsidRPr="00703BAA">
        <w:t xml:space="preserve">збільшення протяжності тротуарів та пішохідних доріжок з твердим покриттям на </w:t>
      </w:r>
      <w:r w:rsidRPr="00703BAA">
        <w:rPr>
          <w:lang w:val="ru-RU"/>
        </w:rPr>
        <w:t>5</w:t>
      </w:r>
      <w:r w:rsidRPr="00703BAA">
        <w:t xml:space="preserve"> відсотків.</w:t>
      </w:r>
    </w:p>
    <w:p w14:paraId="48F909E1" w14:textId="77777777" w:rsidR="00564343" w:rsidRPr="00703BAA" w:rsidRDefault="00564343" w:rsidP="00564343">
      <w:pPr>
        <w:jc w:val="center"/>
        <w:rPr>
          <w:b/>
        </w:rPr>
      </w:pPr>
    </w:p>
    <w:p w14:paraId="14FCD2FC" w14:textId="77777777" w:rsidR="00564343" w:rsidRPr="00703BAA" w:rsidRDefault="00564343" w:rsidP="00564343">
      <w:pPr>
        <w:pStyle w:val="ab"/>
        <w:ind w:right="-6" w:firstLine="708"/>
        <w:jc w:val="center"/>
        <w:rPr>
          <w:b/>
          <w:szCs w:val="24"/>
        </w:rPr>
      </w:pPr>
      <w:bookmarkStart w:id="16" w:name="OLE_LINK2"/>
      <w:bookmarkEnd w:id="16"/>
      <w:r w:rsidRPr="00703BAA">
        <w:rPr>
          <w:b/>
          <w:spacing w:val="-6"/>
          <w:szCs w:val="24"/>
          <w:lang w:val="en-US"/>
        </w:rPr>
        <w:t>IX</w:t>
      </w:r>
      <w:r w:rsidRPr="00703BAA">
        <w:rPr>
          <w:b/>
          <w:spacing w:val="-6"/>
          <w:szCs w:val="24"/>
          <w:lang w:val="ru-RU"/>
        </w:rPr>
        <w:t xml:space="preserve">. </w:t>
      </w:r>
      <w:r w:rsidRPr="00703BAA">
        <w:rPr>
          <w:b/>
          <w:spacing w:val="-6"/>
          <w:szCs w:val="24"/>
        </w:rPr>
        <w:t>ГУМАНІТАРНА СФЕРА</w:t>
      </w:r>
    </w:p>
    <w:p w14:paraId="4236C3A5" w14:textId="77777777" w:rsidR="00564343" w:rsidRPr="00703BAA" w:rsidRDefault="00564343" w:rsidP="00564343">
      <w:pPr>
        <w:pStyle w:val="ab"/>
        <w:ind w:right="-6" w:firstLine="708"/>
        <w:jc w:val="center"/>
        <w:rPr>
          <w:b/>
          <w:spacing w:val="-6"/>
          <w:szCs w:val="24"/>
        </w:rPr>
      </w:pPr>
      <w:r w:rsidRPr="00703BAA">
        <w:rPr>
          <w:b/>
          <w:spacing w:val="-6"/>
          <w:szCs w:val="24"/>
          <w:lang w:val="ru-RU"/>
        </w:rPr>
        <w:t xml:space="preserve">9.1. </w:t>
      </w:r>
      <w:r w:rsidRPr="00703BAA">
        <w:rPr>
          <w:b/>
          <w:spacing w:val="-6"/>
          <w:szCs w:val="24"/>
        </w:rPr>
        <w:t>Освіта</w:t>
      </w:r>
    </w:p>
    <w:p w14:paraId="49FC7053" w14:textId="77777777" w:rsidR="003A4F9E" w:rsidRPr="00703BAA" w:rsidRDefault="003A4F9E" w:rsidP="003A4F9E">
      <w:pPr>
        <w:ind w:firstLine="567"/>
        <w:rPr>
          <w:b/>
          <w:spacing w:val="-6"/>
        </w:rPr>
      </w:pPr>
      <w:r w:rsidRPr="00703BAA">
        <w:rPr>
          <w:b/>
          <w:spacing w:val="-6"/>
        </w:rPr>
        <w:t>Проблемні питання:</w:t>
      </w:r>
      <w:r w:rsidRPr="00703BAA">
        <w:rPr>
          <w:rFonts w:eastAsia="Calibri"/>
        </w:rPr>
        <w:t xml:space="preserve"> </w:t>
      </w:r>
    </w:p>
    <w:p w14:paraId="746E02C1" w14:textId="77777777" w:rsidR="003A4F9E" w:rsidRPr="00703BAA" w:rsidRDefault="003A4F9E" w:rsidP="00496E8E">
      <w:pPr>
        <w:numPr>
          <w:ilvl w:val="0"/>
          <w:numId w:val="10"/>
        </w:numPr>
        <w:snapToGrid w:val="0"/>
        <w:ind w:right="-6" w:hanging="153"/>
        <w:rPr>
          <w:spacing w:val="-6"/>
        </w:rPr>
      </w:pPr>
      <w:r w:rsidRPr="00703BAA">
        <w:rPr>
          <w:spacing w:val="-6"/>
        </w:rPr>
        <w:t xml:space="preserve">   недостатнє фінансування освітньої галузі;</w:t>
      </w:r>
    </w:p>
    <w:p w14:paraId="3B6CA7D1" w14:textId="77777777" w:rsidR="003A4F9E" w:rsidRPr="00703BAA" w:rsidRDefault="003A4F9E" w:rsidP="00496E8E">
      <w:pPr>
        <w:numPr>
          <w:ilvl w:val="0"/>
          <w:numId w:val="10"/>
        </w:numPr>
        <w:snapToGrid w:val="0"/>
        <w:ind w:right="-6" w:hanging="153"/>
        <w:jc w:val="both"/>
        <w:rPr>
          <w:spacing w:val="-6"/>
        </w:rPr>
      </w:pPr>
      <w:r w:rsidRPr="00703BAA">
        <w:rPr>
          <w:bCs/>
        </w:rPr>
        <w:t xml:space="preserve">   недостатня  матеріально-технічна  та навчально-методична  бази закладів освіти, а </w:t>
      </w:r>
    </w:p>
    <w:p w14:paraId="526EC096" w14:textId="77777777" w:rsidR="003A4F9E" w:rsidRPr="00703BAA" w:rsidRDefault="003A4F9E" w:rsidP="003A4F9E">
      <w:pPr>
        <w:snapToGrid w:val="0"/>
        <w:ind w:left="360" w:right="-6"/>
        <w:jc w:val="both"/>
        <w:rPr>
          <w:spacing w:val="-6"/>
        </w:rPr>
      </w:pPr>
      <w:r w:rsidRPr="00703BAA">
        <w:rPr>
          <w:bCs/>
        </w:rPr>
        <w:t>саме о</w:t>
      </w:r>
      <w:r w:rsidRPr="00703BAA">
        <w:rPr>
          <w:shd w:val="clear" w:color="auto" w:fill="FFFFFF"/>
        </w:rPr>
        <w:t xml:space="preserve">блаштування навчальних кабінетів, оновлення </w:t>
      </w:r>
      <w:proofErr w:type="spellStart"/>
      <w:r w:rsidRPr="00703BAA">
        <w:rPr>
          <w:shd w:val="clear" w:color="auto" w:fill="FFFFFF"/>
        </w:rPr>
        <w:t>компʼютерного</w:t>
      </w:r>
      <w:proofErr w:type="spellEnd"/>
      <w:r w:rsidRPr="00703BAA">
        <w:rPr>
          <w:shd w:val="clear" w:color="auto" w:fill="FFFFFF"/>
        </w:rPr>
        <w:t>, навчально-методичного та навчально-технічного забезпечення, пожежного оснащення;</w:t>
      </w:r>
    </w:p>
    <w:p w14:paraId="7DDF1527" w14:textId="77777777" w:rsidR="003A4F9E" w:rsidRPr="00703BAA" w:rsidRDefault="003A4F9E" w:rsidP="00496E8E">
      <w:pPr>
        <w:pStyle w:val="aff5"/>
        <w:numPr>
          <w:ilvl w:val="0"/>
          <w:numId w:val="10"/>
        </w:numPr>
        <w:snapToGrid w:val="0"/>
        <w:ind w:left="426" w:right="-6" w:firstLine="141"/>
        <w:contextualSpacing/>
        <w:jc w:val="both"/>
        <w:rPr>
          <w:lang w:val="uk-UA"/>
        </w:rPr>
      </w:pPr>
      <w:r w:rsidRPr="00703BAA">
        <w:rPr>
          <w:shd w:val="clear" w:color="auto" w:fill="FFFFFF"/>
          <w:lang w:val="uk-UA"/>
        </w:rPr>
        <w:t xml:space="preserve">  недостатнє кадрове забезпечення, наявність вакансій із окремих посад                   (фізика, інформатика)</w:t>
      </w:r>
      <w:r w:rsidRPr="00703BAA">
        <w:rPr>
          <w:lang w:val="uk-UA"/>
        </w:rPr>
        <w:t xml:space="preserve"> </w:t>
      </w:r>
    </w:p>
    <w:p w14:paraId="723B7120" w14:textId="77777777" w:rsidR="003A4F9E" w:rsidRPr="00703BAA" w:rsidRDefault="003A4F9E" w:rsidP="003A4F9E">
      <w:pPr>
        <w:snapToGrid w:val="0"/>
        <w:ind w:left="284" w:right="-6"/>
        <w:jc w:val="both"/>
      </w:pPr>
      <w:r w:rsidRPr="00703BAA">
        <w:t xml:space="preserve">  </w:t>
      </w:r>
    </w:p>
    <w:p w14:paraId="6D6FD17B" w14:textId="77777777" w:rsidR="003A4F9E" w:rsidRPr="00703BAA" w:rsidRDefault="003A4F9E" w:rsidP="003A4F9E">
      <w:pPr>
        <w:snapToGrid w:val="0"/>
        <w:ind w:left="709" w:right="-6" w:hanging="283"/>
        <w:jc w:val="both"/>
        <w:rPr>
          <w:b/>
        </w:rPr>
      </w:pPr>
      <w:r w:rsidRPr="00703BAA">
        <w:rPr>
          <w:b/>
        </w:rPr>
        <w:t xml:space="preserve">Цілі та основні ключові  завдання галузі освіта у 2021 році </w:t>
      </w:r>
    </w:p>
    <w:p w14:paraId="75C45B6F" w14:textId="77777777" w:rsidR="003A4F9E" w:rsidRPr="00703BAA" w:rsidRDefault="003A4F9E" w:rsidP="00D1423A">
      <w:pPr>
        <w:numPr>
          <w:ilvl w:val="0"/>
          <w:numId w:val="32"/>
        </w:numPr>
        <w:contextualSpacing/>
        <w:jc w:val="both"/>
      </w:pPr>
      <w:r w:rsidRPr="00703BAA">
        <w:rPr>
          <w:bCs/>
          <w:bdr w:val="none" w:sz="0" w:space="0" w:color="auto" w:frame="1"/>
        </w:rPr>
        <w:t xml:space="preserve">реалізація плану заходів із запровадження Концепції реалізації державної політики у </w:t>
      </w:r>
    </w:p>
    <w:p w14:paraId="08F4A5FE" w14:textId="77777777" w:rsidR="003A4F9E" w:rsidRPr="00703BAA" w:rsidRDefault="003A4F9E" w:rsidP="003A4F9E">
      <w:pPr>
        <w:contextualSpacing/>
        <w:jc w:val="both"/>
      </w:pPr>
      <w:r w:rsidRPr="00703BAA">
        <w:rPr>
          <w:bCs/>
          <w:bdr w:val="none" w:sz="0" w:space="0" w:color="auto" w:frame="1"/>
        </w:rPr>
        <w:t>сфері реформування загальної середньої освіти «Нова українська школа»;</w:t>
      </w:r>
    </w:p>
    <w:p w14:paraId="2C90ADB5" w14:textId="77777777" w:rsidR="003A4F9E" w:rsidRPr="00703BAA" w:rsidRDefault="003A4F9E" w:rsidP="00D1423A">
      <w:pPr>
        <w:numPr>
          <w:ilvl w:val="0"/>
          <w:numId w:val="32"/>
        </w:numPr>
        <w:contextualSpacing/>
      </w:pPr>
      <w:r w:rsidRPr="00703BAA">
        <w:t xml:space="preserve">підвищення рівня та оновлення  освітньої  інфраструктури закладів освіти Славутської  </w:t>
      </w:r>
    </w:p>
    <w:p w14:paraId="4564C794" w14:textId="77777777" w:rsidR="003A4F9E" w:rsidRPr="00703BAA" w:rsidRDefault="003A4F9E" w:rsidP="003A4F9E">
      <w:pPr>
        <w:contextualSpacing/>
      </w:pPr>
      <w:r w:rsidRPr="00703BAA">
        <w:t>міської об’єднаної територіальної громади   у відповідності до вимог часу;</w:t>
      </w:r>
    </w:p>
    <w:p w14:paraId="464955E7" w14:textId="77777777" w:rsidR="003A4F9E" w:rsidRPr="00703BAA" w:rsidRDefault="003A4F9E" w:rsidP="00D1423A">
      <w:pPr>
        <w:numPr>
          <w:ilvl w:val="0"/>
          <w:numId w:val="32"/>
        </w:numPr>
        <w:contextualSpacing/>
      </w:pPr>
      <w:r w:rsidRPr="00703BAA">
        <w:t xml:space="preserve">підвищення </w:t>
      </w:r>
      <w:r w:rsidRPr="00703BAA">
        <w:rPr>
          <w:iCs/>
        </w:rPr>
        <w:t xml:space="preserve">професійного розвитку педагогічних кадрів </w:t>
      </w:r>
      <w:r w:rsidRPr="00703BAA">
        <w:t xml:space="preserve">;  </w:t>
      </w:r>
    </w:p>
    <w:p w14:paraId="0671504B" w14:textId="77777777" w:rsidR="003A4F9E" w:rsidRPr="00703BAA" w:rsidRDefault="003A4F9E" w:rsidP="00D1423A">
      <w:pPr>
        <w:numPr>
          <w:ilvl w:val="0"/>
          <w:numId w:val="32"/>
        </w:numPr>
        <w:contextualSpacing/>
        <w:jc w:val="both"/>
      </w:pPr>
      <w:r w:rsidRPr="00703BAA">
        <w:t>забезпечення функціонування ефективної системи інклюзивної освіти;</w:t>
      </w:r>
    </w:p>
    <w:p w14:paraId="44220AC3" w14:textId="77777777" w:rsidR="003A4F9E" w:rsidRPr="00703BAA" w:rsidRDefault="003A4F9E" w:rsidP="00D1423A">
      <w:pPr>
        <w:numPr>
          <w:ilvl w:val="0"/>
          <w:numId w:val="32"/>
        </w:numPr>
        <w:contextualSpacing/>
        <w:jc w:val="both"/>
      </w:pPr>
      <w:r w:rsidRPr="00703BAA">
        <w:t>впровадження заходів щодо економного використання енергоносіїв.</w:t>
      </w:r>
    </w:p>
    <w:p w14:paraId="6903B98C" w14:textId="77777777" w:rsidR="003A4F9E" w:rsidRPr="00703BAA" w:rsidRDefault="003A4F9E" w:rsidP="003A4F9E">
      <w:pPr>
        <w:ind w:right="-6" w:hanging="142"/>
        <w:jc w:val="both"/>
        <w:rPr>
          <w:b/>
          <w:spacing w:val="-6"/>
        </w:rPr>
      </w:pPr>
      <w:r w:rsidRPr="00703BAA">
        <w:rPr>
          <w:b/>
          <w:spacing w:val="-6"/>
        </w:rPr>
        <w:t xml:space="preserve">    </w:t>
      </w:r>
    </w:p>
    <w:p w14:paraId="4EF2207A" w14:textId="77777777" w:rsidR="003A4F9E" w:rsidRPr="00703BAA" w:rsidRDefault="003A4F9E" w:rsidP="003A4F9E">
      <w:pPr>
        <w:ind w:right="-6"/>
        <w:jc w:val="center"/>
        <w:rPr>
          <w:b/>
          <w:spacing w:val="-6"/>
        </w:rPr>
      </w:pPr>
      <w:r w:rsidRPr="00703BAA">
        <w:rPr>
          <w:b/>
          <w:spacing w:val="-6"/>
        </w:rPr>
        <w:t>Шляхи розв’язання  головних проблем та досягнення поставлених цілей у 2021 році</w:t>
      </w:r>
    </w:p>
    <w:p w14:paraId="39D4C263" w14:textId="77777777" w:rsidR="003A4F9E" w:rsidRPr="00703BAA" w:rsidRDefault="003A4F9E" w:rsidP="003A4F9E">
      <w:pPr>
        <w:ind w:left="142" w:right="-6" w:hanging="142"/>
        <w:jc w:val="both"/>
        <w:rPr>
          <w:b/>
          <w:i/>
        </w:rPr>
      </w:pPr>
      <w:r w:rsidRPr="00703BAA">
        <w:rPr>
          <w:b/>
          <w:i/>
          <w:spacing w:val="-6"/>
        </w:rPr>
        <w:t xml:space="preserve">1. </w:t>
      </w:r>
      <w:r w:rsidRPr="00703BAA">
        <w:rPr>
          <w:b/>
          <w:i/>
        </w:rPr>
        <w:t>Розвиток існуючої системи загальної середньої, дошкільної та позашкільної освіти, підтримка її ефективного функціонування:</w:t>
      </w:r>
    </w:p>
    <w:p w14:paraId="3232102E" w14:textId="77777777" w:rsidR="003A4F9E" w:rsidRPr="00703BAA" w:rsidRDefault="003A4F9E" w:rsidP="00D1423A">
      <w:pPr>
        <w:numPr>
          <w:ilvl w:val="0"/>
          <w:numId w:val="32"/>
        </w:numPr>
        <w:ind w:right="-6"/>
        <w:jc w:val="both"/>
      </w:pPr>
      <w:r w:rsidRPr="00703BAA">
        <w:t xml:space="preserve">забезпечення доступності дошкільної освіти через варіативність форм </w:t>
      </w:r>
    </w:p>
    <w:p w14:paraId="45A381BD" w14:textId="77777777" w:rsidR="003A4F9E" w:rsidRPr="00703BAA" w:rsidRDefault="003A4F9E" w:rsidP="00D1423A">
      <w:pPr>
        <w:numPr>
          <w:ilvl w:val="0"/>
          <w:numId w:val="32"/>
        </w:numPr>
        <w:ind w:right="-6"/>
        <w:jc w:val="both"/>
      </w:pPr>
      <w:r w:rsidRPr="00703BAA">
        <w:t xml:space="preserve">приведення мережі закладів дошкільної та загальної середньої освіти у відповідність </w:t>
      </w:r>
    </w:p>
    <w:p w14:paraId="2CB4FF03" w14:textId="77777777" w:rsidR="003A4F9E" w:rsidRPr="00703BAA" w:rsidRDefault="003A4F9E" w:rsidP="003A4F9E">
      <w:pPr>
        <w:ind w:right="-6"/>
        <w:jc w:val="both"/>
      </w:pPr>
      <w:r w:rsidRPr="00703BAA">
        <w:t>до чинного законодавства у галузі освіти.</w:t>
      </w:r>
    </w:p>
    <w:p w14:paraId="36A7D747" w14:textId="77777777" w:rsidR="003A4F9E" w:rsidRPr="00703BAA" w:rsidRDefault="003A4F9E" w:rsidP="00D1423A">
      <w:pPr>
        <w:numPr>
          <w:ilvl w:val="0"/>
          <w:numId w:val="33"/>
        </w:numPr>
        <w:jc w:val="both"/>
        <w:textAlignment w:val="baseline"/>
        <w:rPr>
          <w:rFonts w:ascii="Arial" w:hAnsi="Arial" w:cs="Arial"/>
        </w:rPr>
      </w:pPr>
      <w:r w:rsidRPr="00703BAA">
        <w:t xml:space="preserve">забезпечення функціонування класів (груп) з інклюзивним навчанням (відповідно до </w:t>
      </w:r>
    </w:p>
    <w:p w14:paraId="5FFA99AE" w14:textId="77777777" w:rsidR="003A4F9E" w:rsidRPr="00703BAA" w:rsidRDefault="003A4F9E" w:rsidP="003A4F9E">
      <w:pPr>
        <w:jc w:val="both"/>
        <w:textAlignment w:val="baseline"/>
        <w:rPr>
          <w:rFonts w:ascii="Arial" w:hAnsi="Arial" w:cs="Arial"/>
        </w:rPr>
      </w:pPr>
      <w:r w:rsidRPr="00703BAA">
        <w:t>потреб), зокрема, у закладах дошкільної освіти;</w:t>
      </w:r>
    </w:p>
    <w:p w14:paraId="2BE68EB7" w14:textId="77777777" w:rsidR="003A4F9E" w:rsidRPr="00703BAA" w:rsidRDefault="003A4F9E" w:rsidP="00D1423A">
      <w:pPr>
        <w:numPr>
          <w:ilvl w:val="0"/>
          <w:numId w:val="33"/>
        </w:numPr>
        <w:ind w:right="33"/>
        <w:jc w:val="both"/>
      </w:pPr>
      <w:r w:rsidRPr="00703BAA">
        <w:t xml:space="preserve">підтримка діяльності закладів позашкільної освіти як центрів виховної роботи та </w:t>
      </w:r>
    </w:p>
    <w:p w14:paraId="46FDC88A" w14:textId="77777777" w:rsidR="003A4F9E" w:rsidRPr="00703BAA" w:rsidRDefault="003A4F9E" w:rsidP="003A4F9E">
      <w:pPr>
        <w:ind w:right="33"/>
        <w:jc w:val="both"/>
      </w:pPr>
      <w:r w:rsidRPr="00703BAA">
        <w:t xml:space="preserve">розширення неформальної освіти; </w:t>
      </w:r>
    </w:p>
    <w:p w14:paraId="1103299B" w14:textId="77777777" w:rsidR="003A4F9E" w:rsidRPr="00703BAA" w:rsidRDefault="003A4F9E" w:rsidP="00D1423A">
      <w:pPr>
        <w:numPr>
          <w:ilvl w:val="0"/>
          <w:numId w:val="33"/>
        </w:numPr>
        <w:contextualSpacing/>
        <w:jc w:val="both"/>
        <w:rPr>
          <w:rFonts w:eastAsia="Calibri"/>
          <w:lang w:eastAsia="en-US"/>
        </w:rPr>
      </w:pPr>
      <w:r w:rsidRPr="00703BAA">
        <w:t xml:space="preserve">реконструкція Навчально-виховного комплексу «Дошкільний навчальний заклад – </w:t>
      </w:r>
    </w:p>
    <w:p w14:paraId="415FE01F" w14:textId="77777777" w:rsidR="003A4F9E" w:rsidRPr="00703BAA" w:rsidRDefault="003A4F9E" w:rsidP="003A4F9E">
      <w:pPr>
        <w:contextualSpacing/>
        <w:jc w:val="both"/>
        <w:rPr>
          <w:rFonts w:eastAsia="Calibri"/>
          <w:lang w:eastAsia="en-US"/>
        </w:rPr>
      </w:pPr>
      <w:r w:rsidRPr="00703BAA">
        <w:t xml:space="preserve">загальноосвітній навчальний заклад І ступеня, гімназія» </w:t>
      </w:r>
      <w:proofErr w:type="spellStart"/>
      <w:r w:rsidRPr="00703BAA">
        <w:t>м.Славути</w:t>
      </w:r>
      <w:proofErr w:type="spellEnd"/>
      <w:r w:rsidRPr="00703BAA">
        <w:t xml:space="preserve"> Хмельницької області. </w:t>
      </w:r>
    </w:p>
    <w:p w14:paraId="1625E3AD" w14:textId="77777777" w:rsidR="003A4F9E" w:rsidRPr="00703BAA" w:rsidRDefault="003A4F9E" w:rsidP="003A4F9E">
      <w:pPr>
        <w:ind w:left="360" w:right="33"/>
        <w:jc w:val="both"/>
      </w:pPr>
    </w:p>
    <w:p w14:paraId="469C123A" w14:textId="77777777" w:rsidR="003A4F9E" w:rsidRPr="00703BAA" w:rsidRDefault="003A4F9E" w:rsidP="003A4F9E">
      <w:pPr>
        <w:ind w:left="-142" w:right="33"/>
        <w:jc w:val="center"/>
        <w:rPr>
          <w:b/>
          <w:i/>
        </w:rPr>
      </w:pPr>
      <w:r w:rsidRPr="00703BAA">
        <w:rPr>
          <w:b/>
          <w:i/>
        </w:rPr>
        <w:t xml:space="preserve">2. Формування інклюзивного, розвивального та  мотивуючого до навчання освітнього простору: </w:t>
      </w:r>
    </w:p>
    <w:p w14:paraId="6C74259E" w14:textId="77777777" w:rsidR="003A4F9E" w:rsidRPr="00703BAA" w:rsidRDefault="003A4F9E" w:rsidP="00D1423A">
      <w:pPr>
        <w:numPr>
          <w:ilvl w:val="0"/>
          <w:numId w:val="33"/>
        </w:numPr>
        <w:ind w:right="33"/>
        <w:jc w:val="both"/>
      </w:pPr>
      <w:r w:rsidRPr="00703BAA">
        <w:t>удосконалення освітнього простору закладів освіти, дотримуючись принципів</w:t>
      </w:r>
    </w:p>
    <w:p w14:paraId="3ED4037A" w14:textId="77777777" w:rsidR="003A4F9E" w:rsidRPr="00703BAA" w:rsidRDefault="003A4F9E" w:rsidP="003A4F9E">
      <w:pPr>
        <w:ind w:right="33"/>
        <w:jc w:val="both"/>
      </w:pPr>
      <w:r w:rsidRPr="00703BAA">
        <w:t xml:space="preserve"> універсального дизайну, розумного пристосування та безпеки;   </w:t>
      </w:r>
    </w:p>
    <w:p w14:paraId="66963A82" w14:textId="77777777" w:rsidR="003A4F9E" w:rsidRPr="00703BAA" w:rsidRDefault="003A4F9E" w:rsidP="00D1423A">
      <w:pPr>
        <w:numPr>
          <w:ilvl w:val="0"/>
          <w:numId w:val="33"/>
        </w:numPr>
        <w:ind w:right="33"/>
        <w:jc w:val="both"/>
      </w:pPr>
      <w:r w:rsidRPr="00703BAA">
        <w:t xml:space="preserve">придбання нових комп’ютерних класів для закладів загальної середньої освіти;  </w:t>
      </w:r>
    </w:p>
    <w:p w14:paraId="2C4F693D" w14:textId="77777777" w:rsidR="003A4F9E" w:rsidRPr="00703BAA" w:rsidRDefault="003A4F9E" w:rsidP="00D1423A">
      <w:pPr>
        <w:numPr>
          <w:ilvl w:val="0"/>
          <w:numId w:val="33"/>
        </w:numPr>
        <w:jc w:val="both"/>
      </w:pPr>
      <w:r w:rsidRPr="00703BAA">
        <w:t>оновлення матеріальної бази кабінетів природничо-математичного циклу;</w:t>
      </w:r>
    </w:p>
    <w:p w14:paraId="7D852518" w14:textId="77777777" w:rsidR="003A4F9E" w:rsidRPr="00703BAA" w:rsidRDefault="003A4F9E" w:rsidP="00D1423A">
      <w:pPr>
        <w:numPr>
          <w:ilvl w:val="0"/>
          <w:numId w:val="33"/>
        </w:numPr>
        <w:jc w:val="both"/>
      </w:pPr>
      <w:r w:rsidRPr="00703BAA">
        <w:t xml:space="preserve">облаштування кабінетів початкового навчання меблями, обладнанням і дидактичними </w:t>
      </w:r>
    </w:p>
    <w:p w14:paraId="77ED050C" w14:textId="77777777" w:rsidR="003A4F9E" w:rsidRPr="00703BAA" w:rsidRDefault="003A4F9E" w:rsidP="003A4F9E">
      <w:pPr>
        <w:jc w:val="both"/>
      </w:pPr>
      <w:r w:rsidRPr="00703BAA">
        <w:t xml:space="preserve">матеріалами, необхідними для впровадження </w:t>
      </w:r>
      <w:proofErr w:type="spellStart"/>
      <w:r w:rsidRPr="00703BAA">
        <w:t>компетентнісного</w:t>
      </w:r>
      <w:proofErr w:type="spellEnd"/>
      <w:r w:rsidRPr="00703BAA">
        <w:t xml:space="preserve"> навчання;</w:t>
      </w:r>
    </w:p>
    <w:p w14:paraId="5AE79CF6" w14:textId="77777777" w:rsidR="003A4F9E" w:rsidRPr="00703BAA" w:rsidRDefault="003A4F9E" w:rsidP="00D1423A">
      <w:pPr>
        <w:numPr>
          <w:ilvl w:val="0"/>
          <w:numId w:val="34"/>
        </w:numPr>
        <w:shd w:val="clear" w:color="auto" w:fill="FFFFFF"/>
        <w:contextualSpacing/>
        <w:jc w:val="both"/>
        <w:rPr>
          <w:rFonts w:eastAsia="Calibri"/>
          <w:lang w:val="ru-RU" w:eastAsia="en-US"/>
        </w:rPr>
      </w:pPr>
      <w:r w:rsidRPr="00703BAA">
        <w:t xml:space="preserve">створення в закладах освіти інклюзивного середовища, спрямованого на розвиток </w:t>
      </w:r>
    </w:p>
    <w:p w14:paraId="027D7019" w14:textId="77777777" w:rsidR="003A4F9E" w:rsidRPr="00703BAA" w:rsidRDefault="003A4F9E" w:rsidP="003A4F9E">
      <w:pPr>
        <w:shd w:val="clear" w:color="auto" w:fill="FFFFFF"/>
        <w:contextualSpacing/>
        <w:jc w:val="both"/>
        <w:rPr>
          <w:rFonts w:eastAsia="Calibri"/>
          <w:lang w:val="ru-RU" w:eastAsia="en-US"/>
        </w:rPr>
      </w:pPr>
      <w:r w:rsidRPr="00703BAA">
        <w:lastRenderedPageBreak/>
        <w:t>кожної дитини,  подолання архітектурних бар’єрів;</w:t>
      </w:r>
    </w:p>
    <w:p w14:paraId="214223AF" w14:textId="77777777" w:rsidR="003A4F9E" w:rsidRPr="00703BAA" w:rsidRDefault="003A4F9E" w:rsidP="00D1423A">
      <w:pPr>
        <w:numPr>
          <w:ilvl w:val="0"/>
          <w:numId w:val="34"/>
        </w:numPr>
        <w:shd w:val="clear" w:color="auto" w:fill="FFFFFF"/>
        <w:autoSpaceDE w:val="0"/>
        <w:autoSpaceDN w:val="0"/>
        <w:adjustRightInd w:val="0"/>
        <w:jc w:val="both"/>
      </w:pPr>
      <w:r w:rsidRPr="00703BAA">
        <w:t xml:space="preserve">залучення позабюджетних коштів, реалізація актуальних інвестиційних </w:t>
      </w:r>
      <w:proofErr w:type="spellStart"/>
      <w:r w:rsidRPr="00703BAA">
        <w:t>проєктів</w:t>
      </w:r>
      <w:proofErr w:type="spellEnd"/>
      <w:r w:rsidRPr="00703BAA">
        <w:t xml:space="preserve"> для </w:t>
      </w:r>
    </w:p>
    <w:p w14:paraId="015FB7B0" w14:textId="77777777" w:rsidR="003A4F9E" w:rsidRPr="00703BAA" w:rsidRDefault="003A4F9E" w:rsidP="003A4F9E">
      <w:pPr>
        <w:shd w:val="clear" w:color="auto" w:fill="FFFFFF"/>
        <w:autoSpaceDE w:val="0"/>
        <w:autoSpaceDN w:val="0"/>
        <w:adjustRightInd w:val="0"/>
        <w:jc w:val="both"/>
      </w:pPr>
      <w:r w:rsidRPr="00703BAA">
        <w:t xml:space="preserve">осучаснення матеріально-технічної бази закладів освіти.  </w:t>
      </w:r>
    </w:p>
    <w:p w14:paraId="50168D83" w14:textId="77777777" w:rsidR="003A4F9E" w:rsidRPr="00703BAA" w:rsidRDefault="003A4F9E" w:rsidP="003A4F9E">
      <w:pPr>
        <w:ind w:left="-142"/>
        <w:rPr>
          <w:b/>
        </w:rPr>
      </w:pPr>
    </w:p>
    <w:p w14:paraId="0C3FCBBC" w14:textId="77777777" w:rsidR="003A4F9E" w:rsidRPr="00703BAA" w:rsidRDefault="00BD0055" w:rsidP="003A4F9E">
      <w:pPr>
        <w:ind w:left="-142"/>
        <w:rPr>
          <w:b/>
          <w:i/>
        </w:rPr>
      </w:pPr>
      <w:r w:rsidRPr="00703BAA">
        <w:rPr>
          <w:b/>
          <w:i/>
        </w:rPr>
        <w:t xml:space="preserve">  </w:t>
      </w:r>
      <w:r w:rsidRPr="00703BAA">
        <w:rPr>
          <w:b/>
          <w:i/>
        </w:rPr>
        <w:tab/>
        <w:t xml:space="preserve">  </w:t>
      </w:r>
      <w:r w:rsidR="003A4F9E" w:rsidRPr="00703BAA">
        <w:rPr>
          <w:b/>
          <w:i/>
        </w:rPr>
        <w:t>3. Підвищення якості освіти</w:t>
      </w:r>
      <w:r w:rsidRPr="00703BAA">
        <w:rPr>
          <w:b/>
          <w:i/>
        </w:rPr>
        <w:t>:</w:t>
      </w:r>
      <w:r w:rsidR="003A4F9E" w:rsidRPr="00703BAA">
        <w:rPr>
          <w:b/>
          <w:i/>
        </w:rPr>
        <w:t xml:space="preserve">  </w:t>
      </w:r>
    </w:p>
    <w:p w14:paraId="0677B4E1" w14:textId="77777777" w:rsidR="00BD0055" w:rsidRPr="00703BAA" w:rsidRDefault="00BD0055" w:rsidP="00D1423A">
      <w:pPr>
        <w:numPr>
          <w:ilvl w:val="0"/>
          <w:numId w:val="34"/>
        </w:numPr>
        <w:jc w:val="both"/>
      </w:pPr>
      <w:r w:rsidRPr="00703BAA">
        <w:t>р</w:t>
      </w:r>
      <w:r w:rsidR="003A4F9E" w:rsidRPr="00703BAA">
        <w:t xml:space="preserve">еалізація Концепції реформування загальної середньої освіти «Нова українська </w:t>
      </w:r>
    </w:p>
    <w:p w14:paraId="3962DD73" w14:textId="77777777" w:rsidR="003A4F9E" w:rsidRPr="00703BAA" w:rsidRDefault="003A4F9E" w:rsidP="00BD0055">
      <w:pPr>
        <w:jc w:val="both"/>
      </w:pPr>
      <w:r w:rsidRPr="00703BAA">
        <w:t>школа»</w:t>
      </w:r>
      <w:r w:rsidR="00BD0055" w:rsidRPr="00703BAA">
        <w:t>;</w:t>
      </w:r>
    </w:p>
    <w:p w14:paraId="20D66A15" w14:textId="77777777" w:rsidR="00BD0055" w:rsidRPr="00703BAA" w:rsidRDefault="00BD0055" w:rsidP="00D1423A">
      <w:pPr>
        <w:numPr>
          <w:ilvl w:val="0"/>
          <w:numId w:val="34"/>
        </w:numPr>
      </w:pPr>
      <w:r w:rsidRPr="00703BAA">
        <w:t>з</w:t>
      </w:r>
      <w:r w:rsidR="003A4F9E" w:rsidRPr="00703BAA">
        <w:t xml:space="preserve">апровадження різних форм професійного розвитку у системі підвищення кваліфікації </w:t>
      </w:r>
    </w:p>
    <w:p w14:paraId="5CB07148" w14:textId="77777777" w:rsidR="003A4F9E" w:rsidRPr="00703BAA" w:rsidRDefault="003A4F9E" w:rsidP="00BD0055">
      <w:r w:rsidRPr="00703BAA">
        <w:t>педагогічних працівників</w:t>
      </w:r>
      <w:r w:rsidR="00BD0055" w:rsidRPr="00703BAA">
        <w:t>;</w:t>
      </w:r>
    </w:p>
    <w:p w14:paraId="77F6C632" w14:textId="77777777" w:rsidR="00BD0055" w:rsidRPr="00703BAA" w:rsidRDefault="00BD0055" w:rsidP="00D1423A">
      <w:pPr>
        <w:numPr>
          <w:ilvl w:val="0"/>
          <w:numId w:val="34"/>
        </w:numPr>
      </w:pPr>
      <w:r w:rsidRPr="00703BAA">
        <w:t>п</w:t>
      </w:r>
      <w:r w:rsidR="003A4F9E" w:rsidRPr="00703BAA">
        <w:t xml:space="preserve">ідвищення рівня заробітної плати та стимулювання педагогічних працівників на </w:t>
      </w:r>
    </w:p>
    <w:p w14:paraId="511E73B5" w14:textId="77777777" w:rsidR="003A4F9E" w:rsidRPr="00703BAA" w:rsidRDefault="003A4F9E" w:rsidP="00BD0055">
      <w:r w:rsidRPr="00703BAA">
        <w:t>основі розробленої системи моральних і матеріальних стимулів</w:t>
      </w:r>
      <w:r w:rsidR="00BD0055" w:rsidRPr="00703BAA">
        <w:t>;</w:t>
      </w:r>
    </w:p>
    <w:p w14:paraId="1849D739" w14:textId="77777777" w:rsidR="003A4F9E" w:rsidRPr="00703BAA" w:rsidRDefault="00BD0055" w:rsidP="00D1423A">
      <w:pPr>
        <w:numPr>
          <w:ilvl w:val="0"/>
          <w:numId w:val="34"/>
        </w:numPr>
      </w:pPr>
      <w:r w:rsidRPr="00703BAA">
        <w:t>с</w:t>
      </w:r>
      <w:r w:rsidR="003A4F9E" w:rsidRPr="00703BAA">
        <w:t>тимулювання інноваційної та дослідницької діяльності в  закладах освіти</w:t>
      </w:r>
      <w:r w:rsidRPr="00703BAA">
        <w:t>;</w:t>
      </w:r>
      <w:r w:rsidR="003A4F9E" w:rsidRPr="00703BAA">
        <w:t xml:space="preserve">  </w:t>
      </w:r>
    </w:p>
    <w:p w14:paraId="63D271D5" w14:textId="77777777" w:rsidR="00BD0055" w:rsidRPr="00703BAA" w:rsidRDefault="00BD0055" w:rsidP="00D1423A">
      <w:pPr>
        <w:numPr>
          <w:ilvl w:val="0"/>
          <w:numId w:val="34"/>
        </w:numPr>
        <w:shd w:val="clear" w:color="auto" w:fill="FFFFFF"/>
        <w:jc w:val="both"/>
        <w:textAlignment w:val="baseline"/>
      </w:pPr>
      <w:r w:rsidRPr="00703BAA">
        <w:t>у</w:t>
      </w:r>
      <w:r w:rsidR="003A4F9E" w:rsidRPr="00703BAA">
        <w:t xml:space="preserve">кладення угод про співпрацю із вищими навчальними закладами з метою </w:t>
      </w:r>
    </w:p>
    <w:p w14:paraId="1B65E733" w14:textId="77777777" w:rsidR="003A4F9E" w:rsidRPr="00703BAA" w:rsidRDefault="003A4F9E" w:rsidP="00BD0055">
      <w:pPr>
        <w:shd w:val="clear" w:color="auto" w:fill="FFFFFF"/>
        <w:jc w:val="both"/>
        <w:textAlignment w:val="baseline"/>
      </w:pPr>
      <w:r w:rsidRPr="00703BAA">
        <w:t>професійного спрямування  учнівської молоді</w:t>
      </w:r>
      <w:r w:rsidR="00BD0055" w:rsidRPr="00703BAA">
        <w:t>;</w:t>
      </w:r>
    </w:p>
    <w:p w14:paraId="2F635BCE" w14:textId="77777777" w:rsidR="003A4F9E" w:rsidRPr="00703BAA" w:rsidRDefault="00BD0055" w:rsidP="00D1423A">
      <w:pPr>
        <w:numPr>
          <w:ilvl w:val="0"/>
          <w:numId w:val="35"/>
        </w:numPr>
        <w:jc w:val="both"/>
      </w:pPr>
      <w:r w:rsidRPr="00703BAA">
        <w:t>з</w:t>
      </w:r>
      <w:r w:rsidR="003A4F9E" w:rsidRPr="00703BAA">
        <w:t>дійснення виплат стипендій міського голови обдарованим дітям.</w:t>
      </w:r>
    </w:p>
    <w:p w14:paraId="11C5C43B" w14:textId="77777777" w:rsidR="00C94154" w:rsidRPr="00703BAA" w:rsidRDefault="00C94154" w:rsidP="00D1423A">
      <w:pPr>
        <w:numPr>
          <w:ilvl w:val="0"/>
          <w:numId w:val="35"/>
        </w:numPr>
        <w:jc w:val="both"/>
      </w:pPr>
    </w:p>
    <w:p w14:paraId="6B05CF77" w14:textId="77777777" w:rsidR="003A4F9E" w:rsidRPr="00703BAA" w:rsidRDefault="003A4F9E" w:rsidP="00C94154">
      <w:pPr>
        <w:ind w:firstLine="992"/>
        <w:jc w:val="center"/>
        <w:rPr>
          <w:b/>
          <w:bCs/>
        </w:rPr>
      </w:pPr>
      <w:r w:rsidRPr="00703BAA">
        <w:rPr>
          <w:b/>
          <w:bCs/>
        </w:rPr>
        <w:t>Кількісні та якісні показники розвитку освіти у 2021 році</w:t>
      </w:r>
    </w:p>
    <w:p w14:paraId="58F505BC" w14:textId="77777777" w:rsidR="00C94154" w:rsidRPr="00703BAA" w:rsidRDefault="00C94154" w:rsidP="00C94154">
      <w:pPr>
        <w:ind w:firstLine="992"/>
        <w:jc w:val="center"/>
        <w:rPr>
          <w:b/>
          <w:bCs/>
        </w:rPr>
      </w:pPr>
    </w:p>
    <w:tbl>
      <w:tblPr>
        <w:tblW w:w="8961" w:type="dxa"/>
        <w:tblInd w:w="-34" w:type="dxa"/>
        <w:tblLayout w:type="fixed"/>
        <w:tblLook w:val="04A0" w:firstRow="1" w:lastRow="0" w:firstColumn="1" w:lastColumn="0" w:noHBand="0" w:noVBand="1"/>
      </w:tblPr>
      <w:tblGrid>
        <w:gridCol w:w="511"/>
        <w:gridCol w:w="3231"/>
        <w:gridCol w:w="900"/>
        <w:gridCol w:w="900"/>
        <w:gridCol w:w="763"/>
        <w:gridCol w:w="1132"/>
        <w:gridCol w:w="1524"/>
      </w:tblGrid>
      <w:tr w:rsidR="008135A9" w:rsidRPr="00703BAA" w14:paraId="6FA15AC2" w14:textId="77777777">
        <w:trPr>
          <w:trHeight w:val="600"/>
        </w:trPr>
        <w:tc>
          <w:tcPr>
            <w:tcW w:w="511" w:type="dxa"/>
            <w:tcBorders>
              <w:top w:val="single" w:sz="4" w:space="0" w:color="auto"/>
              <w:left w:val="single" w:sz="4" w:space="0" w:color="auto"/>
              <w:bottom w:val="single" w:sz="4" w:space="0" w:color="auto"/>
              <w:right w:val="single" w:sz="4" w:space="0" w:color="auto"/>
            </w:tcBorders>
          </w:tcPr>
          <w:p w14:paraId="4AE9E0BA" w14:textId="77777777" w:rsidR="008135A9" w:rsidRPr="00703BAA" w:rsidRDefault="008135A9">
            <w:pPr>
              <w:jc w:val="center"/>
              <w:rPr>
                <w:b/>
                <w:i/>
              </w:rPr>
            </w:pPr>
            <w:r w:rsidRPr="00703BAA">
              <w:rPr>
                <w:b/>
                <w:i/>
              </w:rPr>
              <w:t>№</w:t>
            </w:r>
          </w:p>
          <w:p w14:paraId="095F1AD6" w14:textId="77777777" w:rsidR="008135A9" w:rsidRPr="00703BAA" w:rsidRDefault="008135A9">
            <w:pPr>
              <w:jc w:val="center"/>
              <w:rPr>
                <w:b/>
                <w:i/>
              </w:rPr>
            </w:pPr>
            <w:r w:rsidRPr="00703BAA">
              <w:rPr>
                <w:b/>
                <w:i/>
              </w:rPr>
              <w:t>з/п</w:t>
            </w:r>
          </w:p>
        </w:tc>
        <w:tc>
          <w:tcPr>
            <w:tcW w:w="3231" w:type="dxa"/>
            <w:tcBorders>
              <w:top w:val="single" w:sz="4" w:space="0" w:color="auto"/>
              <w:left w:val="single" w:sz="4" w:space="0" w:color="auto"/>
              <w:bottom w:val="single" w:sz="4" w:space="0" w:color="auto"/>
              <w:right w:val="single" w:sz="4" w:space="0" w:color="auto"/>
            </w:tcBorders>
            <w:vAlign w:val="center"/>
          </w:tcPr>
          <w:p w14:paraId="2095405D" w14:textId="77777777" w:rsidR="008135A9" w:rsidRPr="00703BAA" w:rsidRDefault="008135A9">
            <w:pPr>
              <w:jc w:val="center"/>
              <w:rPr>
                <w:b/>
                <w:i/>
              </w:rPr>
            </w:pPr>
            <w:r w:rsidRPr="00703BAA">
              <w:rPr>
                <w:b/>
                <w:i/>
              </w:rPr>
              <w:t>Показники</w:t>
            </w:r>
          </w:p>
        </w:tc>
        <w:tc>
          <w:tcPr>
            <w:tcW w:w="900" w:type="dxa"/>
            <w:tcBorders>
              <w:top w:val="single" w:sz="4" w:space="0" w:color="auto"/>
              <w:left w:val="nil"/>
              <w:bottom w:val="single" w:sz="4" w:space="0" w:color="auto"/>
              <w:right w:val="single" w:sz="4" w:space="0" w:color="auto"/>
            </w:tcBorders>
            <w:vAlign w:val="center"/>
          </w:tcPr>
          <w:p w14:paraId="18D2E13E" w14:textId="77777777" w:rsidR="008135A9" w:rsidRPr="00703BAA" w:rsidRDefault="008135A9">
            <w:pPr>
              <w:jc w:val="center"/>
              <w:rPr>
                <w:b/>
                <w:i/>
              </w:rPr>
            </w:pPr>
            <w:r w:rsidRPr="00703BAA">
              <w:rPr>
                <w:b/>
                <w:i/>
              </w:rPr>
              <w:t>Одиниці виміру</w:t>
            </w:r>
          </w:p>
        </w:tc>
        <w:tc>
          <w:tcPr>
            <w:tcW w:w="900" w:type="dxa"/>
            <w:tcBorders>
              <w:top w:val="single" w:sz="4" w:space="0" w:color="auto"/>
              <w:left w:val="single" w:sz="4" w:space="0" w:color="auto"/>
              <w:bottom w:val="single" w:sz="4" w:space="0" w:color="auto"/>
              <w:right w:val="single" w:sz="4" w:space="0" w:color="auto"/>
            </w:tcBorders>
            <w:vAlign w:val="center"/>
          </w:tcPr>
          <w:p w14:paraId="6D17B680" w14:textId="77777777" w:rsidR="008135A9" w:rsidRPr="00703BAA" w:rsidRDefault="008135A9">
            <w:pPr>
              <w:jc w:val="center"/>
              <w:rPr>
                <w:b/>
                <w:i/>
              </w:rPr>
            </w:pPr>
            <w:r w:rsidRPr="00703BAA">
              <w:rPr>
                <w:b/>
                <w:i/>
              </w:rPr>
              <w:t>2019</w:t>
            </w:r>
          </w:p>
          <w:p w14:paraId="41C1486E" w14:textId="77777777" w:rsidR="008135A9" w:rsidRPr="00703BAA" w:rsidRDefault="008135A9">
            <w:pPr>
              <w:jc w:val="center"/>
              <w:rPr>
                <w:b/>
                <w:i/>
              </w:rPr>
            </w:pPr>
            <w:r w:rsidRPr="00703BAA">
              <w:rPr>
                <w:b/>
                <w:i/>
              </w:rPr>
              <w:t>рік факт</w:t>
            </w:r>
          </w:p>
        </w:tc>
        <w:tc>
          <w:tcPr>
            <w:tcW w:w="763" w:type="dxa"/>
            <w:tcBorders>
              <w:top w:val="single" w:sz="4" w:space="0" w:color="auto"/>
              <w:left w:val="single" w:sz="4" w:space="0" w:color="auto"/>
              <w:bottom w:val="single" w:sz="4" w:space="0" w:color="auto"/>
              <w:right w:val="single" w:sz="4" w:space="0" w:color="auto"/>
            </w:tcBorders>
            <w:vAlign w:val="center"/>
          </w:tcPr>
          <w:p w14:paraId="2F048E96" w14:textId="77777777" w:rsidR="008135A9" w:rsidRPr="00703BAA" w:rsidRDefault="008135A9">
            <w:pPr>
              <w:jc w:val="center"/>
              <w:rPr>
                <w:b/>
                <w:i/>
              </w:rPr>
            </w:pPr>
          </w:p>
          <w:p w14:paraId="5CDED62D" w14:textId="77777777" w:rsidR="008135A9" w:rsidRPr="00703BAA" w:rsidRDefault="008135A9">
            <w:pPr>
              <w:jc w:val="center"/>
              <w:rPr>
                <w:b/>
                <w:i/>
              </w:rPr>
            </w:pPr>
            <w:r w:rsidRPr="00703BAA">
              <w:rPr>
                <w:b/>
                <w:i/>
              </w:rPr>
              <w:t>2020</w:t>
            </w:r>
          </w:p>
          <w:p w14:paraId="6BCB5356" w14:textId="77777777" w:rsidR="008135A9" w:rsidRPr="00703BAA" w:rsidRDefault="008135A9">
            <w:pPr>
              <w:jc w:val="center"/>
              <w:rPr>
                <w:b/>
                <w:i/>
              </w:rPr>
            </w:pPr>
            <w:r w:rsidRPr="00703BAA">
              <w:rPr>
                <w:b/>
                <w:i/>
              </w:rPr>
              <w:t>рік</w:t>
            </w:r>
          </w:p>
          <w:p w14:paraId="72490605" w14:textId="77777777" w:rsidR="008135A9" w:rsidRPr="00703BAA" w:rsidRDefault="008135A9">
            <w:pPr>
              <w:jc w:val="center"/>
              <w:rPr>
                <w:b/>
                <w:i/>
              </w:rPr>
            </w:pPr>
            <w:r w:rsidRPr="00703BAA">
              <w:rPr>
                <w:b/>
                <w:i/>
              </w:rPr>
              <w:t>факт</w:t>
            </w:r>
          </w:p>
          <w:p w14:paraId="7678F0B7" w14:textId="77777777" w:rsidR="008135A9" w:rsidRPr="00703BAA" w:rsidRDefault="008135A9">
            <w:pPr>
              <w:jc w:val="center"/>
              <w:rPr>
                <w:b/>
                <w:i/>
              </w:rPr>
            </w:pPr>
          </w:p>
        </w:tc>
        <w:tc>
          <w:tcPr>
            <w:tcW w:w="1132" w:type="dxa"/>
            <w:tcBorders>
              <w:top w:val="single" w:sz="4" w:space="0" w:color="auto"/>
              <w:left w:val="single" w:sz="4" w:space="0" w:color="auto"/>
              <w:bottom w:val="single" w:sz="4" w:space="0" w:color="auto"/>
              <w:right w:val="single" w:sz="4" w:space="0" w:color="auto"/>
            </w:tcBorders>
            <w:vAlign w:val="center"/>
          </w:tcPr>
          <w:p w14:paraId="18B782E9" w14:textId="77777777" w:rsidR="008135A9" w:rsidRPr="00703BAA" w:rsidRDefault="008135A9">
            <w:pPr>
              <w:jc w:val="center"/>
              <w:rPr>
                <w:b/>
                <w:i/>
              </w:rPr>
            </w:pPr>
            <w:r w:rsidRPr="00703BAA">
              <w:rPr>
                <w:b/>
                <w:i/>
              </w:rPr>
              <w:t>2021 рік прогноз</w:t>
            </w:r>
          </w:p>
        </w:tc>
        <w:tc>
          <w:tcPr>
            <w:tcW w:w="1524" w:type="dxa"/>
            <w:tcBorders>
              <w:top w:val="single" w:sz="4" w:space="0" w:color="auto"/>
              <w:left w:val="single" w:sz="4" w:space="0" w:color="auto"/>
              <w:bottom w:val="single" w:sz="4" w:space="0" w:color="auto"/>
              <w:right w:val="single" w:sz="4" w:space="0" w:color="auto"/>
            </w:tcBorders>
            <w:vAlign w:val="center"/>
          </w:tcPr>
          <w:p w14:paraId="5325E3CF" w14:textId="77777777" w:rsidR="008135A9" w:rsidRPr="00703BAA" w:rsidRDefault="008135A9">
            <w:pPr>
              <w:jc w:val="center"/>
              <w:rPr>
                <w:b/>
                <w:i/>
              </w:rPr>
            </w:pPr>
            <w:r w:rsidRPr="00703BAA">
              <w:rPr>
                <w:b/>
                <w:i/>
              </w:rPr>
              <w:t>2021 рік у % до 2020 року</w:t>
            </w:r>
          </w:p>
        </w:tc>
      </w:tr>
      <w:tr w:rsidR="008135A9" w:rsidRPr="00703BAA" w14:paraId="391271EA" w14:textId="77777777">
        <w:trPr>
          <w:trHeight w:val="510"/>
        </w:trPr>
        <w:tc>
          <w:tcPr>
            <w:tcW w:w="511" w:type="dxa"/>
            <w:tcBorders>
              <w:top w:val="nil"/>
              <w:left w:val="single" w:sz="4" w:space="0" w:color="auto"/>
              <w:bottom w:val="single" w:sz="4" w:space="0" w:color="auto"/>
              <w:right w:val="single" w:sz="4" w:space="0" w:color="auto"/>
            </w:tcBorders>
          </w:tcPr>
          <w:p w14:paraId="1C23A729" w14:textId="77777777" w:rsidR="008135A9" w:rsidRPr="00703BAA" w:rsidRDefault="008135A9">
            <w:pPr>
              <w:jc w:val="center"/>
            </w:pPr>
            <w:r w:rsidRPr="00703BAA">
              <w:t>1</w:t>
            </w:r>
          </w:p>
        </w:tc>
        <w:tc>
          <w:tcPr>
            <w:tcW w:w="3231" w:type="dxa"/>
            <w:tcBorders>
              <w:top w:val="nil"/>
              <w:left w:val="single" w:sz="4" w:space="0" w:color="auto"/>
              <w:bottom w:val="single" w:sz="4" w:space="0" w:color="auto"/>
              <w:right w:val="single" w:sz="4" w:space="0" w:color="auto"/>
            </w:tcBorders>
          </w:tcPr>
          <w:p w14:paraId="1ED08BEA" w14:textId="77777777" w:rsidR="008135A9" w:rsidRPr="00703BAA" w:rsidRDefault="008135A9">
            <w:r w:rsidRPr="00703BAA">
              <w:t>Заклади дошкільної освіти</w:t>
            </w:r>
          </w:p>
        </w:tc>
        <w:tc>
          <w:tcPr>
            <w:tcW w:w="900" w:type="dxa"/>
            <w:tcBorders>
              <w:top w:val="single" w:sz="4" w:space="0" w:color="auto"/>
              <w:left w:val="nil"/>
              <w:bottom w:val="single" w:sz="4" w:space="0" w:color="auto"/>
              <w:right w:val="single" w:sz="4" w:space="0" w:color="auto"/>
            </w:tcBorders>
          </w:tcPr>
          <w:p w14:paraId="41945671" w14:textId="77777777" w:rsidR="008135A9" w:rsidRPr="00703BAA" w:rsidRDefault="008135A9">
            <w:pPr>
              <w:jc w:val="center"/>
            </w:pPr>
            <w:r w:rsidRPr="00703BAA">
              <w:t>одиниць</w:t>
            </w:r>
          </w:p>
        </w:tc>
        <w:tc>
          <w:tcPr>
            <w:tcW w:w="900" w:type="dxa"/>
            <w:tcBorders>
              <w:top w:val="single" w:sz="4" w:space="0" w:color="auto"/>
              <w:left w:val="single" w:sz="4" w:space="0" w:color="auto"/>
              <w:bottom w:val="single" w:sz="4" w:space="0" w:color="auto"/>
              <w:right w:val="single" w:sz="4" w:space="0" w:color="auto"/>
            </w:tcBorders>
          </w:tcPr>
          <w:p w14:paraId="72C4FCFF" w14:textId="77777777" w:rsidR="008135A9" w:rsidRPr="00703BAA" w:rsidRDefault="008135A9" w:rsidP="001E610D">
            <w:pPr>
              <w:jc w:val="center"/>
            </w:pPr>
            <w:r w:rsidRPr="00703BAA">
              <w:t>8</w:t>
            </w:r>
          </w:p>
        </w:tc>
        <w:tc>
          <w:tcPr>
            <w:tcW w:w="763" w:type="dxa"/>
            <w:tcBorders>
              <w:top w:val="single" w:sz="4" w:space="0" w:color="auto"/>
              <w:left w:val="single" w:sz="4" w:space="0" w:color="auto"/>
              <w:bottom w:val="single" w:sz="4" w:space="0" w:color="auto"/>
              <w:right w:val="single" w:sz="4" w:space="0" w:color="auto"/>
            </w:tcBorders>
          </w:tcPr>
          <w:p w14:paraId="0A2ABB93" w14:textId="77777777" w:rsidR="008135A9" w:rsidRPr="00703BAA" w:rsidRDefault="008135A9" w:rsidP="001E610D">
            <w:pPr>
              <w:jc w:val="center"/>
            </w:pPr>
            <w:r w:rsidRPr="00703BAA">
              <w:t>9</w:t>
            </w:r>
          </w:p>
        </w:tc>
        <w:tc>
          <w:tcPr>
            <w:tcW w:w="1132" w:type="dxa"/>
            <w:tcBorders>
              <w:top w:val="single" w:sz="4" w:space="0" w:color="auto"/>
              <w:left w:val="single" w:sz="4" w:space="0" w:color="auto"/>
              <w:bottom w:val="single" w:sz="4" w:space="0" w:color="auto"/>
              <w:right w:val="single" w:sz="4" w:space="0" w:color="auto"/>
            </w:tcBorders>
          </w:tcPr>
          <w:p w14:paraId="246AB079" w14:textId="77777777" w:rsidR="008135A9" w:rsidRPr="00703BAA" w:rsidRDefault="008135A9" w:rsidP="001E610D">
            <w:pPr>
              <w:jc w:val="center"/>
            </w:pPr>
            <w:r w:rsidRPr="00703BAA">
              <w:t>10</w:t>
            </w:r>
          </w:p>
        </w:tc>
        <w:tc>
          <w:tcPr>
            <w:tcW w:w="1524" w:type="dxa"/>
            <w:tcBorders>
              <w:top w:val="single" w:sz="4" w:space="0" w:color="auto"/>
              <w:left w:val="single" w:sz="4" w:space="0" w:color="auto"/>
              <w:bottom w:val="single" w:sz="4" w:space="0" w:color="auto"/>
              <w:right w:val="single" w:sz="4" w:space="0" w:color="auto"/>
            </w:tcBorders>
          </w:tcPr>
          <w:p w14:paraId="2C00E308" w14:textId="77777777" w:rsidR="008135A9" w:rsidRPr="00703BAA" w:rsidRDefault="008135A9" w:rsidP="001E610D">
            <w:pPr>
              <w:jc w:val="center"/>
            </w:pPr>
            <w:r w:rsidRPr="00703BAA">
              <w:t>111,1</w:t>
            </w:r>
          </w:p>
        </w:tc>
      </w:tr>
      <w:tr w:rsidR="008135A9" w:rsidRPr="00703BAA" w14:paraId="39E223AA" w14:textId="77777777">
        <w:trPr>
          <w:trHeight w:val="791"/>
        </w:trPr>
        <w:tc>
          <w:tcPr>
            <w:tcW w:w="511" w:type="dxa"/>
            <w:tcBorders>
              <w:top w:val="nil"/>
              <w:left w:val="single" w:sz="4" w:space="0" w:color="auto"/>
              <w:bottom w:val="single" w:sz="4" w:space="0" w:color="auto"/>
              <w:right w:val="single" w:sz="4" w:space="0" w:color="auto"/>
            </w:tcBorders>
          </w:tcPr>
          <w:p w14:paraId="13A8E6D7" w14:textId="77777777" w:rsidR="008135A9" w:rsidRPr="00703BAA" w:rsidRDefault="008135A9">
            <w:pPr>
              <w:jc w:val="center"/>
            </w:pPr>
            <w:r w:rsidRPr="00703BAA">
              <w:t>2</w:t>
            </w:r>
          </w:p>
        </w:tc>
        <w:tc>
          <w:tcPr>
            <w:tcW w:w="3231" w:type="dxa"/>
            <w:tcBorders>
              <w:top w:val="nil"/>
              <w:left w:val="single" w:sz="4" w:space="0" w:color="auto"/>
              <w:bottom w:val="single" w:sz="4" w:space="0" w:color="auto"/>
              <w:right w:val="single" w:sz="4" w:space="0" w:color="auto"/>
            </w:tcBorders>
          </w:tcPr>
          <w:p w14:paraId="51AC8EDC" w14:textId="77777777" w:rsidR="008135A9" w:rsidRPr="00703BAA" w:rsidRDefault="008135A9">
            <w:r w:rsidRPr="00703BAA">
              <w:t>Кількість місць в закладах дошкільної освіти</w:t>
            </w:r>
          </w:p>
        </w:tc>
        <w:tc>
          <w:tcPr>
            <w:tcW w:w="900" w:type="dxa"/>
            <w:tcBorders>
              <w:top w:val="single" w:sz="4" w:space="0" w:color="auto"/>
              <w:left w:val="nil"/>
              <w:bottom w:val="single" w:sz="4" w:space="0" w:color="auto"/>
              <w:right w:val="single" w:sz="4" w:space="0" w:color="auto"/>
            </w:tcBorders>
          </w:tcPr>
          <w:p w14:paraId="63F17612" w14:textId="77777777" w:rsidR="008135A9" w:rsidRPr="00703BAA" w:rsidRDefault="008135A9">
            <w:pPr>
              <w:jc w:val="center"/>
            </w:pPr>
            <w:r w:rsidRPr="00703BAA">
              <w:t>одиниць</w:t>
            </w:r>
          </w:p>
        </w:tc>
        <w:tc>
          <w:tcPr>
            <w:tcW w:w="900" w:type="dxa"/>
            <w:tcBorders>
              <w:top w:val="single" w:sz="4" w:space="0" w:color="auto"/>
              <w:left w:val="single" w:sz="4" w:space="0" w:color="auto"/>
              <w:bottom w:val="single" w:sz="4" w:space="0" w:color="auto"/>
              <w:right w:val="single" w:sz="4" w:space="0" w:color="auto"/>
            </w:tcBorders>
          </w:tcPr>
          <w:p w14:paraId="414B7CD0" w14:textId="77777777" w:rsidR="008135A9" w:rsidRPr="00703BAA" w:rsidRDefault="008135A9" w:rsidP="001E610D">
            <w:pPr>
              <w:jc w:val="center"/>
            </w:pPr>
            <w:r w:rsidRPr="00703BAA">
              <w:t>1135</w:t>
            </w:r>
          </w:p>
        </w:tc>
        <w:tc>
          <w:tcPr>
            <w:tcW w:w="763" w:type="dxa"/>
            <w:tcBorders>
              <w:top w:val="single" w:sz="4" w:space="0" w:color="auto"/>
              <w:left w:val="single" w:sz="4" w:space="0" w:color="auto"/>
              <w:bottom w:val="single" w:sz="4" w:space="0" w:color="auto"/>
              <w:right w:val="single" w:sz="4" w:space="0" w:color="auto"/>
            </w:tcBorders>
          </w:tcPr>
          <w:p w14:paraId="07FFFD1A" w14:textId="77777777" w:rsidR="008135A9" w:rsidRPr="00703BAA" w:rsidRDefault="008135A9" w:rsidP="001E610D">
            <w:pPr>
              <w:jc w:val="center"/>
            </w:pPr>
            <w:r w:rsidRPr="00703BAA">
              <w:t>1155</w:t>
            </w:r>
          </w:p>
        </w:tc>
        <w:tc>
          <w:tcPr>
            <w:tcW w:w="1132" w:type="dxa"/>
            <w:tcBorders>
              <w:top w:val="single" w:sz="4" w:space="0" w:color="auto"/>
              <w:left w:val="single" w:sz="4" w:space="0" w:color="auto"/>
              <w:bottom w:val="single" w:sz="4" w:space="0" w:color="auto"/>
              <w:right w:val="single" w:sz="4" w:space="0" w:color="auto"/>
            </w:tcBorders>
          </w:tcPr>
          <w:p w14:paraId="029D7124" w14:textId="77777777" w:rsidR="008135A9" w:rsidRPr="00703BAA" w:rsidRDefault="008135A9" w:rsidP="001E610D">
            <w:pPr>
              <w:jc w:val="center"/>
            </w:pPr>
            <w:r w:rsidRPr="00703BAA">
              <w:t>1195</w:t>
            </w:r>
          </w:p>
        </w:tc>
        <w:tc>
          <w:tcPr>
            <w:tcW w:w="1524" w:type="dxa"/>
            <w:tcBorders>
              <w:top w:val="single" w:sz="4" w:space="0" w:color="auto"/>
              <w:left w:val="single" w:sz="4" w:space="0" w:color="auto"/>
              <w:bottom w:val="single" w:sz="4" w:space="0" w:color="auto"/>
              <w:right w:val="single" w:sz="4" w:space="0" w:color="auto"/>
            </w:tcBorders>
          </w:tcPr>
          <w:p w14:paraId="6D0A295F" w14:textId="77777777" w:rsidR="008135A9" w:rsidRPr="00703BAA" w:rsidRDefault="008135A9" w:rsidP="001E610D">
            <w:pPr>
              <w:jc w:val="center"/>
            </w:pPr>
            <w:r w:rsidRPr="00703BAA">
              <w:t>103,5</w:t>
            </w:r>
          </w:p>
        </w:tc>
      </w:tr>
      <w:tr w:rsidR="008135A9" w:rsidRPr="00703BAA" w14:paraId="0C64CB54" w14:textId="77777777">
        <w:trPr>
          <w:trHeight w:val="510"/>
        </w:trPr>
        <w:tc>
          <w:tcPr>
            <w:tcW w:w="511" w:type="dxa"/>
            <w:tcBorders>
              <w:top w:val="nil"/>
              <w:left w:val="single" w:sz="4" w:space="0" w:color="auto"/>
              <w:bottom w:val="single" w:sz="4" w:space="0" w:color="auto"/>
              <w:right w:val="single" w:sz="4" w:space="0" w:color="auto"/>
            </w:tcBorders>
          </w:tcPr>
          <w:p w14:paraId="337F0ECB" w14:textId="77777777" w:rsidR="008135A9" w:rsidRPr="00703BAA" w:rsidRDefault="008135A9">
            <w:pPr>
              <w:jc w:val="center"/>
            </w:pPr>
            <w:r w:rsidRPr="00703BAA">
              <w:t>3</w:t>
            </w:r>
          </w:p>
        </w:tc>
        <w:tc>
          <w:tcPr>
            <w:tcW w:w="3231" w:type="dxa"/>
            <w:tcBorders>
              <w:top w:val="nil"/>
              <w:left w:val="single" w:sz="4" w:space="0" w:color="auto"/>
              <w:bottom w:val="single" w:sz="4" w:space="0" w:color="auto"/>
              <w:right w:val="single" w:sz="4" w:space="0" w:color="auto"/>
            </w:tcBorders>
          </w:tcPr>
          <w:p w14:paraId="2C675A03" w14:textId="77777777" w:rsidR="008135A9" w:rsidRPr="00703BAA" w:rsidRDefault="008135A9">
            <w:r w:rsidRPr="00703BAA">
              <w:t>Кількість дітей у закладах дошкільної освіти</w:t>
            </w:r>
          </w:p>
        </w:tc>
        <w:tc>
          <w:tcPr>
            <w:tcW w:w="900" w:type="dxa"/>
            <w:tcBorders>
              <w:top w:val="single" w:sz="4" w:space="0" w:color="auto"/>
              <w:left w:val="nil"/>
              <w:bottom w:val="single" w:sz="4" w:space="0" w:color="auto"/>
              <w:right w:val="single" w:sz="4" w:space="0" w:color="auto"/>
            </w:tcBorders>
          </w:tcPr>
          <w:p w14:paraId="13F4FDE2" w14:textId="77777777" w:rsidR="008135A9" w:rsidRPr="00703BAA" w:rsidRDefault="008135A9">
            <w:pPr>
              <w:jc w:val="center"/>
            </w:pPr>
            <w:r w:rsidRPr="00703BAA">
              <w:t>дітей</w:t>
            </w:r>
          </w:p>
        </w:tc>
        <w:tc>
          <w:tcPr>
            <w:tcW w:w="900" w:type="dxa"/>
            <w:tcBorders>
              <w:top w:val="single" w:sz="4" w:space="0" w:color="auto"/>
              <w:left w:val="single" w:sz="4" w:space="0" w:color="auto"/>
              <w:bottom w:val="single" w:sz="4" w:space="0" w:color="auto"/>
              <w:right w:val="single" w:sz="4" w:space="0" w:color="auto"/>
            </w:tcBorders>
          </w:tcPr>
          <w:p w14:paraId="38BC83F2" w14:textId="77777777" w:rsidR="008135A9" w:rsidRPr="00703BAA" w:rsidRDefault="008135A9" w:rsidP="001E610D">
            <w:pPr>
              <w:ind w:left="154"/>
              <w:jc w:val="center"/>
            </w:pPr>
            <w:r w:rsidRPr="00703BAA">
              <w:t>1617</w:t>
            </w:r>
          </w:p>
        </w:tc>
        <w:tc>
          <w:tcPr>
            <w:tcW w:w="763" w:type="dxa"/>
            <w:tcBorders>
              <w:top w:val="single" w:sz="4" w:space="0" w:color="auto"/>
              <w:left w:val="single" w:sz="4" w:space="0" w:color="auto"/>
              <w:bottom w:val="single" w:sz="4" w:space="0" w:color="auto"/>
              <w:right w:val="single" w:sz="4" w:space="0" w:color="auto"/>
            </w:tcBorders>
          </w:tcPr>
          <w:p w14:paraId="331EA146" w14:textId="77777777" w:rsidR="008135A9" w:rsidRPr="00703BAA" w:rsidRDefault="008135A9" w:rsidP="001E610D">
            <w:pPr>
              <w:ind w:left="154"/>
              <w:jc w:val="center"/>
            </w:pPr>
            <w:r w:rsidRPr="00703BAA">
              <w:t>1405</w:t>
            </w:r>
          </w:p>
        </w:tc>
        <w:tc>
          <w:tcPr>
            <w:tcW w:w="1132" w:type="dxa"/>
            <w:tcBorders>
              <w:top w:val="single" w:sz="4" w:space="0" w:color="auto"/>
              <w:left w:val="single" w:sz="4" w:space="0" w:color="auto"/>
              <w:bottom w:val="single" w:sz="4" w:space="0" w:color="auto"/>
              <w:right w:val="single" w:sz="4" w:space="0" w:color="auto"/>
            </w:tcBorders>
          </w:tcPr>
          <w:p w14:paraId="391DC369" w14:textId="77777777" w:rsidR="008135A9" w:rsidRPr="00703BAA" w:rsidRDefault="008135A9" w:rsidP="001E610D">
            <w:pPr>
              <w:ind w:left="87"/>
              <w:jc w:val="center"/>
            </w:pPr>
            <w:r w:rsidRPr="00703BAA">
              <w:t>1300</w:t>
            </w:r>
          </w:p>
        </w:tc>
        <w:tc>
          <w:tcPr>
            <w:tcW w:w="1524" w:type="dxa"/>
            <w:tcBorders>
              <w:top w:val="single" w:sz="4" w:space="0" w:color="auto"/>
              <w:left w:val="single" w:sz="4" w:space="0" w:color="auto"/>
              <w:bottom w:val="single" w:sz="4" w:space="0" w:color="auto"/>
              <w:right w:val="single" w:sz="4" w:space="0" w:color="auto"/>
            </w:tcBorders>
          </w:tcPr>
          <w:p w14:paraId="45DE69D6" w14:textId="77777777" w:rsidR="008135A9" w:rsidRPr="00703BAA" w:rsidRDefault="008135A9" w:rsidP="001E610D">
            <w:pPr>
              <w:pStyle w:val="aff5"/>
              <w:ind w:left="257"/>
              <w:contextualSpacing/>
              <w:jc w:val="center"/>
              <w:rPr>
                <w:lang w:val="uk-UA"/>
              </w:rPr>
            </w:pPr>
            <w:r w:rsidRPr="00703BAA">
              <w:rPr>
                <w:lang w:val="uk-UA"/>
              </w:rPr>
              <w:t>7,5</w:t>
            </w:r>
          </w:p>
          <w:p w14:paraId="008F16A8" w14:textId="77777777" w:rsidR="008135A9" w:rsidRPr="00703BAA" w:rsidRDefault="008135A9" w:rsidP="001E610D">
            <w:pPr>
              <w:ind w:left="257"/>
              <w:jc w:val="center"/>
            </w:pPr>
          </w:p>
        </w:tc>
      </w:tr>
      <w:tr w:rsidR="008135A9" w:rsidRPr="00703BAA" w14:paraId="5B2B23B4" w14:textId="77777777">
        <w:trPr>
          <w:trHeight w:val="510"/>
        </w:trPr>
        <w:tc>
          <w:tcPr>
            <w:tcW w:w="511" w:type="dxa"/>
            <w:tcBorders>
              <w:top w:val="nil"/>
              <w:left w:val="single" w:sz="4" w:space="0" w:color="auto"/>
              <w:bottom w:val="single" w:sz="4" w:space="0" w:color="auto"/>
              <w:right w:val="single" w:sz="4" w:space="0" w:color="auto"/>
            </w:tcBorders>
          </w:tcPr>
          <w:p w14:paraId="11D91403" w14:textId="77777777" w:rsidR="008135A9" w:rsidRPr="00703BAA" w:rsidRDefault="008135A9">
            <w:pPr>
              <w:jc w:val="center"/>
            </w:pPr>
            <w:r w:rsidRPr="00703BAA">
              <w:t>4</w:t>
            </w:r>
          </w:p>
        </w:tc>
        <w:tc>
          <w:tcPr>
            <w:tcW w:w="3231" w:type="dxa"/>
            <w:tcBorders>
              <w:top w:val="nil"/>
              <w:left w:val="single" w:sz="4" w:space="0" w:color="auto"/>
              <w:bottom w:val="single" w:sz="4" w:space="0" w:color="auto"/>
              <w:right w:val="single" w:sz="4" w:space="0" w:color="auto"/>
            </w:tcBorders>
          </w:tcPr>
          <w:p w14:paraId="4FE1626F" w14:textId="77777777" w:rsidR="008135A9" w:rsidRPr="00703BAA" w:rsidRDefault="008135A9">
            <w:r w:rsidRPr="00703BAA">
              <w:t>Охоплення дітей  дошкільною освітою</w:t>
            </w:r>
          </w:p>
        </w:tc>
        <w:tc>
          <w:tcPr>
            <w:tcW w:w="900" w:type="dxa"/>
            <w:tcBorders>
              <w:top w:val="single" w:sz="4" w:space="0" w:color="auto"/>
              <w:left w:val="nil"/>
              <w:bottom w:val="single" w:sz="4" w:space="0" w:color="auto"/>
              <w:right w:val="single" w:sz="4" w:space="0" w:color="auto"/>
            </w:tcBorders>
          </w:tcPr>
          <w:p w14:paraId="148A2C62" w14:textId="77777777" w:rsidR="008135A9" w:rsidRPr="00703BAA" w:rsidRDefault="008135A9">
            <w:pPr>
              <w:jc w:val="center"/>
            </w:pPr>
            <w:r w:rsidRPr="00703BAA">
              <w:t>%</w:t>
            </w:r>
          </w:p>
        </w:tc>
        <w:tc>
          <w:tcPr>
            <w:tcW w:w="900" w:type="dxa"/>
            <w:tcBorders>
              <w:top w:val="single" w:sz="4" w:space="0" w:color="auto"/>
              <w:left w:val="single" w:sz="4" w:space="0" w:color="auto"/>
              <w:bottom w:val="single" w:sz="4" w:space="0" w:color="auto"/>
              <w:right w:val="single" w:sz="4" w:space="0" w:color="auto"/>
            </w:tcBorders>
          </w:tcPr>
          <w:p w14:paraId="13D5648D" w14:textId="77777777" w:rsidR="008135A9" w:rsidRPr="00703BAA" w:rsidRDefault="008135A9" w:rsidP="001E610D">
            <w:pPr>
              <w:jc w:val="center"/>
            </w:pPr>
            <w:r w:rsidRPr="00703BAA">
              <w:t>96%</w:t>
            </w:r>
          </w:p>
        </w:tc>
        <w:tc>
          <w:tcPr>
            <w:tcW w:w="763" w:type="dxa"/>
            <w:tcBorders>
              <w:top w:val="single" w:sz="4" w:space="0" w:color="auto"/>
              <w:left w:val="single" w:sz="4" w:space="0" w:color="auto"/>
              <w:bottom w:val="single" w:sz="4" w:space="0" w:color="auto"/>
              <w:right w:val="single" w:sz="4" w:space="0" w:color="auto"/>
            </w:tcBorders>
          </w:tcPr>
          <w:p w14:paraId="7C7F2A7E" w14:textId="77777777" w:rsidR="008135A9" w:rsidRPr="00703BAA" w:rsidRDefault="008135A9" w:rsidP="001E610D">
            <w:pPr>
              <w:jc w:val="center"/>
            </w:pPr>
            <w:r w:rsidRPr="00703BAA">
              <w:t>97%</w:t>
            </w:r>
          </w:p>
        </w:tc>
        <w:tc>
          <w:tcPr>
            <w:tcW w:w="1132" w:type="dxa"/>
            <w:tcBorders>
              <w:top w:val="single" w:sz="4" w:space="0" w:color="auto"/>
              <w:left w:val="single" w:sz="4" w:space="0" w:color="auto"/>
              <w:bottom w:val="single" w:sz="4" w:space="0" w:color="auto"/>
              <w:right w:val="single" w:sz="4" w:space="0" w:color="auto"/>
            </w:tcBorders>
          </w:tcPr>
          <w:p w14:paraId="358E2999" w14:textId="77777777" w:rsidR="008135A9" w:rsidRPr="00703BAA" w:rsidRDefault="008135A9" w:rsidP="001E610D">
            <w:pPr>
              <w:jc w:val="center"/>
            </w:pPr>
            <w:r w:rsidRPr="00703BAA">
              <w:t>97%</w:t>
            </w:r>
          </w:p>
        </w:tc>
        <w:tc>
          <w:tcPr>
            <w:tcW w:w="1524" w:type="dxa"/>
            <w:tcBorders>
              <w:top w:val="single" w:sz="4" w:space="0" w:color="auto"/>
              <w:left w:val="single" w:sz="4" w:space="0" w:color="auto"/>
              <w:bottom w:val="single" w:sz="4" w:space="0" w:color="auto"/>
              <w:right w:val="single" w:sz="4" w:space="0" w:color="auto"/>
            </w:tcBorders>
          </w:tcPr>
          <w:p w14:paraId="29DE95F2" w14:textId="77777777" w:rsidR="008135A9" w:rsidRPr="00703BAA" w:rsidRDefault="001E610D" w:rsidP="001E610D">
            <w:pPr>
              <w:jc w:val="center"/>
            </w:pPr>
            <w:r w:rsidRPr="00703BAA">
              <w:t>-</w:t>
            </w:r>
          </w:p>
        </w:tc>
      </w:tr>
      <w:tr w:rsidR="008135A9" w:rsidRPr="00703BAA" w14:paraId="7976B216" w14:textId="77777777">
        <w:trPr>
          <w:trHeight w:val="510"/>
        </w:trPr>
        <w:tc>
          <w:tcPr>
            <w:tcW w:w="511" w:type="dxa"/>
            <w:tcBorders>
              <w:top w:val="nil"/>
              <w:left w:val="single" w:sz="4" w:space="0" w:color="auto"/>
              <w:bottom w:val="single" w:sz="4" w:space="0" w:color="auto"/>
              <w:right w:val="single" w:sz="4" w:space="0" w:color="auto"/>
            </w:tcBorders>
          </w:tcPr>
          <w:p w14:paraId="21059279" w14:textId="77777777" w:rsidR="008135A9" w:rsidRPr="00703BAA" w:rsidRDefault="008135A9">
            <w:pPr>
              <w:jc w:val="center"/>
            </w:pPr>
            <w:r w:rsidRPr="00703BAA">
              <w:t>5</w:t>
            </w:r>
          </w:p>
        </w:tc>
        <w:tc>
          <w:tcPr>
            <w:tcW w:w="3231" w:type="dxa"/>
            <w:tcBorders>
              <w:top w:val="nil"/>
              <w:left w:val="single" w:sz="4" w:space="0" w:color="auto"/>
              <w:bottom w:val="single" w:sz="4" w:space="0" w:color="auto"/>
              <w:right w:val="single" w:sz="4" w:space="0" w:color="auto"/>
            </w:tcBorders>
          </w:tcPr>
          <w:p w14:paraId="6DD0FCE1" w14:textId="77777777" w:rsidR="008135A9" w:rsidRPr="00703BAA" w:rsidRDefault="008135A9">
            <w:r w:rsidRPr="00703BAA">
              <w:t xml:space="preserve">Заклади  загальної середньої освіти  </w:t>
            </w:r>
          </w:p>
        </w:tc>
        <w:tc>
          <w:tcPr>
            <w:tcW w:w="900" w:type="dxa"/>
            <w:tcBorders>
              <w:top w:val="single" w:sz="4" w:space="0" w:color="auto"/>
              <w:left w:val="nil"/>
              <w:bottom w:val="single" w:sz="4" w:space="0" w:color="auto"/>
              <w:right w:val="single" w:sz="4" w:space="0" w:color="auto"/>
            </w:tcBorders>
          </w:tcPr>
          <w:p w14:paraId="0582242D" w14:textId="77777777" w:rsidR="008135A9" w:rsidRPr="00703BAA" w:rsidRDefault="008135A9">
            <w:pPr>
              <w:jc w:val="center"/>
            </w:pPr>
            <w:r w:rsidRPr="00703BAA">
              <w:t>одиниць</w:t>
            </w:r>
          </w:p>
        </w:tc>
        <w:tc>
          <w:tcPr>
            <w:tcW w:w="900" w:type="dxa"/>
            <w:tcBorders>
              <w:top w:val="single" w:sz="4" w:space="0" w:color="auto"/>
              <w:left w:val="single" w:sz="4" w:space="0" w:color="auto"/>
              <w:bottom w:val="single" w:sz="4" w:space="0" w:color="auto"/>
              <w:right w:val="single" w:sz="4" w:space="0" w:color="auto"/>
            </w:tcBorders>
          </w:tcPr>
          <w:p w14:paraId="6CB27D21" w14:textId="77777777" w:rsidR="008135A9" w:rsidRPr="00703BAA" w:rsidRDefault="008135A9" w:rsidP="001E610D">
            <w:pPr>
              <w:jc w:val="center"/>
            </w:pPr>
            <w:r w:rsidRPr="00703BAA">
              <w:t>10</w:t>
            </w:r>
          </w:p>
        </w:tc>
        <w:tc>
          <w:tcPr>
            <w:tcW w:w="763" w:type="dxa"/>
            <w:tcBorders>
              <w:top w:val="single" w:sz="4" w:space="0" w:color="auto"/>
              <w:left w:val="single" w:sz="4" w:space="0" w:color="auto"/>
              <w:bottom w:val="single" w:sz="4" w:space="0" w:color="auto"/>
              <w:right w:val="single" w:sz="4" w:space="0" w:color="auto"/>
            </w:tcBorders>
          </w:tcPr>
          <w:p w14:paraId="16775054" w14:textId="77777777" w:rsidR="008135A9" w:rsidRPr="00703BAA" w:rsidRDefault="008135A9" w:rsidP="001E610D">
            <w:pPr>
              <w:jc w:val="center"/>
            </w:pPr>
            <w:r w:rsidRPr="00703BAA">
              <w:t>9</w:t>
            </w:r>
          </w:p>
        </w:tc>
        <w:tc>
          <w:tcPr>
            <w:tcW w:w="1132" w:type="dxa"/>
            <w:tcBorders>
              <w:top w:val="single" w:sz="4" w:space="0" w:color="auto"/>
              <w:left w:val="single" w:sz="4" w:space="0" w:color="auto"/>
              <w:bottom w:val="single" w:sz="4" w:space="0" w:color="auto"/>
              <w:right w:val="single" w:sz="4" w:space="0" w:color="auto"/>
            </w:tcBorders>
          </w:tcPr>
          <w:p w14:paraId="7A516B5F" w14:textId="77777777" w:rsidR="008135A9" w:rsidRPr="00703BAA" w:rsidRDefault="008135A9" w:rsidP="001E610D">
            <w:pPr>
              <w:jc w:val="center"/>
            </w:pPr>
            <w:r w:rsidRPr="00703BAA">
              <w:t>9</w:t>
            </w:r>
          </w:p>
        </w:tc>
        <w:tc>
          <w:tcPr>
            <w:tcW w:w="1524" w:type="dxa"/>
            <w:tcBorders>
              <w:top w:val="single" w:sz="4" w:space="0" w:color="auto"/>
              <w:left w:val="single" w:sz="4" w:space="0" w:color="auto"/>
              <w:bottom w:val="single" w:sz="4" w:space="0" w:color="auto"/>
              <w:right w:val="single" w:sz="4" w:space="0" w:color="auto"/>
            </w:tcBorders>
          </w:tcPr>
          <w:p w14:paraId="209118F2" w14:textId="77777777" w:rsidR="008135A9" w:rsidRPr="00703BAA" w:rsidRDefault="001E610D" w:rsidP="001E610D">
            <w:pPr>
              <w:jc w:val="center"/>
            </w:pPr>
            <w:r w:rsidRPr="00703BAA">
              <w:t>100,0</w:t>
            </w:r>
          </w:p>
        </w:tc>
      </w:tr>
      <w:tr w:rsidR="008135A9" w:rsidRPr="00703BAA" w14:paraId="6EA94358" w14:textId="77777777">
        <w:trPr>
          <w:trHeight w:val="540"/>
        </w:trPr>
        <w:tc>
          <w:tcPr>
            <w:tcW w:w="511" w:type="dxa"/>
            <w:tcBorders>
              <w:top w:val="nil"/>
              <w:left w:val="single" w:sz="4" w:space="0" w:color="auto"/>
              <w:bottom w:val="single" w:sz="4" w:space="0" w:color="auto"/>
              <w:right w:val="single" w:sz="4" w:space="0" w:color="auto"/>
            </w:tcBorders>
          </w:tcPr>
          <w:p w14:paraId="599ADC58" w14:textId="77777777" w:rsidR="008135A9" w:rsidRPr="00703BAA" w:rsidRDefault="008135A9">
            <w:pPr>
              <w:jc w:val="center"/>
            </w:pPr>
            <w:r w:rsidRPr="00703BAA">
              <w:t>6</w:t>
            </w:r>
          </w:p>
        </w:tc>
        <w:tc>
          <w:tcPr>
            <w:tcW w:w="3231" w:type="dxa"/>
            <w:tcBorders>
              <w:top w:val="nil"/>
              <w:left w:val="single" w:sz="4" w:space="0" w:color="auto"/>
              <w:bottom w:val="single" w:sz="4" w:space="0" w:color="auto"/>
              <w:right w:val="single" w:sz="4" w:space="0" w:color="auto"/>
            </w:tcBorders>
          </w:tcPr>
          <w:p w14:paraId="2503FA9B" w14:textId="77777777" w:rsidR="008135A9" w:rsidRPr="00703BAA" w:rsidRDefault="008135A9">
            <w:r w:rsidRPr="00703BAA">
              <w:t xml:space="preserve">Кількість учнів у закладах загальної середньої освіти  – всього </w:t>
            </w:r>
          </w:p>
        </w:tc>
        <w:tc>
          <w:tcPr>
            <w:tcW w:w="900" w:type="dxa"/>
            <w:tcBorders>
              <w:top w:val="single" w:sz="4" w:space="0" w:color="auto"/>
              <w:left w:val="nil"/>
              <w:bottom w:val="single" w:sz="4" w:space="0" w:color="auto"/>
              <w:right w:val="single" w:sz="4" w:space="0" w:color="auto"/>
            </w:tcBorders>
          </w:tcPr>
          <w:p w14:paraId="24B1CF99" w14:textId="77777777" w:rsidR="008135A9" w:rsidRPr="00703BAA" w:rsidRDefault="008135A9">
            <w:pPr>
              <w:jc w:val="center"/>
            </w:pPr>
            <w:r w:rsidRPr="00703BAA">
              <w:t>дітей</w:t>
            </w:r>
          </w:p>
        </w:tc>
        <w:tc>
          <w:tcPr>
            <w:tcW w:w="900" w:type="dxa"/>
            <w:tcBorders>
              <w:top w:val="single" w:sz="4" w:space="0" w:color="auto"/>
              <w:left w:val="single" w:sz="4" w:space="0" w:color="auto"/>
              <w:bottom w:val="single" w:sz="4" w:space="0" w:color="auto"/>
              <w:right w:val="single" w:sz="4" w:space="0" w:color="auto"/>
            </w:tcBorders>
          </w:tcPr>
          <w:p w14:paraId="5475D867" w14:textId="77777777" w:rsidR="008135A9" w:rsidRPr="00703BAA" w:rsidRDefault="008135A9" w:rsidP="001E610D">
            <w:pPr>
              <w:jc w:val="center"/>
            </w:pPr>
            <w:r w:rsidRPr="00703BAA">
              <w:t>4497</w:t>
            </w:r>
          </w:p>
        </w:tc>
        <w:tc>
          <w:tcPr>
            <w:tcW w:w="763" w:type="dxa"/>
            <w:tcBorders>
              <w:top w:val="single" w:sz="4" w:space="0" w:color="auto"/>
              <w:left w:val="single" w:sz="4" w:space="0" w:color="auto"/>
              <w:bottom w:val="single" w:sz="4" w:space="0" w:color="auto"/>
              <w:right w:val="single" w:sz="4" w:space="0" w:color="auto"/>
            </w:tcBorders>
          </w:tcPr>
          <w:p w14:paraId="47FBCD9F" w14:textId="77777777" w:rsidR="008135A9" w:rsidRPr="00703BAA" w:rsidRDefault="008135A9" w:rsidP="001E610D">
            <w:pPr>
              <w:jc w:val="center"/>
            </w:pPr>
            <w:r w:rsidRPr="00703BAA">
              <w:t>4524</w:t>
            </w:r>
          </w:p>
        </w:tc>
        <w:tc>
          <w:tcPr>
            <w:tcW w:w="1132" w:type="dxa"/>
            <w:tcBorders>
              <w:top w:val="single" w:sz="4" w:space="0" w:color="auto"/>
              <w:left w:val="single" w:sz="4" w:space="0" w:color="auto"/>
              <w:bottom w:val="single" w:sz="4" w:space="0" w:color="auto"/>
              <w:right w:val="single" w:sz="4" w:space="0" w:color="auto"/>
            </w:tcBorders>
          </w:tcPr>
          <w:p w14:paraId="220C1D50" w14:textId="77777777" w:rsidR="008135A9" w:rsidRPr="00703BAA" w:rsidRDefault="008135A9" w:rsidP="001E610D">
            <w:pPr>
              <w:jc w:val="center"/>
            </w:pPr>
            <w:r w:rsidRPr="00703BAA">
              <w:t>4510</w:t>
            </w:r>
          </w:p>
        </w:tc>
        <w:tc>
          <w:tcPr>
            <w:tcW w:w="1524" w:type="dxa"/>
            <w:tcBorders>
              <w:top w:val="single" w:sz="4" w:space="0" w:color="auto"/>
              <w:left w:val="single" w:sz="4" w:space="0" w:color="auto"/>
              <w:bottom w:val="single" w:sz="4" w:space="0" w:color="auto"/>
              <w:right w:val="single" w:sz="4" w:space="0" w:color="auto"/>
            </w:tcBorders>
          </w:tcPr>
          <w:p w14:paraId="45CD43A7" w14:textId="77777777" w:rsidR="008135A9" w:rsidRPr="00703BAA" w:rsidRDefault="001E610D" w:rsidP="001E610D">
            <w:pPr>
              <w:pStyle w:val="aff5"/>
              <w:ind w:left="257"/>
              <w:contextualSpacing/>
              <w:jc w:val="center"/>
              <w:rPr>
                <w:lang w:val="uk-UA"/>
              </w:rPr>
            </w:pPr>
            <w:r w:rsidRPr="00703BAA">
              <w:rPr>
                <w:lang w:val="uk-UA"/>
              </w:rPr>
              <w:t>99,7</w:t>
            </w:r>
          </w:p>
        </w:tc>
      </w:tr>
      <w:tr w:rsidR="008135A9" w:rsidRPr="00703BAA" w14:paraId="293A7426" w14:textId="77777777">
        <w:trPr>
          <w:trHeight w:val="510"/>
        </w:trPr>
        <w:tc>
          <w:tcPr>
            <w:tcW w:w="511" w:type="dxa"/>
            <w:tcBorders>
              <w:top w:val="nil"/>
              <w:left w:val="single" w:sz="4" w:space="0" w:color="auto"/>
              <w:bottom w:val="single" w:sz="4" w:space="0" w:color="auto"/>
              <w:right w:val="single" w:sz="4" w:space="0" w:color="auto"/>
            </w:tcBorders>
          </w:tcPr>
          <w:p w14:paraId="6E897376" w14:textId="77777777" w:rsidR="008135A9" w:rsidRPr="00703BAA" w:rsidRDefault="008135A9">
            <w:pPr>
              <w:jc w:val="center"/>
            </w:pPr>
          </w:p>
        </w:tc>
        <w:tc>
          <w:tcPr>
            <w:tcW w:w="3231" w:type="dxa"/>
            <w:tcBorders>
              <w:top w:val="nil"/>
              <w:left w:val="single" w:sz="4" w:space="0" w:color="auto"/>
              <w:bottom w:val="single" w:sz="4" w:space="0" w:color="auto"/>
              <w:right w:val="single" w:sz="4" w:space="0" w:color="auto"/>
            </w:tcBorders>
          </w:tcPr>
          <w:p w14:paraId="2A1F76AC" w14:textId="77777777" w:rsidR="008135A9" w:rsidRPr="00703BAA" w:rsidRDefault="008135A9">
            <w:r w:rsidRPr="00703BAA">
              <w:t xml:space="preserve">у тому числі, які навчаються у другу зміну </w:t>
            </w:r>
          </w:p>
        </w:tc>
        <w:tc>
          <w:tcPr>
            <w:tcW w:w="900" w:type="dxa"/>
            <w:tcBorders>
              <w:top w:val="single" w:sz="4" w:space="0" w:color="auto"/>
              <w:left w:val="nil"/>
              <w:bottom w:val="single" w:sz="4" w:space="0" w:color="auto"/>
              <w:right w:val="single" w:sz="4" w:space="0" w:color="auto"/>
            </w:tcBorders>
          </w:tcPr>
          <w:p w14:paraId="14186141" w14:textId="77777777" w:rsidR="008135A9" w:rsidRPr="00703BAA" w:rsidRDefault="008135A9">
            <w:pPr>
              <w:jc w:val="center"/>
            </w:pPr>
            <w:r w:rsidRPr="00703BAA">
              <w:t>дітей</w:t>
            </w:r>
          </w:p>
        </w:tc>
        <w:tc>
          <w:tcPr>
            <w:tcW w:w="900" w:type="dxa"/>
            <w:tcBorders>
              <w:top w:val="single" w:sz="4" w:space="0" w:color="auto"/>
              <w:left w:val="single" w:sz="4" w:space="0" w:color="auto"/>
              <w:bottom w:val="single" w:sz="4" w:space="0" w:color="auto"/>
              <w:right w:val="single" w:sz="4" w:space="0" w:color="auto"/>
            </w:tcBorders>
          </w:tcPr>
          <w:p w14:paraId="0657BA02" w14:textId="77777777" w:rsidR="008135A9" w:rsidRPr="00703BAA" w:rsidRDefault="008135A9" w:rsidP="001E610D">
            <w:pPr>
              <w:jc w:val="center"/>
            </w:pPr>
            <w:r w:rsidRPr="00703BAA">
              <w:t>-</w:t>
            </w:r>
          </w:p>
        </w:tc>
        <w:tc>
          <w:tcPr>
            <w:tcW w:w="763" w:type="dxa"/>
            <w:tcBorders>
              <w:top w:val="single" w:sz="4" w:space="0" w:color="auto"/>
              <w:left w:val="single" w:sz="4" w:space="0" w:color="auto"/>
              <w:bottom w:val="single" w:sz="4" w:space="0" w:color="auto"/>
              <w:right w:val="single" w:sz="4" w:space="0" w:color="auto"/>
            </w:tcBorders>
          </w:tcPr>
          <w:p w14:paraId="6E878576" w14:textId="77777777" w:rsidR="008135A9" w:rsidRPr="00703BAA" w:rsidRDefault="008135A9" w:rsidP="001E610D">
            <w:pPr>
              <w:jc w:val="center"/>
            </w:pPr>
            <w:r w:rsidRPr="00703BAA">
              <w:t>-</w:t>
            </w:r>
          </w:p>
        </w:tc>
        <w:tc>
          <w:tcPr>
            <w:tcW w:w="1132" w:type="dxa"/>
            <w:tcBorders>
              <w:top w:val="single" w:sz="4" w:space="0" w:color="auto"/>
              <w:left w:val="single" w:sz="4" w:space="0" w:color="auto"/>
              <w:bottom w:val="single" w:sz="4" w:space="0" w:color="auto"/>
              <w:right w:val="single" w:sz="4" w:space="0" w:color="auto"/>
            </w:tcBorders>
          </w:tcPr>
          <w:p w14:paraId="6017FC8C" w14:textId="77777777" w:rsidR="008135A9" w:rsidRPr="00703BAA" w:rsidRDefault="008135A9" w:rsidP="001E610D">
            <w:pPr>
              <w:jc w:val="center"/>
            </w:pPr>
            <w:r w:rsidRPr="00703BAA">
              <w:t>-</w:t>
            </w:r>
          </w:p>
        </w:tc>
        <w:tc>
          <w:tcPr>
            <w:tcW w:w="1524" w:type="dxa"/>
            <w:tcBorders>
              <w:top w:val="single" w:sz="4" w:space="0" w:color="auto"/>
              <w:left w:val="single" w:sz="4" w:space="0" w:color="auto"/>
              <w:bottom w:val="single" w:sz="4" w:space="0" w:color="auto"/>
              <w:right w:val="single" w:sz="4" w:space="0" w:color="auto"/>
            </w:tcBorders>
          </w:tcPr>
          <w:p w14:paraId="13406A4B" w14:textId="77777777" w:rsidR="008135A9" w:rsidRPr="00703BAA" w:rsidRDefault="008135A9" w:rsidP="001E610D">
            <w:pPr>
              <w:jc w:val="center"/>
            </w:pPr>
            <w:r w:rsidRPr="00703BAA">
              <w:t>-</w:t>
            </w:r>
          </w:p>
        </w:tc>
      </w:tr>
      <w:tr w:rsidR="008135A9" w:rsidRPr="00703BAA" w14:paraId="44CF10EE" w14:textId="77777777">
        <w:trPr>
          <w:trHeight w:val="255"/>
        </w:trPr>
        <w:tc>
          <w:tcPr>
            <w:tcW w:w="511" w:type="dxa"/>
            <w:tcBorders>
              <w:top w:val="nil"/>
              <w:left w:val="single" w:sz="4" w:space="0" w:color="auto"/>
              <w:bottom w:val="single" w:sz="4" w:space="0" w:color="auto"/>
              <w:right w:val="single" w:sz="4" w:space="0" w:color="auto"/>
            </w:tcBorders>
          </w:tcPr>
          <w:p w14:paraId="4286926C" w14:textId="77777777" w:rsidR="008135A9" w:rsidRPr="00703BAA" w:rsidRDefault="008135A9">
            <w:pPr>
              <w:jc w:val="center"/>
            </w:pPr>
            <w:r w:rsidRPr="00703BAA">
              <w:t>7</w:t>
            </w:r>
          </w:p>
        </w:tc>
        <w:tc>
          <w:tcPr>
            <w:tcW w:w="3231" w:type="dxa"/>
            <w:tcBorders>
              <w:top w:val="nil"/>
              <w:left w:val="single" w:sz="4" w:space="0" w:color="auto"/>
              <w:bottom w:val="single" w:sz="4" w:space="0" w:color="auto"/>
              <w:right w:val="single" w:sz="4" w:space="0" w:color="auto"/>
            </w:tcBorders>
          </w:tcPr>
          <w:p w14:paraId="3FAC110D" w14:textId="77777777" w:rsidR="008135A9" w:rsidRPr="00703BAA" w:rsidRDefault="008135A9">
            <w:r w:rsidRPr="00703BAA">
              <w:t xml:space="preserve">Рівень комп’ютеризації </w:t>
            </w:r>
          </w:p>
        </w:tc>
        <w:tc>
          <w:tcPr>
            <w:tcW w:w="900" w:type="dxa"/>
            <w:tcBorders>
              <w:top w:val="single" w:sz="4" w:space="0" w:color="auto"/>
              <w:left w:val="nil"/>
              <w:bottom w:val="single" w:sz="4" w:space="0" w:color="auto"/>
              <w:right w:val="single" w:sz="4" w:space="0" w:color="auto"/>
            </w:tcBorders>
          </w:tcPr>
          <w:p w14:paraId="4716F511" w14:textId="77777777" w:rsidR="008135A9" w:rsidRPr="00703BAA" w:rsidRDefault="008135A9">
            <w:pPr>
              <w:jc w:val="center"/>
            </w:pPr>
            <w:r w:rsidRPr="00703BAA">
              <w:t>%</w:t>
            </w:r>
          </w:p>
        </w:tc>
        <w:tc>
          <w:tcPr>
            <w:tcW w:w="900" w:type="dxa"/>
            <w:tcBorders>
              <w:top w:val="single" w:sz="4" w:space="0" w:color="auto"/>
              <w:left w:val="single" w:sz="4" w:space="0" w:color="auto"/>
              <w:bottom w:val="single" w:sz="4" w:space="0" w:color="auto"/>
              <w:right w:val="single" w:sz="4" w:space="0" w:color="auto"/>
            </w:tcBorders>
          </w:tcPr>
          <w:p w14:paraId="56C462BE" w14:textId="77777777" w:rsidR="008135A9" w:rsidRPr="00703BAA" w:rsidRDefault="008135A9" w:rsidP="001E610D">
            <w:pPr>
              <w:jc w:val="center"/>
            </w:pPr>
            <w:r w:rsidRPr="00703BAA">
              <w:t>77%</w:t>
            </w:r>
          </w:p>
        </w:tc>
        <w:tc>
          <w:tcPr>
            <w:tcW w:w="763" w:type="dxa"/>
            <w:tcBorders>
              <w:top w:val="single" w:sz="4" w:space="0" w:color="auto"/>
              <w:left w:val="single" w:sz="4" w:space="0" w:color="auto"/>
              <w:bottom w:val="single" w:sz="4" w:space="0" w:color="auto"/>
              <w:right w:val="single" w:sz="4" w:space="0" w:color="auto"/>
            </w:tcBorders>
          </w:tcPr>
          <w:p w14:paraId="470CFD7F" w14:textId="77777777" w:rsidR="008135A9" w:rsidRPr="00703BAA" w:rsidRDefault="008135A9" w:rsidP="001E610D">
            <w:pPr>
              <w:jc w:val="center"/>
            </w:pPr>
            <w:r w:rsidRPr="00703BAA">
              <w:t>77%</w:t>
            </w:r>
          </w:p>
        </w:tc>
        <w:tc>
          <w:tcPr>
            <w:tcW w:w="1132" w:type="dxa"/>
            <w:tcBorders>
              <w:top w:val="single" w:sz="4" w:space="0" w:color="auto"/>
              <w:left w:val="single" w:sz="4" w:space="0" w:color="auto"/>
              <w:bottom w:val="single" w:sz="4" w:space="0" w:color="auto"/>
              <w:right w:val="single" w:sz="4" w:space="0" w:color="auto"/>
            </w:tcBorders>
          </w:tcPr>
          <w:p w14:paraId="5865CF3F" w14:textId="77777777" w:rsidR="008135A9" w:rsidRPr="00703BAA" w:rsidRDefault="008135A9" w:rsidP="001E610D">
            <w:pPr>
              <w:jc w:val="center"/>
            </w:pPr>
            <w:r w:rsidRPr="00703BAA">
              <w:t>77%</w:t>
            </w:r>
          </w:p>
        </w:tc>
        <w:tc>
          <w:tcPr>
            <w:tcW w:w="1524" w:type="dxa"/>
            <w:tcBorders>
              <w:top w:val="single" w:sz="4" w:space="0" w:color="auto"/>
              <w:left w:val="single" w:sz="4" w:space="0" w:color="auto"/>
              <w:bottom w:val="single" w:sz="4" w:space="0" w:color="auto"/>
              <w:right w:val="single" w:sz="4" w:space="0" w:color="auto"/>
            </w:tcBorders>
          </w:tcPr>
          <w:p w14:paraId="54CC831F" w14:textId="77777777" w:rsidR="008135A9" w:rsidRPr="00703BAA" w:rsidRDefault="008135A9" w:rsidP="001E610D">
            <w:pPr>
              <w:ind w:left="360"/>
              <w:jc w:val="center"/>
            </w:pPr>
          </w:p>
        </w:tc>
      </w:tr>
    </w:tbl>
    <w:p w14:paraId="56C95E0A" w14:textId="77777777" w:rsidR="003A4F9E" w:rsidRPr="00703BAA" w:rsidRDefault="003A4F9E" w:rsidP="003A4F9E">
      <w:pPr>
        <w:snapToGrid w:val="0"/>
        <w:ind w:left="284" w:right="-6" w:firstLine="142"/>
        <w:rPr>
          <w:b/>
          <w:spacing w:val="-6"/>
        </w:rPr>
      </w:pPr>
      <w:r w:rsidRPr="00703BAA">
        <w:rPr>
          <w:b/>
          <w:spacing w:val="-6"/>
        </w:rPr>
        <w:t xml:space="preserve">Очікувані результати </w:t>
      </w:r>
      <w:r w:rsidR="00BD0055" w:rsidRPr="00703BAA">
        <w:rPr>
          <w:b/>
          <w:spacing w:val="-6"/>
        </w:rPr>
        <w:t>:</w:t>
      </w:r>
    </w:p>
    <w:p w14:paraId="06298ED6" w14:textId="77777777" w:rsidR="003A4F9E" w:rsidRPr="00703BAA" w:rsidRDefault="003A4F9E" w:rsidP="00D1423A">
      <w:pPr>
        <w:numPr>
          <w:ilvl w:val="0"/>
          <w:numId w:val="35"/>
        </w:numPr>
        <w:snapToGrid w:val="0"/>
        <w:ind w:right="-6"/>
        <w:rPr>
          <w:spacing w:val="-6"/>
        </w:rPr>
      </w:pPr>
      <w:r w:rsidRPr="00703BAA">
        <w:rPr>
          <w:spacing w:val="-6"/>
        </w:rPr>
        <w:t xml:space="preserve">впровадження Державного стандарту початкової загальної освіти; </w:t>
      </w:r>
    </w:p>
    <w:p w14:paraId="03595C1F" w14:textId="77777777" w:rsidR="003A4F9E" w:rsidRPr="00703BAA" w:rsidRDefault="003A4F9E" w:rsidP="00D1423A">
      <w:pPr>
        <w:numPr>
          <w:ilvl w:val="0"/>
          <w:numId w:val="35"/>
        </w:numPr>
        <w:contextualSpacing/>
        <w:jc w:val="both"/>
      </w:pPr>
      <w:r w:rsidRPr="00703BAA">
        <w:t>підвищення якості та рівного доступу населення до якісної  освіти;</w:t>
      </w:r>
    </w:p>
    <w:p w14:paraId="162FC377" w14:textId="77777777" w:rsidR="003A4F9E" w:rsidRPr="00703BAA" w:rsidRDefault="003A4F9E" w:rsidP="00D1423A">
      <w:pPr>
        <w:numPr>
          <w:ilvl w:val="0"/>
          <w:numId w:val="35"/>
        </w:numPr>
        <w:contextualSpacing/>
        <w:jc w:val="both"/>
      </w:pPr>
      <w:r w:rsidRPr="00703BAA">
        <w:t xml:space="preserve">створення сучасного освітнього простору; </w:t>
      </w:r>
    </w:p>
    <w:p w14:paraId="416A7A88" w14:textId="77777777" w:rsidR="003A4F9E" w:rsidRPr="00703BAA" w:rsidRDefault="003A4F9E" w:rsidP="00D1423A">
      <w:pPr>
        <w:numPr>
          <w:ilvl w:val="0"/>
          <w:numId w:val="35"/>
        </w:numPr>
        <w:snapToGrid w:val="0"/>
        <w:ind w:right="-6"/>
      </w:pPr>
      <w:r w:rsidRPr="00703BAA">
        <w:t xml:space="preserve">підвищення рівня оснащеності та інформатизація закладів освіти; </w:t>
      </w:r>
    </w:p>
    <w:p w14:paraId="2CEB8621" w14:textId="77777777" w:rsidR="003A4F9E" w:rsidRPr="00703BAA" w:rsidRDefault="003A4F9E" w:rsidP="00D1423A">
      <w:pPr>
        <w:numPr>
          <w:ilvl w:val="0"/>
          <w:numId w:val="35"/>
        </w:numPr>
        <w:contextualSpacing/>
        <w:jc w:val="both"/>
      </w:pPr>
      <w:r w:rsidRPr="00703BAA">
        <w:t>піднесення соціального статусу і професіоналізму працівників закладів  освіти</w:t>
      </w:r>
      <w:r w:rsidR="00BD0055" w:rsidRPr="00703BAA">
        <w:t>.</w:t>
      </w:r>
    </w:p>
    <w:p w14:paraId="628567D8" w14:textId="77777777" w:rsidR="003A4F9E" w:rsidRPr="00703BAA" w:rsidRDefault="003A4F9E" w:rsidP="003A4F9E">
      <w:pPr>
        <w:ind w:firstLine="708"/>
        <w:jc w:val="both"/>
      </w:pPr>
      <w:r w:rsidRPr="00703BAA">
        <w:t xml:space="preserve">      </w:t>
      </w:r>
    </w:p>
    <w:p w14:paraId="32EDAABA" w14:textId="77777777" w:rsidR="003A4F9E" w:rsidRPr="00703BAA" w:rsidRDefault="003A4F9E" w:rsidP="00C94154">
      <w:pPr>
        <w:jc w:val="center"/>
        <w:rPr>
          <w:spacing w:val="-6"/>
        </w:rPr>
      </w:pPr>
      <w:r w:rsidRPr="00703BAA">
        <w:rPr>
          <w:b/>
          <w:spacing w:val="-6"/>
        </w:rPr>
        <w:t>Перелік міських цільових програм галузі освіта, що будуть реалізуватися у 202</w:t>
      </w:r>
      <w:r w:rsidR="00BD0055" w:rsidRPr="00703BAA">
        <w:rPr>
          <w:b/>
          <w:spacing w:val="-6"/>
        </w:rPr>
        <w:t>1</w:t>
      </w:r>
      <w:r w:rsidRPr="00703BAA">
        <w:rPr>
          <w:b/>
          <w:spacing w:val="-6"/>
        </w:rPr>
        <w:t xml:space="preserve"> році</w:t>
      </w:r>
    </w:p>
    <w:p w14:paraId="62BB7291" w14:textId="77777777" w:rsidR="003A4F9E" w:rsidRPr="00703BAA" w:rsidRDefault="003A4F9E" w:rsidP="00BD0055">
      <w:pPr>
        <w:shd w:val="clear" w:color="auto" w:fill="FFFFFF"/>
        <w:jc w:val="both"/>
      </w:pPr>
      <w:r w:rsidRPr="00703BAA">
        <w:t xml:space="preserve">Завдання по галузі «Освіта» здійснюються через: </w:t>
      </w:r>
    </w:p>
    <w:p w14:paraId="4C270C14" w14:textId="77777777" w:rsidR="003A4F9E" w:rsidRPr="00703BAA" w:rsidRDefault="003A4F9E" w:rsidP="00BD0055">
      <w:pPr>
        <w:shd w:val="clear" w:color="auto" w:fill="FFFFFF"/>
        <w:jc w:val="both"/>
      </w:pPr>
      <w:r w:rsidRPr="00703BAA">
        <w:lastRenderedPageBreak/>
        <w:t>- Програму розвитку освіта міста Славути на 2017-2021 роки, затвердженої рішенням Славутської  міської ради від 23.12.2016 р.№6-15/2016;</w:t>
      </w:r>
    </w:p>
    <w:p w14:paraId="11072838" w14:textId="77777777" w:rsidR="003A4F9E" w:rsidRPr="00703BAA" w:rsidRDefault="003A4F9E" w:rsidP="00BD0055">
      <w:pPr>
        <w:pStyle w:val="a9"/>
        <w:spacing w:before="0" w:beforeAutospacing="0" w:after="0" w:afterAutospacing="0"/>
        <w:rPr>
          <w:b/>
          <w:bCs/>
        </w:rPr>
      </w:pPr>
      <w:r w:rsidRPr="00703BAA">
        <w:t>- Програми національно-патріотичного виховання дітей та молоді на 2019-2021 роки», затвердженої рішенням  Славутської  міської ради від  18.12. 2018 року №24-36/2018.</w:t>
      </w:r>
      <w:r w:rsidRPr="00703BAA">
        <w:rPr>
          <w:b/>
          <w:bCs/>
        </w:rPr>
        <w:t xml:space="preserve"> </w:t>
      </w:r>
    </w:p>
    <w:p w14:paraId="5A9EB4B9" w14:textId="77777777" w:rsidR="00564343" w:rsidRPr="00703BAA" w:rsidRDefault="00564343" w:rsidP="00564343">
      <w:pPr>
        <w:rPr>
          <w:b/>
          <w:spacing w:val="-6"/>
        </w:rPr>
      </w:pPr>
    </w:p>
    <w:p w14:paraId="158808E2" w14:textId="77777777" w:rsidR="00C94154" w:rsidRPr="00703BAA" w:rsidRDefault="00564343" w:rsidP="00B63EDD">
      <w:pPr>
        <w:shd w:val="clear" w:color="auto" w:fill="FFFFFF"/>
        <w:spacing w:after="360"/>
        <w:jc w:val="both"/>
        <w:rPr>
          <w:b/>
          <w:spacing w:val="-6"/>
        </w:rPr>
      </w:pPr>
      <w:r w:rsidRPr="00703BAA">
        <w:t xml:space="preserve">    </w:t>
      </w:r>
      <w:bookmarkStart w:id="17" w:name="_Hlk536006195"/>
      <w:r w:rsidRPr="00703BAA">
        <w:rPr>
          <w:lang w:eastAsia="uk-UA"/>
        </w:rPr>
        <w:t xml:space="preserve"> </w:t>
      </w:r>
      <w:r w:rsidRPr="00703BAA">
        <w:rPr>
          <w:lang w:eastAsia="uk-UA"/>
        </w:rPr>
        <w:tab/>
      </w:r>
      <w:r w:rsidRPr="00703BAA">
        <w:rPr>
          <w:lang w:eastAsia="uk-UA"/>
        </w:rPr>
        <w:tab/>
      </w:r>
      <w:r w:rsidRPr="00703BAA">
        <w:rPr>
          <w:lang w:eastAsia="uk-UA"/>
        </w:rPr>
        <w:tab/>
      </w:r>
      <w:r w:rsidRPr="00703BAA">
        <w:rPr>
          <w:lang w:eastAsia="uk-UA"/>
        </w:rPr>
        <w:tab/>
      </w:r>
      <w:r w:rsidRPr="00703BAA">
        <w:rPr>
          <w:b/>
          <w:spacing w:val="-6"/>
        </w:rPr>
        <w:t>9.2. Охорона здоров’я населення</w:t>
      </w:r>
    </w:p>
    <w:p w14:paraId="1EC97A41" w14:textId="77777777" w:rsidR="00B63EDD" w:rsidRPr="00703BAA" w:rsidRDefault="00B63EDD" w:rsidP="00B63EDD">
      <w:pPr>
        <w:shd w:val="clear" w:color="auto" w:fill="FFFFFF"/>
        <w:spacing w:after="360"/>
        <w:jc w:val="both"/>
      </w:pPr>
      <w:r w:rsidRPr="00703BAA">
        <w:t xml:space="preserve">            Охорона здоров’я населення є пріоритетним напрямком діяльності Славутської міської ТГ. Первинну та вторинну медичну допомогу жителям громади надають: комунальне підприємство «</w:t>
      </w:r>
      <w:proofErr w:type="spellStart"/>
      <w:r w:rsidRPr="00703BAA">
        <w:t>Славутська</w:t>
      </w:r>
      <w:proofErr w:type="spellEnd"/>
      <w:r w:rsidRPr="00703BAA">
        <w:t xml:space="preserve"> центральна районна лікарня ім. Ф. М. Михайлова» та комунальне підприємство «Славутський центр первинної медико-санітарної допомоги».</w:t>
      </w:r>
    </w:p>
    <w:p w14:paraId="3263D346" w14:textId="77777777" w:rsidR="00B63EDD" w:rsidRPr="00703BAA" w:rsidRDefault="00B63EDD" w:rsidP="00B63EDD">
      <w:pPr>
        <w:rPr>
          <w:b/>
        </w:rPr>
      </w:pPr>
      <w:r w:rsidRPr="00703BAA">
        <w:tab/>
      </w:r>
      <w:r w:rsidRPr="00703BAA">
        <w:rPr>
          <w:b/>
        </w:rPr>
        <w:t>Проблемні питання:</w:t>
      </w:r>
    </w:p>
    <w:p w14:paraId="3AACFF18" w14:textId="77777777" w:rsidR="00B63EDD" w:rsidRPr="00703BAA" w:rsidRDefault="00B63EDD" w:rsidP="00B63EDD">
      <w:pPr>
        <w:ind w:firstLine="708"/>
        <w:jc w:val="both"/>
      </w:pPr>
      <w:r w:rsidRPr="00703BAA">
        <w:t>•    незадовільний стан здоров’я населення;</w:t>
      </w:r>
    </w:p>
    <w:p w14:paraId="19C30D51" w14:textId="77777777" w:rsidR="00B63EDD" w:rsidRPr="00703BAA" w:rsidRDefault="00B63EDD" w:rsidP="00B63EDD">
      <w:pPr>
        <w:ind w:firstLine="708"/>
        <w:jc w:val="both"/>
      </w:pPr>
      <w:r w:rsidRPr="00703BAA">
        <w:t>•    потреба у кваліфікованому медичному персоналі;</w:t>
      </w:r>
    </w:p>
    <w:p w14:paraId="6AE2AED8" w14:textId="77777777" w:rsidR="00B63EDD" w:rsidRPr="00703BAA" w:rsidRDefault="00B63EDD" w:rsidP="00B63EDD">
      <w:pPr>
        <w:ind w:firstLine="708"/>
        <w:jc w:val="both"/>
      </w:pPr>
      <w:r w:rsidRPr="00703BAA">
        <w:t>• недостатнє медикаментозне і матеріально-технічне забезпечення закладів охорони здоров’я;</w:t>
      </w:r>
    </w:p>
    <w:p w14:paraId="155A8D2E" w14:textId="77777777" w:rsidR="00B63EDD" w:rsidRPr="00703BAA" w:rsidRDefault="00B63EDD" w:rsidP="00B63EDD">
      <w:pPr>
        <w:ind w:firstLine="708"/>
        <w:jc w:val="both"/>
      </w:pPr>
      <w:r w:rsidRPr="00703BAA">
        <w:t>• нераціональна організація системи надання медичної допомоги, диспропорція її первинного, вторинного і третинного рівнів;</w:t>
      </w:r>
    </w:p>
    <w:p w14:paraId="4DE6E92A" w14:textId="77777777" w:rsidR="00B63EDD" w:rsidRPr="00703BAA" w:rsidRDefault="00B63EDD" w:rsidP="00B63EDD">
      <w:pPr>
        <w:ind w:firstLine="708"/>
        <w:jc w:val="both"/>
      </w:pPr>
      <w:r w:rsidRPr="00703BAA">
        <w:t>•    брак сучасних медичних технологій, недостатнє володіння ними;</w:t>
      </w:r>
    </w:p>
    <w:p w14:paraId="2E8BC6BA" w14:textId="77777777" w:rsidR="00B63EDD" w:rsidRPr="00703BAA" w:rsidRDefault="00B63EDD" w:rsidP="00B63EDD">
      <w:pPr>
        <w:ind w:firstLine="708"/>
        <w:jc w:val="both"/>
      </w:pPr>
      <w:r w:rsidRPr="00703BAA">
        <w:t>•    низький рівень інформованості про сучасні медичні технології, засоби збереження здоров’я та активного дозвілля;</w:t>
      </w:r>
    </w:p>
    <w:p w14:paraId="43539893" w14:textId="77777777" w:rsidR="00B63EDD" w:rsidRPr="00703BAA" w:rsidRDefault="00B63EDD" w:rsidP="00B63EDD">
      <w:pPr>
        <w:ind w:firstLine="708"/>
        <w:jc w:val="both"/>
      </w:pPr>
      <w:r w:rsidRPr="00703BAA">
        <w:t>• неефективність державної політики щодо формування здорового способу життя;</w:t>
      </w:r>
    </w:p>
    <w:p w14:paraId="7911126B" w14:textId="77777777" w:rsidR="00B63EDD" w:rsidRPr="00703BAA" w:rsidRDefault="00B63EDD" w:rsidP="00C94154">
      <w:pPr>
        <w:jc w:val="both"/>
      </w:pPr>
      <w:r w:rsidRPr="00703BAA">
        <w:t xml:space="preserve">          •  недосконалість нормативно-правових актів, які впливають на створення умов для поліпшення стану здоров’я населення та підвищення ефективності використання в системі охорони здоров’я людських, матеріально-технічних та фінансових ресурсів в умовах ринкової економіки.</w:t>
      </w:r>
    </w:p>
    <w:p w14:paraId="1EFC9CF7" w14:textId="77777777" w:rsidR="00B63EDD" w:rsidRPr="00703BAA" w:rsidRDefault="00B63EDD" w:rsidP="00C94154">
      <w:pPr>
        <w:ind w:left="360"/>
      </w:pPr>
      <w:r w:rsidRPr="00703BAA">
        <w:rPr>
          <w:b/>
        </w:rPr>
        <w:t>Цілі та основні завдання на 2021 рік:</w:t>
      </w:r>
    </w:p>
    <w:p w14:paraId="5C1E8094" w14:textId="77777777" w:rsidR="00B63EDD" w:rsidRPr="00703BAA" w:rsidRDefault="00B63EDD" w:rsidP="00496E8E">
      <w:pPr>
        <w:numPr>
          <w:ilvl w:val="0"/>
          <w:numId w:val="47"/>
        </w:numPr>
        <w:tabs>
          <w:tab w:val="left" w:pos="1260"/>
          <w:tab w:val="left" w:pos="1620"/>
        </w:tabs>
        <w:ind w:left="0" w:firstLine="720"/>
        <w:jc w:val="both"/>
      </w:pPr>
      <w:r w:rsidRPr="00703BAA">
        <w:t>збереження і покращення здоров'я населення;</w:t>
      </w:r>
    </w:p>
    <w:p w14:paraId="1937873C" w14:textId="77777777" w:rsidR="00B63EDD" w:rsidRPr="00703BAA" w:rsidRDefault="00B63EDD" w:rsidP="00C94154">
      <w:pPr>
        <w:numPr>
          <w:ilvl w:val="0"/>
          <w:numId w:val="47"/>
        </w:numPr>
        <w:tabs>
          <w:tab w:val="left" w:pos="1260"/>
          <w:tab w:val="left" w:pos="1620"/>
        </w:tabs>
        <w:ind w:left="0" w:firstLine="720"/>
        <w:jc w:val="both"/>
      </w:pPr>
      <w:r w:rsidRPr="00703BAA">
        <w:t>гарантована доступність і якість кваліфікованої медичної допомоги.</w:t>
      </w:r>
    </w:p>
    <w:p w14:paraId="024BB7A2" w14:textId="77777777" w:rsidR="00B63EDD" w:rsidRPr="00703BAA" w:rsidRDefault="00B63EDD" w:rsidP="00B63EDD">
      <w:pPr>
        <w:ind w:left="360"/>
        <w:rPr>
          <w:b/>
        </w:rPr>
      </w:pPr>
      <w:r w:rsidRPr="00703BAA">
        <w:rPr>
          <w:b/>
        </w:rPr>
        <w:t>Шляхи розв’язання головних проблем та досягнення поставлених цілей:</w:t>
      </w:r>
    </w:p>
    <w:p w14:paraId="2DD0631F" w14:textId="77777777" w:rsidR="00B63EDD" w:rsidRPr="00703BAA" w:rsidRDefault="00B63EDD" w:rsidP="00B63EDD">
      <w:pPr>
        <w:tabs>
          <w:tab w:val="left" w:pos="1260"/>
          <w:tab w:val="left" w:pos="1620"/>
        </w:tabs>
        <w:jc w:val="both"/>
      </w:pPr>
      <w:r w:rsidRPr="00703BAA">
        <w:t xml:space="preserve">          •     створення умов для заохочення медичного персоналу та випускників медичних освітніх закладів до проживання та професійної діяльності на території Славутської ТГ;</w:t>
      </w:r>
    </w:p>
    <w:p w14:paraId="2E77689E" w14:textId="77777777" w:rsidR="00B63EDD" w:rsidRPr="00703BAA" w:rsidRDefault="00B63EDD" w:rsidP="00B63EDD">
      <w:pPr>
        <w:tabs>
          <w:tab w:val="left" w:pos="1260"/>
          <w:tab w:val="left" w:pos="1620"/>
        </w:tabs>
        <w:jc w:val="both"/>
      </w:pPr>
      <w:r w:rsidRPr="00703BAA">
        <w:t xml:space="preserve">          •      стимулювання медичних працівників;</w:t>
      </w:r>
    </w:p>
    <w:p w14:paraId="35F54366" w14:textId="77777777" w:rsidR="00B63EDD" w:rsidRPr="00703BAA" w:rsidRDefault="00B63EDD" w:rsidP="00496E8E">
      <w:pPr>
        <w:numPr>
          <w:ilvl w:val="0"/>
          <w:numId w:val="47"/>
        </w:numPr>
        <w:tabs>
          <w:tab w:val="left" w:pos="1260"/>
          <w:tab w:val="left" w:pos="1620"/>
        </w:tabs>
        <w:ind w:left="0" w:firstLine="720"/>
      </w:pPr>
      <w:r w:rsidRPr="00703BAA">
        <w:t>підвищення рівня санітарної культури населення, формування здорового способу життя; </w:t>
      </w:r>
    </w:p>
    <w:p w14:paraId="1D277D45" w14:textId="77777777" w:rsidR="00B63EDD" w:rsidRPr="00703BAA" w:rsidRDefault="00B63EDD" w:rsidP="00B63EDD">
      <w:pPr>
        <w:tabs>
          <w:tab w:val="left" w:pos="1260"/>
          <w:tab w:val="left" w:pos="1440"/>
          <w:tab w:val="left" w:pos="1620"/>
        </w:tabs>
        <w:jc w:val="both"/>
      </w:pPr>
      <w:r w:rsidRPr="00703BAA">
        <w:t xml:space="preserve">          • залучення засобів масової інформації, навчальних закладів та громадських організацій до більш широкого інформування населення з питань профілактики, раннього виявлення та ефективного лікування захворювань;</w:t>
      </w:r>
    </w:p>
    <w:p w14:paraId="0EFD720C" w14:textId="77777777" w:rsidR="00B63EDD" w:rsidRPr="00703BAA" w:rsidRDefault="00B63EDD" w:rsidP="00B63EDD">
      <w:pPr>
        <w:jc w:val="both"/>
        <w:rPr>
          <w:bCs/>
        </w:rPr>
      </w:pPr>
      <w:r w:rsidRPr="00703BAA">
        <w:t xml:space="preserve">          •  підписання додаткових пакетів медичних послуг (</w:t>
      </w:r>
      <w:proofErr w:type="spellStart"/>
      <w:r w:rsidRPr="00703BAA">
        <w:t>гістероскопія</w:t>
      </w:r>
      <w:proofErr w:type="spellEnd"/>
      <w:r w:rsidRPr="00703BAA">
        <w:t xml:space="preserve">, </w:t>
      </w:r>
      <w:proofErr w:type="spellStart"/>
      <w:r w:rsidRPr="00703BAA">
        <w:t>резектоскопія</w:t>
      </w:r>
      <w:proofErr w:type="spellEnd"/>
      <w:r w:rsidRPr="00703BAA">
        <w:t xml:space="preserve">, паліативна і </w:t>
      </w:r>
      <w:proofErr w:type="spellStart"/>
      <w:r w:rsidRPr="00703BAA">
        <w:t>хоспісна</w:t>
      </w:r>
      <w:proofErr w:type="spellEnd"/>
      <w:r w:rsidRPr="00703BAA">
        <w:t xml:space="preserve"> допомога, бронхоскопія, психіатрична амбулаторна допомога, фтизіатрична</w:t>
      </w:r>
      <w:r w:rsidRPr="00703BAA">
        <w:rPr>
          <w:bCs/>
        </w:rPr>
        <w:t>);</w:t>
      </w:r>
    </w:p>
    <w:p w14:paraId="2C0CEFC2" w14:textId="77777777" w:rsidR="00B63EDD" w:rsidRPr="00703BAA" w:rsidRDefault="00B63EDD" w:rsidP="00B63EDD">
      <w:pPr>
        <w:jc w:val="both"/>
      </w:pPr>
      <w:r w:rsidRPr="00703BAA">
        <w:t xml:space="preserve">           •    проведення ряду заходів з енергозбереження</w:t>
      </w:r>
      <w:r w:rsidRPr="00703BAA">
        <w:rPr>
          <w:b/>
        </w:rPr>
        <w:t xml:space="preserve"> (</w:t>
      </w:r>
      <w:r w:rsidRPr="00703BAA">
        <w:t>заміна вікон та дверей  в поліклініці та неврологічному відділенні, заміна покрівлі в корпусі № 3, заміна теплових мереж, утеплення фасадів корпусів та інші).</w:t>
      </w:r>
    </w:p>
    <w:p w14:paraId="07569E33" w14:textId="77777777" w:rsidR="00B63EDD" w:rsidRPr="00703BAA" w:rsidRDefault="00B63EDD" w:rsidP="00B63EDD">
      <w:pPr>
        <w:tabs>
          <w:tab w:val="left" w:pos="1260"/>
          <w:tab w:val="left" w:pos="1440"/>
          <w:tab w:val="left" w:pos="1620"/>
        </w:tabs>
        <w:jc w:val="both"/>
      </w:pPr>
      <w:r w:rsidRPr="00703BAA">
        <w:t xml:space="preserve">          •   роботи зі створення та ремонту мережі амбулаторій сімейної медицини;</w:t>
      </w:r>
    </w:p>
    <w:p w14:paraId="20FFD143" w14:textId="77777777" w:rsidR="00B63EDD" w:rsidRPr="00703BAA" w:rsidRDefault="00B63EDD" w:rsidP="00B63EDD">
      <w:pPr>
        <w:tabs>
          <w:tab w:val="left" w:pos="1260"/>
          <w:tab w:val="left" w:pos="1620"/>
        </w:tabs>
        <w:ind w:left="360"/>
        <w:jc w:val="both"/>
      </w:pPr>
      <w:r w:rsidRPr="00703BAA">
        <w:t xml:space="preserve">     •      проведення поточного та капітального ремонту лікувальних закладів;</w:t>
      </w:r>
    </w:p>
    <w:p w14:paraId="110BBCCD" w14:textId="77777777" w:rsidR="00B63EDD" w:rsidRPr="00703BAA" w:rsidRDefault="00B63EDD" w:rsidP="00496E8E">
      <w:pPr>
        <w:numPr>
          <w:ilvl w:val="0"/>
          <w:numId w:val="48"/>
        </w:numPr>
        <w:tabs>
          <w:tab w:val="left" w:pos="1260"/>
          <w:tab w:val="left" w:pos="1440"/>
          <w:tab w:val="left" w:pos="1620"/>
        </w:tabs>
        <w:ind w:left="0" w:firstLine="720"/>
        <w:jc w:val="both"/>
      </w:pPr>
      <w:r w:rsidRPr="00703BAA">
        <w:t>удосконалення матеріально-технічної бази закладів охорони здоров’я;</w:t>
      </w:r>
    </w:p>
    <w:p w14:paraId="0A56C690" w14:textId="77777777" w:rsidR="00B63EDD" w:rsidRPr="00703BAA" w:rsidRDefault="00B63EDD" w:rsidP="00496E8E">
      <w:pPr>
        <w:numPr>
          <w:ilvl w:val="0"/>
          <w:numId w:val="48"/>
        </w:numPr>
        <w:tabs>
          <w:tab w:val="left" w:pos="1260"/>
          <w:tab w:val="left" w:pos="1440"/>
          <w:tab w:val="left" w:pos="1620"/>
        </w:tabs>
        <w:ind w:left="0" w:firstLine="720"/>
        <w:jc w:val="both"/>
      </w:pPr>
      <w:r w:rsidRPr="00703BAA">
        <w:t>забезпечення населення ефективними, безпечними і якісними лікарськими засобами та виробами медичного призначення;</w:t>
      </w:r>
    </w:p>
    <w:p w14:paraId="3E0C3DBB" w14:textId="77777777" w:rsidR="00B63EDD" w:rsidRPr="00703BAA" w:rsidRDefault="00B63EDD" w:rsidP="00496E8E">
      <w:pPr>
        <w:numPr>
          <w:ilvl w:val="0"/>
          <w:numId w:val="48"/>
        </w:numPr>
        <w:tabs>
          <w:tab w:val="left" w:pos="1260"/>
          <w:tab w:val="left" w:pos="1440"/>
          <w:tab w:val="left" w:pos="1620"/>
        </w:tabs>
        <w:ind w:left="0" w:firstLine="720"/>
        <w:jc w:val="both"/>
      </w:pPr>
      <w:r w:rsidRPr="00703BAA">
        <w:t>удосконалення інноваційної політики в сфері охорони здоров’я;</w:t>
      </w:r>
    </w:p>
    <w:p w14:paraId="76A90A58" w14:textId="77777777" w:rsidR="00B63EDD" w:rsidRPr="00703BAA" w:rsidRDefault="00B63EDD" w:rsidP="00496E8E">
      <w:pPr>
        <w:numPr>
          <w:ilvl w:val="0"/>
          <w:numId w:val="48"/>
        </w:numPr>
        <w:tabs>
          <w:tab w:val="left" w:pos="1260"/>
          <w:tab w:val="left" w:pos="1440"/>
          <w:tab w:val="left" w:pos="1620"/>
        </w:tabs>
        <w:ind w:left="0" w:firstLine="720"/>
        <w:jc w:val="both"/>
      </w:pPr>
      <w:r w:rsidRPr="00703BAA">
        <w:lastRenderedPageBreak/>
        <w:t xml:space="preserve">впровадження системи персоніфікованого електронного реєстру громадян та сучасних інформаційних і </w:t>
      </w:r>
      <w:proofErr w:type="spellStart"/>
      <w:r w:rsidRPr="00703BAA">
        <w:t>телемедичних</w:t>
      </w:r>
      <w:proofErr w:type="spellEnd"/>
      <w:r w:rsidRPr="00703BAA">
        <w:t xml:space="preserve"> технологій в діяльності лікувальних закладів.</w:t>
      </w:r>
    </w:p>
    <w:p w14:paraId="4DFEC2E3" w14:textId="77777777" w:rsidR="00B63EDD" w:rsidRPr="00703BAA" w:rsidRDefault="00B63EDD" w:rsidP="00B63EDD">
      <w:pPr>
        <w:ind w:right="-6" w:firstLine="708"/>
        <w:jc w:val="both"/>
        <w:rPr>
          <w:i/>
        </w:rPr>
      </w:pPr>
      <w:r w:rsidRPr="00703BAA">
        <w:rPr>
          <w:b/>
        </w:rPr>
        <w:t>Очікувані результати</w:t>
      </w:r>
      <w:r w:rsidRPr="00703BAA">
        <w:rPr>
          <w:i/>
        </w:rPr>
        <w:t>:</w:t>
      </w:r>
    </w:p>
    <w:p w14:paraId="41874E1D" w14:textId="77777777" w:rsidR="00B63EDD" w:rsidRPr="00703BAA" w:rsidRDefault="00B63EDD" w:rsidP="00B63EDD">
      <w:pPr>
        <w:ind w:firstLine="708"/>
        <w:jc w:val="both"/>
      </w:pPr>
      <w:r w:rsidRPr="00703BAA">
        <w:t xml:space="preserve"> • поліпшення стану здоров’я населення, продовження активного довголіття та тривалості життя, підвищення рівня задоволення потреби в ефективній, якісній і доступній медичній допомозі.</w:t>
      </w:r>
    </w:p>
    <w:bookmarkEnd w:id="17"/>
    <w:p w14:paraId="7ECC8B98" w14:textId="77777777" w:rsidR="00564343" w:rsidRPr="00703BAA" w:rsidRDefault="00564343" w:rsidP="00564343">
      <w:pPr>
        <w:shd w:val="clear" w:color="auto" w:fill="FFFFFF"/>
        <w:tabs>
          <w:tab w:val="left" w:pos="900"/>
          <w:tab w:val="left" w:pos="1080"/>
        </w:tabs>
        <w:autoSpaceDE w:val="0"/>
        <w:autoSpaceDN w:val="0"/>
        <w:adjustRightInd w:val="0"/>
        <w:ind w:left="1985"/>
        <w:rPr>
          <w:b/>
        </w:rPr>
      </w:pPr>
    </w:p>
    <w:p w14:paraId="081436FD" w14:textId="77777777" w:rsidR="00564343" w:rsidRPr="00703BAA" w:rsidRDefault="00564343" w:rsidP="00C94154">
      <w:pPr>
        <w:shd w:val="clear" w:color="auto" w:fill="FFFFFF"/>
        <w:tabs>
          <w:tab w:val="left" w:pos="900"/>
          <w:tab w:val="left" w:pos="1080"/>
        </w:tabs>
        <w:autoSpaceDE w:val="0"/>
        <w:autoSpaceDN w:val="0"/>
        <w:adjustRightInd w:val="0"/>
        <w:ind w:left="1985"/>
        <w:rPr>
          <w:b/>
        </w:rPr>
      </w:pPr>
      <w:r w:rsidRPr="00703BAA">
        <w:rPr>
          <w:b/>
          <w:lang w:val="ru-RU"/>
        </w:rPr>
        <w:t>9</w:t>
      </w:r>
      <w:r w:rsidRPr="00703BAA">
        <w:rPr>
          <w:b/>
        </w:rPr>
        <w:t>.3.Культура, туризм</w:t>
      </w:r>
    </w:p>
    <w:p w14:paraId="0A8E49A0" w14:textId="77777777" w:rsidR="00CD7142" w:rsidRPr="00703BAA" w:rsidRDefault="00CD7142" w:rsidP="00CD7142">
      <w:pPr>
        <w:tabs>
          <w:tab w:val="left" w:pos="1080"/>
        </w:tabs>
        <w:jc w:val="both"/>
        <w:rPr>
          <w:b/>
        </w:rPr>
      </w:pPr>
      <w:r w:rsidRPr="00703BAA">
        <w:rPr>
          <w:b/>
        </w:rPr>
        <w:tab/>
        <w:t xml:space="preserve">Проблемні  питання: </w:t>
      </w:r>
    </w:p>
    <w:p w14:paraId="0FAB3E11" w14:textId="77777777" w:rsidR="00CD7142" w:rsidRPr="00703BAA" w:rsidRDefault="00CD7142" w:rsidP="00496E8E">
      <w:pPr>
        <w:numPr>
          <w:ilvl w:val="0"/>
          <w:numId w:val="11"/>
        </w:numPr>
        <w:tabs>
          <w:tab w:val="left" w:pos="567"/>
        </w:tabs>
        <w:ind w:left="0" w:firstLine="284"/>
        <w:jc w:val="both"/>
      </w:pPr>
      <w:r w:rsidRPr="00703BAA">
        <w:t>недостатнє фінансування;</w:t>
      </w:r>
    </w:p>
    <w:p w14:paraId="3778DBD5" w14:textId="77777777" w:rsidR="00CD7142" w:rsidRPr="00703BAA" w:rsidRDefault="00CD7142" w:rsidP="00496E8E">
      <w:pPr>
        <w:numPr>
          <w:ilvl w:val="0"/>
          <w:numId w:val="11"/>
        </w:numPr>
        <w:tabs>
          <w:tab w:val="left" w:pos="567"/>
        </w:tabs>
        <w:ind w:hanging="1156"/>
        <w:jc w:val="both"/>
      </w:pPr>
      <w:r w:rsidRPr="00703BAA">
        <w:t xml:space="preserve">недостатня матеріально-технічна база закладів (старі меблі, музичні </w:t>
      </w:r>
    </w:p>
    <w:p w14:paraId="3296430F" w14:textId="77777777" w:rsidR="00CD7142" w:rsidRPr="00703BAA" w:rsidRDefault="00CD7142" w:rsidP="00CD7142">
      <w:pPr>
        <w:tabs>
          <w:tab w:val="left" w:pos="567"/>
        </w:tabs>
        <w:jc w:val="both"/>
      </w:pPr>
      <w:r w:rsidRPr="00703BAA">
        <w:t>інструменти, відсутність нотних та методичних матеріалів тощо);</w:t>
      </w:r>
    </w:p>
    <w:p w14:paraId="499777A2" w14:textId="77777777" w:rsidR="00EA41D7" w:rsidRPr="00703BAA" w:rsidRDefault="00CD7142" w:rsidP="00496E8E">
      <w:pPr>
        <w:numPr>
          <w:ilvl w:val="0"/>
          <w:numId w:val="12"/>
        </w:numPr>
        <w:tabs>
          <w:tab w:val="left" w:pos="567"/>
        </w:tabs>
        <w:ind w:hanging="436"/>
        <w:jc w:val="both"/>
      </w:pPr>
      <w:r w:rsidRPr="00703BAA">
        <w:t>реконструкції та переоснащення закладів культури.</w:t>
      </w:r>
    </w:p>
    <w:p w14:paraId="52D54BE1" w14:textId="77777777" w:rsidR="00CD7142" w:rsidRPr="00703BAA" w:rsidRDefault="00EA41D7" w:rsidP="00EA41D7">
      <w:pPr>
        <w:tabs>
          <w:tab w:val="left" w:pos="567"/>
        </w:tabs>
        <w:jc w:val="both"/>
      </w:pPr>
      <w:r w:rsidRPr="00703BAA">
        <w:tab/>
      </w:r>
      <w:r w:rsidR="00CD7142" w:rsidRPr="00703BAA">
        <w:t xml:space="preserve"> Задля задоволення зростаючих культурно-мистецьких запитів населення на рівні новітніх технологій і вимог, установи культури міста повинні стати сучасно облаштованими центрами відпочинку і змістовним дозвіллям населення з новітньою відео-, аудіо- світловою та </w:t>
      </w:r>
      <w:r w:rsidR="00CD7142" w:rsidRPr="00703BAA">
        <w:rPr>
          <w:b/>
        </w:rPr>
        <w:t xml:space="preserve">звукопідсилювальною апаратурою, комп’ютерною та </w:t>
      </w:r>
      <w:proofErr w:type="spellStart"/>
      <w:r w:rsidR="00CD7142" w:rsidRPr="00703BAA">
        <w:rPr>
          <w:b/>
        </w:rPr>
        <w:t>множувальною</w:t>
      </w:r>
      <w:proofErr w:type="spellEnd"/>
      <w:r w:rsidR="00CD7142" w:rsidRPr="00703BAA">
        <w:rPr>
          <w:b/>
        </w:rPr>
        <w:t xml:space="preserve"> технікою.</w:t>
      </w:r>
    </w:p>
    <w:p w14:paraId="5BCCE242" w14:textId="77777777" w:rsidR="00CD7142" w:rsidRPr="00703BAA" w:rsidRDefault="00CD7142" w:rsidP="00CD7142">
      <w:pPr>
        <w:pStyle w:val="aff5"/>
        <w:ind w:left="600"/>
        <w:jc w:val="center"/>
        <w:rPr>
          <w:b/>
          <w:lang w:val="uk-UA"/>
        </w:rPr>
      </w:pPr>
    </w:p>
    <w:p w14:paraId="5E10F0EA" w14:textId="77777777" w:rsidR="00EA41D7" w:rsidRPr="00703BAA" w:rsidRDefault="008041DE" w:rsidP="00EA41D7">
      <w:pPr>
        <w:rPr>
          <w:b/>
        </w:rPr>
      </w:pPr>
      <w:r w:rsidRPr="00703BAA">
        <w:rPr>
          <w:b/>
        </w:rPr>
        <w:t>Головні цілі на 2021</w:t>
      </w:r>
      <w:r w:rsidR="00EA41D7" w:rsidRPr="00703BAA">
        <w:rPr>
          <w:b/>
        </w:rPr>
        <w:t xml:space="preserve"> рік:</w:t>
      </w:r>
    </w:p>
    <w:p w14:paraId="4AF73346" w14:textId="77777777" w:rsidR="00EA41D7" w:rsidRPr="00703BAA" w:rsidRDefault="00EA41D7" w:rsidP="00D1423A">
      <w:pPr>
        <w:numPr>
          <w:ilvl w:val="0"/>
          <w:numId w:val="13"/>
        </w:numPr>
      </w:pPr>
      <w:r w:rsidRPr="00703BAA">
        <w:t xml:space="preserve">виховання у жителів   вільної особистості з почуттям національної </w:t>
      </w:r>
    </w:p>
    <w:p w14:paraId="0876DE59" w14:textId="77777777" w:rsidR="00EA41D7" w:rsidRPr="00703BAA" w:rsidRDefault="00EA41D7" w:rsidP="00EA41D7">
      <w:r w:rsidRPr="00703BAA">
        <w:t>самосвідомості і самоповаги, активної життєвої позиції, здатної зберегти і примножити духовні скарби;</w:t>
      </w:r>
    </w:p>
    <w:p w14:paraId="533CAE9C" w14:textId="77777777" w:rsidR="00EA41D7" w:rsidRPr="00703BAA" w:rsidRDefault="00EA41D7" w:rsidP="00D1423A">
      <w:pPr>
        <w:numPr>
          <w:ilvl w:val="0"/>
          <w:numId w:val="13"/>
        </w:numPr>
      </w:pPr>
      <w:r w:rsidRPr="00703BAA">
        <w:t>соціальна стабільність щодо задоволення культурних потреб населення;</w:t>
      </w:r>
    </w:p>
    <w:p w14:paraId="5A036BF0" w14:textId="77777777" w:rsidR="00EA41D7" w:rsidRPr="00703BAA" w:rsidRDefault="00EA41D7" w:rsidP="00D1423A">
      <w:pPr>
        <w:numPr>
          <w:ilvl w:val="0"/>
          <w:numId w:val="13"/>
        </w:numPr>
      </w:pPr>
      <w:r w:rsidRPr="00703BAA">
        <w:t>високий загальнокультурний рівень населення;</w:t>
      </w:r>
    </w:p>
    <w:p w14:paraId="5050CB26" w14:textId="77777777" w:rsidR="00EA41D7" w:rsidRPr="00703BAA" w:rsidRDefault="00EA41D7" w:rsidP="00D1423A">
      <w:pPr>
        <w:numPr>
          <w:ilvl w:val="0"/>
          <w:numId w:val="13"/>
        </w:numPr>
      </w:pPr>
      <w:r w:rsidRPr="00703BAA">
        <w:t>популяризація здорового способу життя;</w:t>
      </w:r>
    </w:p>
    <w:p w14:paraId="468E5F66" w14:textId="77777777" w:rsidR="00EA41D7" w:rsidRPr="00703BAA" w:rsidRDefault="00EA41D7" w:rsidP="00D1423A">
      <w:pPr>
        <w:numPr>
          <w:ilvl w:val="0"/>
          <w:numId w:val="13"/>
        </w:numPr>
      </w:pPr>
      <w:r w:rsidRPr="00703BAA">
        <w:t>відкритість галузі для культурницьких новацій.</w:t>
      </w:r>
    </w:p>
    <w:p w14:paraId="5EEEA9CA" w14:textId="77777777" w:rsidR="00EA41D7" w:rsidRPr="00703BAA" w:rsidRDefault="00EA41D7" w:rsidP="00EA41D7">
      <w:pPr>
        <w:tabs>
          <w:tab w:val="left" w:pos="900"/>
          <w:tab w:val="left" w:pos="1080"/>
        </w:tabs>
        <w:jc w:val="both"/>
        <w:rPr>
          <w:b/>
        </w:rPr>
      </w:pPr>
      <w:r w:rsidRPr="00703BAA">
        <w:rPr>
          <w:b/>
        </w:rPr>
        <w:t>Шляхи розв’язання головних проблем та досягнення поставлених цілей:</w:t>
      </w:r>
    </w:p>
    <w:p w14:paraId="04F48D24" w14:textId="77777777" w:rsidR="00EA41D7" w:rsidRPr="00703BAA" w:rsidRDefault="00EA41D7" w:rsidP="00D1423A">
      <w:pPr>
        <w:numPr>
          <w:ilvl w:val="0"/>
          <w:numId w:val="12"/>
        </w:numPr>
        <w:tabs>
          <w:tab w:val="left" w:pos="709"/>
          <w:tab w:val="left" w:pos="1080"/>
        </w:tabs>
        <w:jc w:val="both"/>
      </w:pPr>
      <w:r w:rsidRPr="00703BAA">
        <w:t>створення належних умов для функціонування галузі культури;</w:t>
      </w:r>
    </w:p>
    <w:p w14:paraId="34D760FD" w14:textId="77777777" w:rsidR="00EA41D7" w:rsidRPr="00703BAA" w:rsidRDefault="00EA41D7" w:rsidP="00496E8E">
      <w:pPr>
        <w:numPr>
          <w:ilvl w:val="0"/>
          <w:numId w:val="12"/>
        </w:numPr>
        <w:tabs>
          <w:tab w:val="left" w:pos="709"/>
          <w:tab w:val="left" w:pos="1080"/>
        </w:tabs>
        <w:ind w:hanging="294"/>
        <w:jc w:val="both"/>
      </w:pPr>
      <w:r w:rsidRPr="00703BAA">
        <w:t>забезпечення розвитку мережі закладів культури;</w:t>
      </w:r>
    </w:p>
    <w:p w14:paraId="45B0AB9E" w14:textId="77777777" w:rsidR="00EA41D7" w:rsidRPr="00703BAA" w:rsidRDefault="00EA41D7" w:rsidP="00496E8E">
      <w:pPr>
        <w:numPr>
          <w:ilvl w:val="0"/>
          <w:numId w:val="12"/>
        </w:numPr>
        <w:tabs>
          <w:tab w:val="left" w:pos="709"/>
          <w:tab w:val="left" w:pos="1080"/>
        </w:tabs>
        <w:ind w:hanging="294"/>
        <w:jc w:val="both"/>
      </w:pPr>
      <w:r w:rsidRPr="00703BAA">
        <w:t xml:space="preserve">створення можливостей активної участі громадян у художній творчості, </w:t>
      </w:r>
    </w:p>
    <w:p w14:paraId="25B4A0D8" w14:textId="77777777" w:rsidR="00EA41D7" w:rsidRPr="00703BAA" w:rsidRDefault="00EA41D7" w:rsidP="00EA41D7">
      <w:pPr>
        <w:tabs>
          <w:tab w:val="left" w:pos="720"/>
          <w:tab w:val="left" w:pos="1080"/>
        </w:tabs>
        <w:ind w:left="426" w:hanging="426"/>
        <w:jc w:val="both"/>
      </w:pPr>
      <w:r w:rsidRPr="00703BAA">
        <w:t>особливо молоді;</w:t>
      </w:r>
    </w:p>
    <w:p w14:paraId="1D8B4D25" w14:textId="77777777" w:rsidR="00EA41D7" w:rsidRPr="00703BAA" w:rsidRDefault="00EA41D7" w:rsidP="00496E8E">
      <w:pPr>
        <w:numPr>
          <w:ilvl w:val="0"/>
          <w:numId w:val="14"/>
        </w:numPr>
        <w:tabs>
          <w:tab w:val="left" w:pos="709"/>
          <w:tab w:val="left" w:pos="1080"/>
        </w:tabs>
        <w:ind w:hanging="1194"/>
        <w:jc w:val="both"/>
      </w:pPr>
      <w:r w:rsidRPr="00703BAA">
        <w:t>поповнення бібліотечного фонду;</w:t>
      </w:r>
    </w:p>
    <w:p w14:paraId="041B53A5" w14:textId="77777777" w:rsidR="00945841" w:rsidRPr="00703BAA" w:rsidRDefault="00945841" w:rsidP="00496E8E">
      <w:pPr>
        <w:numPr>
          <w:ilvl w:val="0"/>
          <w:numId w:val="14"/>
        </w:numPr>
        <w:ind w:left="1560" w:hanging="1134"/>
        <w:rPr>
          <w:rFonts w:eastAsia="Calibri"/>
          <w:bCs/>
          <w:lang w:eastAsia="en-US"/>
        </w:rPr>
      </w:pPr>
      <w:r w:rsidRPr="00703BAA">
        <w:rPr>
          <w:rFonts w:eastAsia="Calibri"/>
          <w:bCs/>
          <w:lang w:eastAsia="en-US"/>
        </w:rPr>
        <w:t xml:space="preserve">поліпшення культурно-мистецького обслуговування населення Славутської міської </w:t>
      </w:r>
    </w:p>
    <w:p w14:paraId="27649432" w14:textId="77777777" w:rsidR="00945841" w:rsidRPr="00703BAA" w:rsidRDefault="00945841" w:rsidP="00945841">
      <w:pPr>
        <w:rPr>
          <w:rFonts w:eastAsia="Calibri"/>
          <w:bCs/>
          <w:lang w:eastAsia="en-US"/>
        </w:rPr>
      </w:pPr>
      <w:r w:rsidRPr="00703BAA">
        <w:rPr>
          <w:rFonts w:eastAsia="Calibri"/>
          <w:bCs/>
          <w:lang w:eastAsia="en-US"/>
        </w:rPr>
        <w:t>ТГ;</w:t>
      </w:r>
    </w:p>
    <w:p w14:paraId="5895FEEE" w14:textId="77777777" w:rsidR="00945841" w:rsidRPr="00703BAA" w:rsidRDefault="00CD7142" w:rsidP="00496E8E">
      <w:pPr>
        <w:numPr>
          <w:ilvl w:val="0"/>
          <w:numId w:val="14"/>
        </w:numPr>
        <w:ind w:hanging="1194"/>
        <w:jc w:val="both"/>
        <w:rPr>
          <w:lang w:val="ru-RU"/>
        </w:rPr>
      </w:pPr>
      <w:r w:rsidRPr="00703BAA">
        <w:t xml:space="preserve">створення сприятливих умов для пошуку, розвитку та підтримки талановитої молоді </w:t>
      </w:r>
    </w:p>
    <w:p w14:paraId="0D61D638" w14:textId="77777777" w:rsidR="00CD7142" w:rsidRPr="00703BAA" w:rsidRDefault="00CD7142" w:rsidP="00945841">
      <w:pPr>
        <w:jc w:val="both"/>
        <w:rPr>
          <w:lang w:val="ru-RU"/>
        </w:rPr>
      </w:pPr>
      <w:r w:rsidRPr="00703BAA">
        <w:t>та різновікових груп населення;</w:t>
      </w:r>
    </w:p>
    <w:p w14:paraId="7D63C914" w14:textId="77777777" w:rsidR="00CD7142" w:rsidRPr="00703BAA" w:rsidRDefault="00CD7142" w:rsidP="00496E8E">
      <w:pPr>
        <w:numPr>
          <w:ilvl w:val="0"/>
          <w:numId w:val="14"/>
        </w:numPr>
        <w:ind w:hanging="1194"/>
        <w:jc w:val="both"/>
      </w:pPr>
      <w:r w:rsidRPr="00703BAA">
        <w:t>залучення дітей та підлітків до культурних надбань;</w:t>
      </w:r>
    </w:p>
    <w:p w14:paraId="782600F1" w14:textId="77777777" w:rsidR="00CD7142" w:rsidRPr="00703BAA" w:rsidRDefault="00CD7142" w:rsidP="00496E8E">
      <w:pPr>
        <w:numPr>
          <w:ilvl w:val="0"/>
          <w:numId w:val="14"/>
        </w:numPr>
        <w:ind w:hanging="1194"/>
        <w:jc w:val="both"/>
      </w:pPr>
      <w:r w:rsidRPr="00703BAA">
        <w:t>повноцінне  комплектування  бібліотечних фондів;</w:t>
      </w:r>
    </w:p>
    <w:p w14:paraId="64FF2758" w14:textId="77777777" w:rsidR="00CD7142" w:rsidRPr="00703BAA" w:rsidRDefault="00945841" w:rsidP="00496E8E">
      <w:pPr>
        <w:numPr>
          <w:ilvl w:val="0"/>
          <w:numId w:val="43"/>
        </w:numPr>
        <w:ind w:hanging="294"/>
        <w:jc w:val="both"/>
      </w:pPr>
      <w:r w:rsidRPr="00703BAA">
        <w:t>р</w:t>
      </w:r>
      <w:r w:rsidR="00CD7142" w:rsidRPr="00703BAA">
        <w:t>озвиток інфраструктури музею та забезпечення виставкової діяльності;</w:t>
      </w:r>
    </w:p>
    <w:p w14:paraId="2B95364F" w14:textId="77777777" w:rsidR="00945841" w:rsidRPr="00703BAA" w:rsidRDefault="00CD7142" w:rsidP="00496E8E">
      <w:pPr>
        <w:numPr>
          <w:ilvl w:val="0"/>
          <w:numId w:val="43"/>
        </w:numPr>
        <w:ind w:hanging="294"/>
        <w:jc w:val="both"/>
      </w:pPr>
      <w:r w:rsidRPr="00703BAA">
        <w:t xml:space="preserve">забезпечення умов для розвитку доступної та якісної початкової мистецької освіти </w:t>
      </w:r>
    </w:p>
    <w:p w14:paraId="1651384A" w14:textId="77777777" w:rsidR="00CD7142" w:rsidRPr="00703BAA" w:rsidRDefault="00CD7142" w:rsidP="00945841">
      <w:pPr>
        <w:jc w:val="both"/>
      </w:pPr>
      <w:r w:rsidRPr="00703BAA">
        <w:t>дітей;</w:t>
      </w:r>
    </w:p>
    <w:p w14:paraId="44E91C37" w14:textId="77777777" w:rsidR="00CD7142" w:rsidRPr="00703BAA" w:rsidRDefault="00761551" w:rsidP="00496E8E">
      <w:pPr>
        <w:numPr>
          <w:ilvl w:val="0"/>
          <w:numId w:val="44"/>
        </w:numPr>
        <w:tabs>
          <w:tab w:val="left" w:pos="567"/>
          <w:tab w:val="left" w:pos="7380"/>
        </w:tabs>
        <w:ind w:hanging="294"/>
        <w:jc w:val="both"/>
        <w:rPr>
          <w:lang w:val="ru-RU"/>
        </w:rPr>
      </w:pPr>
      <w:r w:rsidRPr="00703BAA">
        <w:t xml:space="preserve"> </w:t>
      </w:r>
      <w:r w:rsidR="00CD7142" w:rsidRPr="00703BAA">
        <w:t>запровадження інновацій у культурно-мистецькому процесі.</w:t>
      </w:r>
    </w:p>
    <w:p w14:paraId="3DEC3FB3" w14:textId="77777777" w:rsidR="00CD7142" w:rsidRPr="00703BAA" w:rsidRDefault="00CD7142" w:rsidP="00CD7142">
      <w:pPr>
        <w:pStyle w:val="ab"/>
        <w:ind w:left="720" w:right="-6"/>
        <w:jc w:val="center"/>
        <w:rPr>
          <w:b/>
          <w:bCs/>
          <w:szCs w:val="24"/>
        </w:rPr>
      </w:pPr>
      <w:r w:rsidRPr="00703BAA">
        <w:rPr>
          <w:b/>
          <w:bCs/>
          <w:szCs w:val="24"/>
        </w:rPr>
        <w:t xml:space="preserve">Заходи щодо забезпечення виконання завдань </w:t>
      </w:r>
    </w:p>
    <w:p w14:paraId="2B548813" w14:textId="77777777" w:rsidR="00CD7142" w:rsidRPr="00703BAA" w:rsidRDefault="00CD7142" w:rsidP="00CD7142">
      <w:pPr>
        <w:pStyle w:val="ab"/>
        <w:ind w:left="720" w:right="-6"/>
        <w:jc w:val="center"/>
        <w:rPr>
          <w:b/>
          <w:bCs/>
          <w:szCs w:val="24"/>
        </w:rPr>
      </w:pPr>
      <w:r w:rsidRPr="00703BAA">
        <w:rPr>
          <w:b/>
          <w:bCs/>
          <w:szCs w:val="24"/>
        </w:rPr>
        <w:t xml:space="preserve">Програми соціально-економічного розвитку Славутської міської </w:t>
      </w:r>
      <w:r w:rsidR="00945841" w:rsidRPr="00703BAA">
        <w:rPr>
          <w:b/>
          <w:bCs/>
          <w:szCs w:val="24"/>
        </w:rPr>
        <w:t>ТГ</w:t>
      </w:r>
      <w:r w:rsidRPr="00703BAA">
        <w:rPr>
          <w:b/>
          <w:bCs/>
          <w:szCs w:val="24"/>
        </w:rPr>
        <w:t xml:space="preserve"> на 2021 рік</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4817"/>
        <w:gridCol w:w="1839"/>
        <w:gridCol w:w="361"/>
        <w:gridCol w:w="1025"/>
        <w:gridCol w:w="235"/>
        <w:gridCol w:w="1466"/>
      </w:tblGrid>
      <w:tr w:rsidR="00761551" w:rsidRPr="00703BAA" w14:paraId="7102997B" w14:textId="77777777">
        <w:tc>
          <w:tcPr>
            <w:tcW w:w="570" w:type="dxa"/>
            <w:tcBorders>
              <w:top w:val="single" w:sz="4" w:space="0" w:color="auto"/>
              <w:left w:val="single" w:sz="4" w:space="0" w:color="auto"/>
              <w:bottom w:val="single" w:sz="4" w:space="0" w:color="auto"/>
              <w:right w:val="single" w:sz="4" w:space="0" w:color="auto"/>
            </w:tcBorders>
            <w:shd w:val="clear" w:color="auto" w:fill="auto"/>
          </w:tcPr>
          <w:p w14:paraId="64F516C5" w14:textId="77777777" w:rsidR="00CD7142" w:rsidRPr="00703BAA" w:rsidRDefault="00CD7142" w:rsidP="00D1423A">
            <w:pPr>
              <w:jc w:val="center"/>
              <w:rPr>
                <w:b/>
              </w:rPr>
            </w:pPr>
            <w:r w:rsidRPr="00703BAA">
              <w:rPr>
                <w:b/>
              </w:rPr>
              <w:t>№</w:t>
            </w:r>
          </w:p>
          <w:p w14:paraId="2977638D" w14:textId="77777777" w:rsidR="00CD7142" w:rsidRPr="00703BAA" w:rsidRDefault="00CD7142" w:rsidP="00D1423A">
            <w:pPr>
              <w:jc w:val="center"/>
              <w:rPr>
                <w:b/>
              </w:rPr>
            </w:pPr>
            <w:r w:rsidRPr="00703BAA">
              <w:rPr>
                <w:b/>
              </w:rPr>
              <w:t>з/п</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6432E5D9" w14:textId="77777777" w:rsidR="00CD7142" w:rsidRPr="00703BAA" w:rsidRDefault="00CD7142" w:rsidP="00D1423A">
            <w:pPr>
              <w:jc w:val="center"/>
              <w:rPr>
                <w:b/>
              </w:rPr>
            </w:pPr>
          </w:p>
          <w:p w14:paraId="0FA89691" w14:textId="77777777" w:rsidR="00CD7142" w:rsidRPr="00703BAA" w:rsidRDefault="00CD7142" w:rsidP="00D1423A">
            <w:pPr>
              <w:jc w:val="center"/>
              <w:rPr>
                <w:b/>
              </w:rPr>
            </w:pPr>
            <w:r w:rsidRPr="00703BAA">
              <w:rPr>
                <w:b/>
              </w:rPr>
              <w:t>Зміст заходу</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51A4FF42" w14:textId="77777777" w:rsidR="00CD7142" w:rsidRPr="00703BAA" w:rsidRDefault="00CD7142" w:rsidP="00D1423A">
            <w:pPr>
              <w:jc w:val="center"/>
              <w:rPr>
                <w:b/>
              </w:rPr>
            </w:pPr>
          </w:p>
          <w:p w14:paraId="41E164DD" w14:textId="77777777" w:rsidR="00CD7142" w:rsidRPr="00703BAA" w:rsidRDefault="00CD7142" w:rsidP="00D1423A">
            <w:pPr>
              <w:jc w:val="center"/>
              <w:rPr>
                <w:b/>
              </w:rPr>
            </w:pPr>
            <w:r w:rsidRPr="00703BAA">
              <w:rPr>
                <w:b/>
              </w:rPr>
              <w:t>Відповідальні за виконання</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tcPr>
          <w:p w14:paraId="7EE73C9C" w14:textId="77777777" w:rsidR="00CD7142" w:rsidRPr="00703BAA" w:rsidRDefault="00CD7142" w:rsidP="00D1423A">
            <w:pPr>
              <w:jc w:val="center"/>
              <w:rPr>
                <w:b/>
              </w:rPr>
            </w:pPr>
          </w:p>
          <w:p w14:paraId="080D3412" w14:textId="77777777" w:rsidR="00CD7142" w:rsidRPr="00703BAA" w:rsidRDefault="00CD7142" w:rsidP="00D1423A">
            <w:pPr>
              <w:jc w:val="center"/>
              <w:rPr>
                <w:b/>
              </w:rPr>
            </w:pPr>
            <w:r w:rsidRPr="00703BAA">
              <w:rPr>
                <w:b/>
              </w:rPr>
              <w:t>Термін виконання</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7D9352B4" w14:textId="77777777" w:rsidR="00CD7142" w:rsidRPr="00703BAA" w:rsidRDefault="00CD7142" w:rsidP="00D1423A">
            <w:pPr>
              <w:jc w:val="center"/>
              <w:rPr>
                <w:b/>
              </w:rPr>
            </w:pPr>
            <w:r w:rsidRPr="00703BAA">
              <w:rPr>
                <w:b/>
              </w:rPr>
              <w:t>Орієнтовні обсяги фінансування</w:t>
            </w:r>
          </w:p>
          <w:p w14:paraId="17D8BE20" w14:textId="77777777" w:rsidR="00CD7142" w:rsidRPr="00703BAA" w:rsidRDefault="00CD7142" w:rsidP="00D1423A">
            <w:pPr>
              <w:jc w:val="center"/>
              <w:rPr>
                <w:b/>
              </w:rPr>
            </w:pPr>
            <w:r w:rsidRPr="00703BAA">
              <w:rPr>
                <w:b/>
              </w:rPr>
              <w:t>(тис. грн.)</w:t>
            </w:r>
          </w:p>
        </w:tc>
      </w:tr>
      <w:tr w:rsidR="00761551" w:rsidRPr="00703BAA" w14:paraId="7309E07A" w14:textId="77777777">
        <w:tc>
          <w:tcPr>
            <w:tcW w:w="570" w:type="dxa"/>
            <w:tcBorders>
              <w:top w:val="single" w:sz="4" w:space="0" w:color="auto"/>
              <w:left w:val="single" w:sz="4" w:space="0" w:color="auto"/>
              <w:bottom w:val="single" w:sz="4" w:space="0" w:color="auto"/>
              <w:right w:val="single" w:sz="4" w:space="0" w:color="auto"/>
            </w:tcBorders>
            <w:shd w:val="clear" w:color="auto" w:fill="auto"/>
          </w:tcPr>
          <w:p w14:paraId="0BC6E4F2" w14:textId="77777777" w:rsidR="00CD7142" w:rsidRPr="00703BAA" w:rsidRDefault="00CD7142" w:rsidP="00D1423A">
            <w:pPr>
              <w:jc w:val="center"/>
              <w:rPr>
                <w:b/>
              </w:rPr>
            </w:pPr>
            <w:r w:rsidRPr="00703BAA">
              <w:rPr>
                <w:b/>
              </w:rPr>
              <w:lastRenderedPageBreak/>
              <w:t>1</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6849C2B2" w14:textId="77777777" w:rsidR="00CD7142" w:rsidRPr="00703BAA" w:rsidRDefault="00CD7142" w:rsidP="00D1423A">
            <w:pPr>
              <w:jc w:val="center"/>
              <w:rPr>
                <w:b/>
              </w:rPr>
            </w:pPr>
            <w:r w:rsidRPr="00703BAA">
              <w:rPr>
                <w:b/>
              </w:rPr>
              <w:t>2</w:t>
            </w:r>
          </w:p>
        </w:tc>
        <w:tc>
          <w:tcPr>
            <w:tcW w:w="1839" w:type="dxa"/>
            <w:tcBorders>
              <w:top w:val="single" w:sz="4" w:space="0" w:color="auto"/>
              <w:left w:val="single" w:sz="4" w:space="0" w:color="auto"/>
              <w:bottom w:val="single" w:sz="4" w:space="0" w:color="auto"/>
              <w:right w:val="single" w:sz="4" w:space="0" w:color="auto"/>
            </w:tcBorders>
            <w:shd w:val="clear" w:color="auto" w:fill="auto"/>
          </w:tcPr>
          <w:p w14:paraId="70BF1C00" w14:textId="77777777" w:rsidR="00CD7142" w:rsidRPr="00703BAA" w:rsidRDefault="00CD7142" w:rsidP="00D1423A">
            <w:pPr>
              <w:jc w:val="center"/>
              <w:rPr>
                <w:b/>
              </w:rPr>
            </w:pPr>
            <w:r w:rsidRPr="00703BAA">
              <w:rPr>
                <w:b/>
              </w:rPr>
              <w:t>3</w:t>
            </w:r>
          </w:p>
        </w:tc>
        <w:tc>
          <w:tcPr>
            <w:tcW w:w="1386" w:type="dxa"/>
            <w:gridSpan w:val="2"/>
            <w:tcBorders>
              <w:top w:val="single" w:sz="4" w:space="0" w:color="auto"/>
              <w:left w:val="single" w:sz="4" w:space="0" w:color="auto"/>
              <w:bottom w:val="single" w:sz="4" w:space="0" w:color="auto"/>
              <w:right w:val="single" w:sz="4" w:space="0" w:color="auto"/>
            </w:tcBorders>
            <w:shd w:val="clear" w:color="auto" w:fill="auto"/>
          </w:tcPr>
          <w:p w14:paraId="6EA21712" w14:textId="77777777" w:rsidR="00CD7142" w:rsidRPr="00703BAA" w:rsidRDefault="00CD7142" w:rsidP="00D1423A">
            <w:pPr>
              <w:jc w:val="center"/>
              <w:rPr>
                <w:b/>
              </w:rPr>
            </w:pPr>
            <w:r w:rsidRPr="00703BAA">
              <w:rPr>
                <w:b/>
              </w:rP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B5BFD1B" w14:textId="77777777" w:rsidR="00CD7142" w:rsidRPr="00703BAA" w:rsidRDefault="00CD7142" w:rsidP="00D1423A">
            <w:pPr>
              <w:jc w:val="center"/>
              <w:rPr>
                <w:b/>
              </w:rPr>
            </w:pPr>
            <w:r w:rsidRPr="00703BAA">
              <w:rPr>
                <w:b/>
              </w:rPr>
              <w:t>5</w:t>
            </w:r>
          </w:p>
        </w:tc>
      </w:tr>
      <w:tr w:rsidR="00761551" w:rsidRPr="00703BAA" w14:paraId="5768CD30" w14:textId="77777777">
        <w:tc>
          <w:tcPr>
            <w:tcW w:w="10313" w:type="dxa"/>
            <w:gridSpan w:val="7"/>
            <w:tcBorders>
              <w:top w:val="single" w:sz="4" w:space="0" w:color="auto"/>
              <w:left w:val="single" w:sz="4" w:space="0" w:color="auto"/>
              <w:bottom w:val="single" w:sz="4" w:space="0" w:color="auto"/>
              <w:right w:val="single" w:sz="4" w:space="0" w:color="auto"/>
            </w:tcBorders>
            <w:shd w:val="clear" w:color="auto" w:fill="auto"/>
          </w:tcPr>
          <w:p w14:paraId="5CF5A932" w14:textId="77777777" w:rsidR="00CD7142" w:rsidRPr="00703BAA" w:rsidRDefault="00CD7142" w:rsidP="00D1423A">
            <w:pPr>
              <w:pStyle w:val="aff5"/>
              <w:numPr>
                <w:ilvl w:val="0"/>
                <w:numId w:val="39"/>
              </w:numPr>
              <w:contextualSpacing/>
              <w:jc w:val="center"/>
              <w:rPr>
                <w:b/>
                <w:lang w:val="uk-UA"/>
              </w:rPr>
            </w:pPr>
            <w:r w:rsidRPr="00703BAA">
              <w:rPr>
                <w:b/>
                <w:lang w:val="uk-UA"/>
              </w:rPr>
              <w:t>Реконструкція закладів та розвиток інфраструктури</w:t>
            </w:r>
          </w:p>
        </w:tc>
      </w:tr>
      <w:tr w:rsidR="00761551" w:rsidRPr="00703BAA" w14:paraId="7D1F5E0D" w14:textId="77777777">
        <w:tc>
          <w:tcPr>
            <w:tcW w:w="570" w:type="dxa"/>
            <w:tcBorders>
              <w:top w:val="single" w:sz="4" w:space="0" w:color="auto"/>
              <w:left w:val="single" w:sz="4" w:space="0" w:color="auto"/>
              <w:bottom w:val="single" w:sz="4" w:space="0" w:color="auto"/>
              <w:right w:val="single" w:sz="4" w:space="0" w:color="auto"/>
            </w:tcBorders>
            <w:shd w:val="clear" w:color="auto" w:fill="auto"/>
          </w:tcPr>
          <w:p w14:paraId="6A948519" w14:textId="77777777" w:rsidR="00CD7142" w:rsidRPr="00703BAA" w:rsidRDefault="00CD7142">
            <w:r w:rsidRPr="00703BAA">
              <w:t>1.1</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5EC3080A" w14:textId="77777777" w:rsidR="00CD7142" w:rsidRPr="00703BAA" w:rsidRDefault="00CD7142" w:rsidP="00D1423A">
            <w:pPr>
              <w:tabs>
                <w:tab w:val="left" w:pos="5940"/>
                <w:tab w:val="left" w:pos="7380"/>
              </w:tabs>
              <w:spacing w:line="288" w:lineRule="atLeast"/>
              <w:rPr>
                <w:b/>
              </w:rPr>
            </w:pPr>
            <w:r w:rsidRPr="00703BAA">
              <w:rPr>
                <w:b/>
              </w:rPr>
              <w:t>Капітальні та поточні ремонти приміщень клубу:</w:t>
            </w:r>
          </w:p>
          <w:p w14:paraId="7B18606A" w14:textId="77777777" w:rsidR="00CD7142" w:rsidRPr="00703BAA" w:rsidRDefault="00CD7142" w:rsidP="00496E8E">
            <w:pPr>
              <w:pStyle w:val="aff5"/>
              <w:numPr>
                <w:ilvl w:val="0"/>
                <w:numId w:val="40"/>
              </w:numPr>
              <w:tabs>
                <w:tab w:val="clear" w:pos="1440"/>
                <w:tab w:val="num" w:pos="0"/>
                <w:tab w:val="left" w:pos="5940"/>
                <w:tab w:val="left" w:pos="7380"/>
              </w:tabs>
              <w:spacing w:line="288" w:lineRule="atLeast"/>
              <w:ind w:left="245" w:hanging="1440"/>
              <w:contextualSpacing/>
              <w:rPr>
                <w:lang w:val="uk-UA"/>
              </w:rPr>
            </w:pPr>
            <w:r w:rsidRPr="00703BAA">
              <w:rPr>
                <w:lang w:val="uk-UA"/>
              </w:rPr>
              <w:t>- ремонт фасаду;</w:t>
            </w:r>
          </w:p>
          <w:p w14:paraId="7137BB37" w14:textId="77777777" w:rsidR="00CD7142" w:rsidRPr="00703BAA" w:rsidRDefault="00CD7142" w:rsidP="00D1423A">
            <w:pPr>
              <w:tabs>
                <w:tab w:val="left" w:pos="5940"/>
                <w:tab w:val="left" w:pos="7380"/>
              </w:tabs>
              <w:spacing w:line="288" w:lineRule="atLeast"/>
            </w:pPr>
            <w:r w:rsidRPr="00703BAA">
              <w:t>-оновлення порогу біля клубу;</w:t>
            </w:r>
          </w:p>
          <w:p w14:paraId="02161ECD" w14:textId="77777777" w:rsidR="00CD7142" w:rsidRPr="00703BAA" w:rsidRDefault="00CD7142" w:rsidP="00D1423A">
            <w:pPr>
              <w:tabs>
                <w:tab w:val="left" w:pos="5940"/>
                <w:tab w:val="left" w:pos="7380"/>
              </w:tabs>
              <w:spacing w:line="288" w:lineRule="atLeast"/>
            </w:pPr>
            <w:r w:rsidRPr="00703BAA">
              <w:t>проведення благоустрою території (укладка тротуарної плитки, облаштування клумб);</w:t>
            </w:r>
          </w:p>
          <w:p w14:paraId="25A84EA7" w14:textId="77777777" w:rsidR="00CD7142" w:rsidRPr="00703BAA" w:rsidRDefault="00CD7142" w:rsidP="00D1423A">
            <w:pPr>
              <w:tabs>
                <w:tab w:val="left" w:pos="5940"/>
                <w:tab w:val="left" w:pos="7380"/>
              </w:tabs>
              <w:spacing w:line="288" w:lineRule="atLeast"/>
            </w:pPr>
            <w:r w:rsidRPr="00703BAA">
              <w:t>-підведення водопровідних комунікацій до приміщення;</w:t>
            </w:r>
          </w:p>
          <w:p w14:paraId="44DE2EA4" w14:textId="77777777" w:rsidR="00CD7142" w:rsidRPr="00703BAA" w:rsidRDefault="00CD7142" w:rsidP="00D1423A">
            <w:pPr>
              <w:tabs>
                <w:tab w:val="left" w:pos="5940"/>
                <w:tab w:val="left" w:pos="7380"/>
              </w:tabs>
              <w:spacing w:line="288" w:lineRule="atLeast"/>
            </w:pPr>
            <w:r w:rsidRPr="00703BAA">
              <w:t>-добудова та облаштування внутрішнього туалету в приміщенні;</w:t>
            </w:r>
          </w:p>
          <w:p w14:paraId="1AB02F7C" w14:textId="77777777" w:rsidR="00C94154" w:rsidRPr="00703BAA" w:rsidRDefault="00CD7142">
            <w:r w:rsidRPr="00703BAA">
              <w:t xml:space="preserve">-встановлення паркану (огорожі) навколо </w:t>
            </w:r>
          </w:p>
          <w:p w14:paraId="741A5CB8" w14:textId="77777777" w:rsidR="00CD7142" w:rsidRPr="00703BAA" w:rsidRDefault="00CD7142">
            <w:r w:rsidRPr="00703BAA">
              <w:t>закладу</w:t>
            </w: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3263F349" w14:textId="77777777" w:rsidR="00CD7142" w:rsidRPr="00703BAA" w:rsidRDefault="00CD7142" w:rsidP="00D1423A">
            <w:pPr>
              <w:tabs>
                <w:tab w:val="left" w:pos="5940"/>
                <w:tab w:val="left" w:pos="7380"/>
              </w:tabs>
              <w:spacing w:line="288" w:lineRule="atLeast"/>
              <w:jc w:val="center"/>
            </w:pPr>
            <w:r w:rsidRPr="00703BAA">
              <w:t>Управління культури ВК СМР</w:t>
            </w:r>
          </w:p>
          <w:p w14:paraId="3F78F57C" w14:textId="77777777" w:rsidR="00CD7142" w:rsidRPr="00703BAA" w:rsidRDefault="00CD7142" w:rsidP="00D1423A">
            <w:pPr>
              <w:jc w:val="center"/>
            </w:pPr>
            <w:proofErr w:type="spellStart"/>
            <w:r w:rsidRPr="00703BAA">
              <w:t>Голицький</w:t>
            </w:r>
            <w:proofErr w:type="spellEnd"/>
            <w:r w:rsidRPr="00703BAA">
              <w:t xml:space="preserve"> сільський клуб</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E6E7835" w14:textId="77777777" w:rsidR="00CD7142" w:rsidRPr="00703BAA" w:rsidRDefault="00CD7142"/>
          <w:p w14:paraId="0F063AC9" w14:textId="77777777" w:rsidR="00CD7142" w:rsidRPr="00703BAA" w:rsidRDefault="00CD7142" w:rsidP="00D1423A">
            <w:pPr>
              <w:jc w:val="center"/>
            </w:pPr>
            <w:r w:rsidRPr="00703BAA">
              <w:t>2021</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7D09E6F7" w14:textId="77777777" w:rsidR="00CD7142" w:rsidRPr="00703BAA" w:rsidRDefault="00CD7142"/>
          <w:p w14:paraId="7FEE898A" w14:textId="77777777" w:rsidR="00CD7142" w:rsidRPr="00703BAA" w:rsidRDefault="00CD7142" w:rsidP="00D1423A">
            <w:pPr>
              <w:jc w:val="center"/>
            </w:pPr>
            <w:r w:rsidRPr="00703BAA">
              <w:t>200,0</w:t>
            </w:r>
          </w:p>
        </w:tc>
      </w:tr>
      <w:tr w:rsidR="00761551" w:rsidRPr="00703BAA" w14:paraId="2ABFA3FC" w14:textId="77777777">
        <w:tc>
          <w:tcPr>
            <w:tcW w:w="570" w:type="dxa"/>
            <w:tcBorders>
              <w:top w:val="single" w:sz="4" w:space="0" w:color="auto"/>
              <w:left w:val="single" w:sz="4" w:space="0" w:color="auto"/>
              <w:bottom w:val="single" w:sz="4" w:space="0" w:color="auto"/>
              <w:right w:val="single" w:sz="4" w:space="0" w:color="auto"/>
            </w:tcBorders>
            <w:shd w:val="clear" w:color="auto" w:fill="auto"/>
          </w:tcPr>
          <w:p w14:paraId="376820B8" w14:textId="77777777" w:rsidR="00CD7142" w:rsidRPr="00703BAA" w:rsidRDefault="00CD7142">
            <w:r w:rsidRPr="00703BAA">
              <w:t>1.</w:t>
            </w:r>
            <w:r w:rsidR="00761551" w:rsidRPr="00703BAA">
              <w:t>2</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30BC0065" w14:textId="77777777" w:rsidR="00CD7142" w:rsidRPr="00703BAA" w:rsidRDefault="00CD7142" w:rsidP="00D1423A">
            <w:pPr>
              <w:tabs>
                <w:tab w:val="left" w:pos="5940"/>
                <w:tab w:val="left" w:pos="7380"/>
              </w:tabs>
              <w:spacing w:line="288" w:lineRule="atLeast"/>
              <w:rPr>
                <w:b/>
              </w:rPr>
            </w:pPr>
            <w:r w:rsidRPr="00703BAA">
              <w:rPr>
                <w:b/>
              </w:rPr>
              <w:t>Капітальні ремонти приміщення:</w:t>
            </w:r>
          </w:p>
          <w:p w14:paraId="3767FC75" w14:textId="77777777" w:rsidR="00CD7142" w:rsidRPr="00703BAA" w:rsidRDefault="00CD7142" w:rsidP="00D1423A">
            <w:pPr>
              <w:tabs>
                <w:tab w:val="left" w:pos="5940"/>
                <w:tab w:val="left" w:pos="7380"/>
              </w:tabs>
              <w:spacing w:line="288" w:lineRule="atLeast"/>
            </w:pPr>
            <w:r w:rsidRPr="00703BAA">
              <w:t>-оновлення фасаду та заміна вікон, дверей;</w:t>
            </w:r>
          </w:p>
          <w:p w14:paraId="2B4CDF36" w14:textId="77777777" w:rsidR="00CD7142" w:rsidRPr="00703BAA" w:rsidRDefault="00CD7142" w:rsidP="00D1423A">
            <w:pPr>
              <w:tabs>
                <w:tab w:val="left" w:pos="5940"/>
                <w:tab w:val="left" w:pos="7380"/>
              </w:tabs>
              <w:spacing w:line="288" w:lineRule="atLeast"/>
            </w:pPr>
            <w:r w:rsidRPr="00703BAA">
              <w:t>-ремонт великої глядацької зали;</w:t>
            </w:r>
          </w:p>
          <w:p w14:paraId="3F1BD1C4" w14:textId="77777777" w:rsidR="00CD7142" w:rsidRPr="00703BAA" w:rsidRDefault="00CD7142" w:rsidP="00D1423A">
            <w:pPr>
              <w:tabs>
                <w:tab w:val="left" w:pos="5940"/>
                <w:tab w:val="left" w:pos="7380"/>
              </w:tabs>
              <w:spacing w:line="288" w:lineRule="atLeast"/>
            </w:pPr>
            <w:r w:rsidRPr="00703BAA">
              <w:t>-оновлення системи пожежної сигналізації;</w:t>
            </w:r>
          </w:p>
          <w:p w14:paraId="294B1A0E" w14:textId="77777777" w:rsidR="00CD7142" w:rsidRPr="00703BAA" w:rsidRDefault="00CD7142" w:rsidP="00D1423A">
            <w:pPr>
              <w:tabs>
                <w:tab w:val="left" w:pos="5940"/>
                <w:tab w:val="left" w:pos="7380"/>
              </w:tabs>
              <w:spacing w:line="288" w:lineRule="atLeast"/>
            </w:pPr>
            <w:r w:rsidRPr="00703BAA">
              <w:t>-під’єднання до міської каналізації;</w:t>
            </w:r>
          </w:p>
          <w:p w14:paraId="41335A5C" w14:textId="77777777" w:rsidR="00CD7142" w:rsidRPr="00703BAA" w:rsidRDefault="00CD7142" w:rsidP="00D1423A">
            <w:pPr>
              <w:tabs>
                <w:tab w:val="left" w:pos="5940"/>
                <w:tab w:val="left" w:pos="7380"/>
              </w:tabs>
              <w:spacing w:line="288" w:lineRule="atLeast"/>
            </w:pPr>
            <w:r w:rsidRPr="00703BAA">
              <w:t>-внутрішній ремонт та заміна електропроводки;</w:t>
            </w:r>
          </w:p>
          <w:p w14:paraId="6A1E5C01" w14:textId="77777777" w:rsidR="00CD7142" w:rsidRPr="00703BAA" w:rsidRDefault="00CD7142">
            <w:r w:rsidRPr="00703BAA">
              <w:t>-відновлення системи пожежогасіння</w:t>
            </w: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29BC7160" w14:textId="77777777" w:rsidR="00CD7142" w:rsidRPr="00703BAA" w:rsidRDefault="00CD7142" w:rsidP="00D1423A">
            <w:pPr>
              <w:tabs>
                <w:tab w:val="left" w:pos="5940"/>
                <w:tab w:val="left" w:pos="7380"/>
              </w:tabs>
              <w:spacing w:line="288" w:lineRule="atLeast"/>
              <w:jc w:val="center"/>
            </w:pPr>
            <w:r w:rsidRPr="00703BAA">
              <w:t>Управління культури ВК СМР</w:t>
            </w:r>
          </w:p>
          <w:p w14:paraId="3D562FA4" w14:textId="77777777" w:rsidR="00CD7142" w:rsidRPr="00703BAA" w:rsidRDefault="00CD7142" w:rsidP="00D1423A">
            <w:pPr>
              <w:jc w:val="center"/>
            </w:pPr>
            <w:r w:rsidRPr="00703BAA">
              <w:t>МЦКМІ</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E6E7029" w14:textId="77777777" w:rsidR="00CD7142" w:rsidRPr="00703BAA" w:rsidRDefault="00CD7142" w:rsidP="00D1423A">
            <w:pPr>
              <w:jc w:val="center"/>
            </w:pPr>
          </w:p>
          <w:p w14:paraId="5DD1969B" w14:textId="77777777" w:rsidR="00CD7142" w:rsidRPr="00703BAA" w:rsidRDefault="00CD7142" w:rsidP="00D1423A">
            <w:pPr>
              <w:jc w:val="center"/>
            </w:pPr>
            <w:r w:rsidRPr="00703BAA">
              <w:t>2021</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4C8B9D9C" w14:textId="77777777" w:rsidR="00CD7142" w:rsidRPr="00703BAA" w:rsidRDefault="00CD7142" w:rsidP="00D1423A">
            <w:pPr>
              <w:jc w:val="center"/>
            </w:pPr>
          </w:p>
          <w:p w14:paraId="232A59B1" w14:textId="77777777" w:rsidR="00CD7142" w:rsidRPr="00703BAA" w:rsidRDefault="00CD7142" w:rsidP="00D1423A">
            <w:pPr>
              <w:jc w:val="center"/>
            </w:pPr>
            <w:r w:rsidRPr="00703BAA">
              <w:t>1 200,0</w:t>
            </w:r>
          </w:p>
        </w:tc>
      </w:tr>
      <w:tr w:rsidR="00761551" w:rsidRPr="00703BAA" w14:paraId="23F4A12E" w14:textId="77777777">
        <w:tc>
          <w:tcPr>
            <w:tcW w:w="10313" w:type="dxa"/>
            <w:gridSpan w:val="7"/>
            <w:tcBorders>
              <w:top w:val="single" w:sz="4" w:space="0" w:color="auto"/>
              <w:left w:val="single" w:sz="4" w:space="0" w:color="auto"/>
              <w:bottom w:val="single" w:sz="4" w:space="0" w:color="auto"/>
              <w:right w:val="single" w:sz="4" w:space="0" w:color="auto"/>
            </w:tcBorders>
            <w:shd w:val="clear" w:color="auto" w:fill="auto"/>
          </w:tcPr>
          <w:p w14:paraId="1502B55E" w14:textId="77777777" w:rsidR="00CD7142" w:rsidRPr="00703BAA" w:rsidRDefault="00CD7142" w:rsidP="00D1423A">
            <w:pPr>
              <w:pStyle w:val="aff5"/>
              <w:numPr>
                <w:ilvl w:val="0"/>
                <w:numId w:val="41"/>
              </w:numPr>
              <w:contextualSpacing/>
              <w:jc w:val="center"/>
              <w:rPr>
                <w:b/>
                <w:lang w:val="uk-UA"/>
              </w:rPr>
            </w:pPr>
            <w:r w:rsidRPr="00703BAA">
              <w:rPr>
                <w:b/>
                <w:lang w:val="uk-UA"/>
              </w:rPr>
              <w:t>Технічне переоснащення галузі</w:t>
            </w:r>
          </w:p>
        </w:tc>
      </w:tr>
      <w:tr w:rsidR="00761551" w:rsidRPr="00703BAA" w14:paraId="0276ED21" w14:textId="77777777">
        <w:tc>
          <w:tcPr>
            <w:tcW w:w="570" w:type="dxa"/>
            <w:tcBorders>
              <w:top w:val="single" w:sz="4" w:space="0" w:color="auto"/>
              <w:left w:val="single" w:sz="4" w:space="0" w:color="auto"/>
              <w:bottom w:val="single" w:sz="4" w:space="0" w:color="auto"/>
              <w:right w:val="single" w:sz="4" w:space="0" w:color="auto"/>
            </w:tcBorders>
            <w:shd w:val="clear" w:color="auto" w:fill="auto"/>
          </w:tcPr>
          <w:p w14:paraId="7AD826DE" w14:textId="77777777" w:rsidR="00CD7142" w:rsidRPr="00703BAA" w:rsidRDefault="000A70EE">
            <w:r w:rsidRPr="00703BAA">
              <w:t>1.3</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51580596" w14:textId="77777777" w:rsidR="00CD7142" w:rsidRPr="00703BAA" w:rsidRDefault="00CD7142">
            <w:r w:rsidRPr="00703BAA">
              <w:t>Проведення капітального ремонту приміщення (</w:t>
            </w:r>
            <w:proofErr w:type="spellStart"/>
            <w:r w:rsidRPr="00703BAA">
              <w:t>кіноапаратна</w:t>
            </w:r>
            <w:proofErr w:type="spellEnd"/>
            <w:r w:rsidRPr="00703BAA">
              <w:t>)</w:t>
            </w: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38DB3DE9" w14:textId="77777777" w:rsidR="00CD7142" w:rsidRPr="00703BAA" w:rsidRDefault="00CD7142" w:rsidP="00D1423A">
            <w:pPr>
              <w:tabs>
                <w:tab w:val="left" w:pos="5940"/>
                <w:tab w:val="left" w:pos="7380"/>
              </w:tabs>
              <w:spacing w:line="288" w:lineRule="atLeast"/>
              <w:jc w:val="center"/>
            </w:pPr>
            <w:r w:rsidRPr="00703BAA">
              <w:t>Управління культури ВК СМР</w:t>
            </w:r>
          </w:p>
          <w:p w14:paraId="4DE2D522" w14:textId="77777777" w:rsidR="00CD7142" w:rsidRPr="00703BAA" w:rsidRDefault="00CD7142" w:rsidP="00D1423A">
            <w:pPr>
              <w:jc w:val="center"/>
            </w:pPr>
            <w:r w:rsidRPr="00703BAA">
              <w:t>Сектор кіно</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21749C1" w14:textId="77777777" w:rsidR="00CD7142" w:rsidRPr="00703BAA" w:rsidRDefault="00CD7142" w:rsidP="00D1423A">
            <w:pPr>
              <w:jc w:val="center"/>
            </w:pPr>
            <w:r w:rsidRPr="00703BAA">
              <w:t>2021</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227520C5" w14:textId="77777777" w:rsidR="00CD7142" w:rsidRPr="00703BAA" w:rsidRDefault="00CD7142" w:rsidP="00D1423A">
            <w:pPr>
              <w:jc w:val="center"/>
            </w:pPr>
            <w:r w:rsidRPr="00703BAA">
              <w:t>300,0</w:t>
            </w:r>
          </w:p>
        </w:tc>
      </w:tr>
      <w:tr w:rsidR="00761551" w:rsidRPr="00703BAA" w14:paraId="18051E2A" w14:textId="77777777">
        <w:tc>
          <w:tcPr>
            <w:tcW w:w="10313" w:type="dxa"/>
            <w:gridSpan w:val="7"/>
            <w:tcBorders>
              <w:top w:val="single" w:sz="4" w:space="0" w:color="auto"/>
              <w:left w:val="single" w:sz="4" w:space="0" w:color="auto"/>
              <w:bottom w:val="single" w:sz="4" w:space="0" w:color="auto"/>
              <w:right w:val="single" w:sz="4" w:space="0" w:color="auto"/>
            </w:tcBorders>
            <w:shd w:val="clear" w:color="auto" w:fill="auto"/>
          </w:tcPr>
          <w:p w14:paraId="2773AA03" w14:textId="77777777" w:rsidR="00CD7142" w:rsidRPr="00703BAA" w:rsidRDefault="00CD7142" w:rsidP="00D1423A">
            <w:pPr>
              <w:pStyle w:val="aff5"/>
              <w:numPr>
                <w:ilvl w:val="0"/>
                <w:numId w:val="42"/>
              </w:numPr>
              <w:contextualSpacing/>
              <w:jc w:val="center"/>
              <w:rPr>
                <w:lang w:val="uk-UA"/>
              </w:rPr>
            </w:pPr>
            <w:r w:rsidRPr="00703BAA">
              <w:rPr>
                <w:b/>
                <w:lang w:val="uk-UA"/>
              </w:rPr>
              <w:t>Технічне переоснащення галузі</w:t>
            </w:r>
          </w:p>
          <w:p w14:paraId="1B4DF037" w14:textId="77777777" w:rsidR="00CD7142" w:rsidRPr="00703BAA" w:rsidRDefault="00CD7142" w:rsidP="00D1423A">
            <w:pPr>
              <w:pStyle w:val="aff5"/>
              <w:jc w:val="center"/>
              <w:rPr>
                <w:lang w:val="uk-UA"/>
              </w:rPr>
            </w:pPr>
            <w:r w:rsidRPr="00703BAA">
              <w:rPr>
                <w:b/>
                <w:lang w:val="uk-UA"/>
              </w:rPr>
              <w:t>(зміцнення матеріально-технічної бази)</w:t>
            </w:r>
          </w:p>
        </w:tc>
      </w:tr>
      <w:tr w:rsidR="00761551" w:rsidRPr="00703BAA" w14:paraId="787D4E62" w14:textId="77777777">
        <w:tc>
          <w:tcPr>
            <w:tcW w:w="570" w:type="dxa"/>
            <w:tcBorders>
              <w:top w:val="single" w:sz="4" w:space="0" w:color="auto"/>
              <w:left w:val="single" w:sz="4" w:space="0" w:color="auto"/>
              <w:bottom w:val="single" w:sz="4" w:space="0" w:color="auto"/>
              <w:right w:val="single" w:sz="4" w:space="0" w:color="auto"/>
            </w:tcBorders>
            <w:shd w:val="clear" w:color="auto" w:fill="auto"/>
          </w:tcPr>
          <w:p w14:paraId="1762DCDE" w14:textId="77777777" w:rsidR="00CD7142" w:rsidRPr="00703BAA" w:rsidRDefault="000A70EE">
            <w:r w:rsidRPr="00703BAA">
              <w:t>1.4</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46BFFF8C" w14:textId="77777777" w:rsidR="00CD7142" w:rsidRPr="00703BAA" w:rsidRDefault="00CD7142">
            <w:r w:rsidRPr="00703BAA">
              <w:t>Виготовлення проектно- кошторисної документації на капітальний ремонт даху школи.</w:t>
            </w:r>
          </w:p>
          <w:p w14:paraId="4EBB81F7" w14:textId="77777777" w:rsidR="00CD7142" w:rsidRPr="00703BAA" w:rsidRDefault="00CD7142">
            <w:r w:rsidRPr="00703BAA">
              <w:t>Ремонт даху школи</w:t>
            </w: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0A75ADFC" w14:textId="77777777" w:rsidR="00CD7142" w:rsidRPr="00703BAA" w:rsidRDefault="00CD7142" w:rsidP="00D1423A">
            <w:pPr>
              <w:tabs>
                <w:tab w:val="left" w:pos="5940"/>
                <w:tab w:val="left" w:pos="7380"/>
              </w:tabs>
              <w:spacing w:line="288" w:lineRule="atLeast"/>
              <w:jc w:val="center"/>
            </w:pPr>
            <w:r w:rsidRPr="00703BAA">
              <w:t>МШ «СМШ»</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5FA05A70" w14:textId="77777777" w:rsidR="00CD7142" w:rsidRPr="00703BAA" w:rsidRDefault="00CD7142" w:rsidP="00D1423A">
            <w:pPr>
              <w:jc w:val="center"/>
            </w:pPr>
            <w:r w:rsidRPr="00703BAA">
              <w:t>2021</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25BA55E1" w14:textId="77777777" w:rsidR="00CD7142" w:rsidRPr="00703BAA" w:rsidRDefault="00CD7142" w:rsidP="00D1423A">
            <w:pPr>
              <w:jc w:val="center"/>
            </w:pPr>
            <w:r w:rsidRPr="00703BAA">
              <w:t>57,0</w:t>
            </w:r>
          </w:p>
        </w:tc>
      </w:tr>
      <w:tr w:rsidR="00761551" w:rsidRPr="00703BAA" w14:paraId="1B462637" w14:textId="77777777">
        <w:tc>
          <w:tcPr>
            <w:tcW w:w="570" w:type="dxa"/>
            <w:tcBorders>
              <w:top w:val="single" w:sz="4" w:space="0" w:color="auto"/>
              <w:left w:val="single" w:sz="4" w:space="0" w:color="auto"/>
              <w:bottom w:val="single" w:sz="4" w:space="0" w:color="auto"/>
              <w:right w:val="single" w:sz="4" w:space="0" w:color="auto"/>
            </w:tcBorders>
            <w:shd w:val="clear" w:color="auto" w:fill="auto"/>
          </w:tcPr>
          <w:p w14:paraId="7A3507E6" w14:textId="77777777" w:rsidR="00CD7142" w:rsidRPr="00703BAA" w:rsidRDefault="000A70EE">
            <w:r w:rsidRPr="00703BAA">
              <w:t>1.6</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5F7CFDF6" w14:textId="77777777" w:rsidR="00CD7142" w:rsidRPr="00703BAA" w:rsidRDefault="00CD7142">
            <w:r w:rsidRPr="00703BAA">
              <w:t>Виготовлення проектно- кошторисної документації на капітальний ремонт І корпусу.</w:t>
            </w:r>
          </w:p>
          <w:p w14:paraId="5927A680" w14:textId="77777777" w:rsidR="00CD7142" w:rsidRPr="00703BAA" w:rsidRDefault="00CD7142">
            <w:pPr>
              <w:rPr>
                <w:rFonts w:ascii="Calibri" w:hAnsi="Calibri"/>
                <w:lang w:val="ru-RU"/>
              </w:rPr>
            </w:pPr>
            <w:r w:rsidRPr="00703BAA">
              <w:t>Капітальний ремонт І корпусу школи</w:t>
            </w: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612B5810" w14:textId="77777777" w:rsidR="00CD7142" w:rsidRPr="00703BAA" w:rsidRDefault="00CD7142" w:rsidP="00D1423A">
            <w:pPr>
              <w:jc w:val="center"/>
            </w:pPr>
            <w:r w:rsidRPr="00703BAA">
              <w:t>МШ «СШМ»</w:t>
            </w:r>
          </w:p>
          <w:p w14:paraId="56DE364D" w14:textId="77777777" w:rsidR="00CD7142" w:rsidRPr="00703BAA" w:rsidRDefault="00CD7142" w:rsidP="00D1423A">
            <w:pPr>
              <w:spacing w:line="288" w:lineRule="atLeast"/>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5D615AB" w14:textId="77777777" w:rsidR="00CD7142" w:rsidRPr="00703BAA" w:rsidRDefault="00CD7142" w:rsidP="00D1423A">
            <w:pPr>
              <w:jc w:val="center"/>
            </w:pPr>
            <w:r w:rsidRPr="00703BAA">
              <w:t>2021</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210A17F7" w14:textId="77777777" w:rsidR="00CD7142" w:rsidRPr="00703BAA" w:rsidRDefault="00CD7142" w:rsidP="00D1423A">
            <w:pPr>
              <w:jc w:val="center"/>
            </w:pPr>
            <w:r w:rsidRPr="00703BAA">
              <w:t>50,0</w:t>
            </w:r>
          </w:p>
        </w:tc>
      </w:tr>
      <w:tr w:rsidR="00761551" w:rsidRPr="00703BAA" w14:paraId="1D456A4C" w14:textId="77777777">
        <w:tc>
          <w:tcPr>
            <w:tcW w:w="10313" w:type="dxa"/>
            <w:gridSpan w:val="7"/>
            <w:tcBorders>
              <w:top w:val="single" w:sz="4" w:space="0" w:color="auto"/>
              <w:left w:val="single" w:sz="4" w:space="0" w:color="auto"/>
              <w:bottom w:val="single" w:sz="4" w:space="0" w:color="auto"/>
              <w:right w:val="single" w:sz="4" w:space="0" w:color="auto"/>
            </w:tcBorders>
            <w:shd w:val="clear" w:color="auto" w:fill="auto"/>
          </w:tcPr>
          <w:p w14:paraId="6D34CA65" w14:textId="77777777" w:rsidR="00CD7142" w:rsidRPr="00703BAA" w:rsidRDefault="00CD7142" w:rsidP="00D1423A">
            <w:pPr>
              <w:pStyle w:val="aff5"/>
              <w:numPr>
                <w:ilvl w:val="0"/>
                <w:numId w:val="42"/>
              </w:numPr>
              <w:contextualSpacing/>
              <w:jc w:val="center"/>
              <w:rPr>
                <w:b/>
                <w:lang w:val="uk-UA"/>
              </w:rPr>
            </w:pPr>
            <w:r w:rsidRPr="00703BAA">
              <w:rPr>
                <w:b/>
                <w:lang w:val="uk-UA"/>
              </w:rPr>
              <w:t>Реконструкція закладу та розвиток інфраструктури</w:t>
            </w:r>
          </w:p>
        </w:tc>
      </w:tr>
      <w:tr w:rsidR="00761551" w:rsidRPr="00703BAA" w14:paraId="3D69F37D" w14:textId="77777777">
        <w:tc>
          <w:tcPr>
            <w:tcW w:w="570" w:type="dxa"/>
            <w:tcBorders>
              <w:top w:val="single" w:sz="4" w:space="0" w:color="auto"/>
              <w:left w:val="single" w:sz="4" w:space="0" w:color="auto"/>
              <w:bottom w:val="single" w:sz="4" w:space="0" w:color="auto"/>
              <w:right w:val="single" w:sz="4" w:space="0" w:color="auto"/>
            </w:tcBorders>
            <w:shd w:val="clear" w:color="auto" w:fill="auto"/>
          </w:tcPr>
          <w:p w14:paraId="0B0BA4C7" w14:textId="77777777" w:rsidR="00CD7142" w:rsidRPr="00703BAA" w:rsidRDefault="000A70EE">
            <w:r w:rsidRPr="00703BAA">
              <w:t>2.2</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58BD1E7D" w14:textId="77777777" w:rsidR="00CD7142" w:rsidRPr="00703BAA" w:rsidRDefault="00CD7142">
            <w:r w:rsidRPr="00703BAA">
              <w:t xml:space="preserve">Капітальний ремонт фасаду приміщення </w:t>
            </w:r>
            <w:r w:rsidRPr="00703BAA">
              <w:rPr>
                <w:lang w:val="en-US"/>
              </w:rPr>
              <w:t>II</w:t>
            </w:r>
            <w:r w:rsidRPr="00703BAA">
              <w:t xml:space="preserve"> корпусу</w:t>
            </w: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6A478417" w14:textId="77777777" w:rsidR="00CD7142" w:rsidRPr="00703BAA" w:rsidRDefault="00CD7142" w:rsidP="00D1423A">
            <w:pPr>
              <w:jc w:val="center"/>
            </w:pPr>
            <w:r w:rsidRPr="00703BAA">
              <w:t>Управління культури ВК СМР</w:t>
            </w:r>
          </w:p>
          <w:p w14:paraId="54A348A9" w14:textId="77777777" w:rsidR="00CD7142" w:rsidRPr="00703BAA" w:rsidRDefault="00CD7142" w:rsidP="00D1423A">
            <w:pPr>
              <w:jc w:val="center"/>
            </w:pPr>
            <w:r w:rsidRPr="00703BAA">
              <w:t>МШ «СШМ»</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1727613A" w14:textId="77777777" w:rsidR="00CD7142" w:rsidRPr="00703BAA" w:rsidRDefault="00CD7142" w:rsidP="00D1423A">
            <w:pPr>
              <w:jc w:val="center"/>
            </w:pPr>
            <w:r w:rsidRPr="00703BAA">
              <w:t>2021</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5CC99BC6" w14:textId="77777777" w:rsidR="00CD7142" w:rsidRPr="00703BAA" w:rsidRDefault="00CD7142" w:rsidP="00D1423A">
            <w:pPr>
              <w:jc w:val="center"/>
            </w:pPr>
            <w:r w:rsidRPr="00703BAA">
              <w:t>2 000,0</w:t>
            </w:r>
          </w:p>
        </w:tc>
      </w:tr>
      <w:tr w:rsidR="00761551" w:rsidRPr="00703BAA" w14:paraId="4D9D9ED0" w14:textId="77777777">
        <w:tc>
          <w:tcPr>
            <w:tcW w:w="570" w:type="dxa"/>
            <w:tcBorders>
              <w:top w:val="single" w:sz="4" w:space="0" w:color="auto"/>
              <w:left w:val="single" w:sz="4" w:space="0" w:color="auto"/>
              <w:bottom w:val="single" w:sz="4" w:space="0" w:color="auto"/>
              <w:right w:val="single" w:sz="4" w:space="0" w:color="auto"/>
            </w:tcBorders>
            <w:shd w:val="clear" w:color="auto" w:fill="auto"/>
          </w:tcPr>
          <w:p w14:paraId="24AEE637" w14:textId="77777777" w:rsidR="00CD7142" w:rsidRPr="00703BAA" w:rsidRDefault="000A70EE">
            <w:r w:rsidRPr="00703BAA">
              <w:t>2.6</w:t>
            </w:r>
          </w:p>
        </w:tc>
        <w:tc>
          <w:tcPr>
            <w:tcW w:w="4817" w:type="dxa"/>
            <w:tcBorders>
              <w:top w:val="single" w:sz="4" w:space="0" w:color="auto"/>
              <w:left w:val="single" w:sz="4" w:space="0" w:color="auto"/>
              <w:bottom w:val="single" w:sz="4" w:space="0" w:color="auto"/>
              <w:right w:val="single" w:sz="4" w:space="0" w:color="auto"/>
            </w:tcBorders>
            <w:shd w:val="clear" w:color="auto" w:fill="auto"/>
          </w:tcPr>
          <w:p w14:paraId="64C2A3B8" w14:textId="77777777" w:rsidR="00CD7142" w:rsidRPr="00703BAA" w:rsidRDefault="00CD7142">
            <w:r w:rsidRPr="00703BAA">
              <w:t>Створення мистецького дворика</w:t>
            </w:r>
          </w:p>
        </w:tc>
        <w:tc>
          <w:tcPr>
            <w:tcW w:w="2200" w:type="dxa"/>
            <w:gridSpan w:val="2"/>
            <w:tcBorders>
              <w:top w:val="single" w:sz="4" w:space="0" w:color="auto"/>
              <w:left w:val="single" w:sz="4" w:space="0" w:color="auto"/>
              <w:bottom w:val="single" w:sz="4" w:space="0" w:color="auto"/>
              <w:right w:val="single" w:sz="4" w:space="0" w:color="auto"/>
            </w:tcBorders>
            <w:shd w:val="clear" w:color="auto" w:fill="auto"/>
          </w:tcPr>
          <w:p w14:paraId="1A0FBE96" w14:textId="77777777" w:rsidR="00CD7142" w:rsidRPr="00703BAA" w:rsidRDefault="00CD7142" w:rsidP="00D1423A">
            <w:pPr>
              <w:jc w:val="center"/>
            </w:pPr>
            <w:r w:rsidRPr="00703BAA">
              <w:t>МШ «СШМ»</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690F33D1" w14:textId="77777777" w:rsidR="00CD7142" w:rsidRPr="00703BAA" w:rsidRDefault="00CD7142" w:rsidP="00D1423A">
            <w:pPr>
              <w:jc w:val="center"/>
            </w:pPr>
            <w:r w:rsidRPr="00703BAA">
              <w:t>2021</w:t>
            </w:r>
          </w:p>
        </w:tc>
        <w:tc>
          <w:tcPr>
            <w:tcW w:w="1466" w:type="dxa"/>
            <w:tcBorders>
              <w:top w:val="single" w:sz="4" w:space="0" w:color="auto"/>
              <w:left w:val="single" w:sz="4" w:space="0" w:color="auto"/>
              <w:bottom w:val="single" w:sz="4" w:space="0" w:color="auto"/>
              <w:right w:val="single" w:sz="4" w:space="0" w:color="auto"/>
            </w:tcBorders>
            <w:shd w:val="clear" w:color="auto" w:fill="auto"/>
          </w:tcPr>
          <w:p w14:paraId="0743C307" w14:textId="77777777" w:rsidR="00CD7142" w:rsidRPr="00703BAA" w:rsidRDefault="00CD7142" w:rsidP="00D1423A">
            <w:pPr>
              <w:jc w:val="center"/>
            </w:pPr>
            <w:r w:rsidRPr="00703BAA">
              <w:t>500,0</w:t>
            </w:r>
          </w:p>
        </w:tc>
      </w:tr>
    </w:tbl>
    <w:p w14:paraId="32E25F0A" w14:textId="77777777" w:rsidR="00761551" w:rsidRPr="00703BAA" w:rsidRDefault="00761551" w:rsidP="00564343">
      <w:pPr>
        <w:contextualSpacing/>
        <w:jc w:val="center"/>
        <w:rPr>
          <w:b/>
        </w:rPr>
      </w:pPr>
    </w:p>
    <w:p w14:paraId="3164D56E" w14:textId="77777777" w:rsidR="008041DE" w:rsidRPr="00703BAA" w:rsidRDefault="008041DE" w:rsidP="008041DE">
      <w:pPr>
        <w:tabs>
          <w:tab w:val="left" w:pos="5940"/>
          <w:tab w:val="left" w:pos="7380"/>
        </w:tabs>
        <w:jc w:val="both"/>
        <w:rPr>
          <w:b/>
        </w:rPr>
      </w:pPr>
      <w:r w:rsidRPr="00703BAA">
        <w:rPr>
          <w:b/>
        </w:rPr>
        <w:t xml:space="preserve">Показники розвитку культури і мистецтва </w:t>
      </w:r>
      <w:r w:rsidRPr="00703BAA">
        <w:rPr>
          <w:b/>
          <w:bCs/>
        </w:rPr>
        <w:t xml:space="preserve">Славутської міської  </w:t>
      </w:r>
      <w:r w:rsidRPr="00703BAA">
        <w:rPr>
          <w:b/>
        </w:rPr>
        <w:t>ТГ у 201</w:t>
      </w:r>
      <w:r w:rsidRPr="00703BAA">
        <w:rPr>
          <w:b/>
          <w:lang w:val="ru-RU"/>
        </w:rPr>
        <w:t>9</w:t>
      </w:r>
      <w:r w:rsidRPr="00703BAA">
        <w:rPr>
          <w:b/>
        </w:rPr>
        <w:t>-202</w:t>
      </w:r>
      <w:r w:rsidRPr="00703BAA">
        <w:rPr>
          <w:b/>
          <w:lang w:val="ru-RU"/>
        </w:rPr>
        <w:t>1</w:t>
      </w:r>
      <w:r w:rsidRPr="00703BAA">
        <w:rPr>
          <w:b/>
        </w:rPr>
        <w:t xml:space="preserve"> роках</w:t>
      </w:r>
    </w:p>
    <w:tbl>
      <w:tblPr>
        <w:tblpPr w:leftFromText="180" w:rightFromText="180" w:bottomFromText="200" w:vertAnchor="page" w:horzAnchor="margin" w:tblpY="1855"/>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1453"/>
        <w:gridCol w:w="1244"/>
        <w:gridCol w:w="1156"/>
        <w:gridCol w:w="898"/>
        <w:gridCol w:w="1926"/>
      </w:tblGrid>
      <w:tr w:rsidR="00C94154" w:rsidRPr="00703BAA" w14:paraId="5EC6CC26" w14:textId="77777777">
        <w:trPr>
          <w:trHeight w:val="801"/>
        </w:trPr>
        <w:tc>
          <w:tcPr>
            <w:tcW w:w="2665" w:type="dxa"/>
            <w:tcBorders>
              <w:top w:val="single" w:sz="4" w:space="0" w:color="auto"/>
              <w:left w:val="single" w:sz="4" w:space="0" w:color="auto"/>
              <w:bottom w:val="single" w:sz="4" w:space="0" w:color="auto"/>
              <w:right w:val="single" w:sz="4" w:space="0" w:color="auto"/>
            </w:tcBorders>
          </w:tcPr>
          <w:p w14:paraId="045CABCA" w14:textId="77777777" w:rsidR="00C94154" w:rsidRPr="00703BAA" w:rsidRDefault="00C94154" w:rsidP="00834B38">
            <w:pPr>
              <w:jc w:val="center"/>
              <w:rPr>
                <w:rFonts w:eastAsia="Calibri"/>
                <w:b/>
                <w:lang w:eastAsia="en-US"/>
              </w:rPr>
            </w:pPr>
            <w:r w:rsidRPr="00703BAA">
              <w:rPr>
                <w:b/>
              </w:rPr>
              <w:lastRenderedPageBreak/>
              <w:t>Показники</w:t>
            </w:r>
          </w:p>
        </w:tc>
        <w:tc>
          <w:tcPr>
            <w:tcW w:w="1453" w:type="dxa"/>
            <w:tcBorders>
              <w:top w:val="single" w:sz="4" w:space="0" w:color="auto"/>
              <w:left w:val="single" w:sz="4" w:space="0" w:color="auto"/>
              <w:bottom w:val="single" w:sz="4" w:space="0" w:color="auto"/>
              <w:right w:val="single" w:sz="4" w:space="0" w:color="auto"/>
            </w:tcBorders>
          </w:tcPr>
          <w:p w14:paraId="72371B27" w14:textId="77777777" w:rsidR="00C94154" w:rsidRPr="00703BAA" w:rsidRDefault="00C94154" w:rsidP="00834B38">
            <w:pPr>
              <w:jc w:val="center"/>
              <w:rPr>
                <w:b/>
              </w:rPr>
            </w:pPr>
            <w:r w:rsidRPr="00703BAA">
              <w:rPr>
                <w:b/>
              </w:rPr>
              <w:t>Один.</w:t>
            </w:r>
          </w:p>
          <w:p w14:paraId="47199EE7" w14:textId="77777777" w:rsidR="00C94154" w:rsidRPr="00703BAA" w:rsidRDefault="00C94154" w:rsidP="00834B38">
            <w:pPr>
              <w:jc w:val="center"/>
              <w:rPr>
                <w:b/>
              </w:rPr>
            </w:pPr>
            <w:r w:rsidRPr="00703BAA">
              <w:rPr>
                <w:b/>
              </w:rPr>
              <w:t>виміру</w:t>
            </w:r>
          </w:p>
        </w:tc>
        <w:tc>
          <w:tcPr>
            <w:tcW w:w="1244" w:type="dxa"/>
            <w:tcBorders>
              <w:top w:val="single" w:sz="4" w:space="0" w:color="auto"/>
              <w:left w:val="single" w:sz="4" w:space="0" w:color="auto"/>
              <w:bottom w:val="single" w:sz="4" w:space="0" w:color="auto"/>
              <w:right w:val="single" w:sz="4" w:space="0" w:color="auto"/>
            </w:tcBorders>
          </w:tcPr>
          <w:p w14:paraId="3CF1E7F3" w14:textId="77777777" w:rsidR="00C94154" w:rsidRPr="00703BAA" w:rsidRDefault="00C94154" w:rsidP="00834B38">
            <w:pPr>
              <w:jc w:val="center"/>
              <w:rPr>
                <w:b/>
              </w:rPr>
            </w:pPr>
            <w:r w:rsidRPr="00703BAA">
              <w:rPr>
                <w:b/>
              </w:rPr>
              <w:t>201</w:t>
            </w:r>
            <w:r w:rsidRPr="00703BAA">
              <w:rPr>
                <w:b/>
                <w:lang w:val="en-US"/>
              </w:rPr>
              <w:t>9</w:t>
            </w:r>
            <w:r w:rsidRPr="00703BAA">
              <w:rPr>
                <w:b/>
              </w:rPr>
              <w:t xml:space="preserve">рік </w:t>
            </w:r>
          </w:p>
          <w:p w14:paraId="275C1B90" w14:textId="77777777" w:rsidR="00C94154" w:rsidRPr="00703BAA" w:rsidRDefault="00C94154" w:rsidP="00834B38">
            <w:pPr>
              <w:jc w:val="center"/>
              <w:rPr>
                <w:b/>
              </w:rPr>
            </w:pPr>
            <w:r w:rsidRPr="00703BAA">
              <w:rPr>
                <w:b/>
              </w:rPr>
              <w:t xml:space="preserve">Звіт </w:t>
            </w:r>
          </w:p>
        </w:tc>
        <w:tc>
          <w:tcPr>
            <w:tcW w:w="1156" w:type="dxa"/>
            <w:tcBorders>
              <w:top w:val="single" w:sz="4" w:space="0" w:color="auto"/>
              <w:left w:val="single" w:sz="4" w:space="0" w:color="auto"/>
              <w:bottom w:val="single" w:sz="4" w:space="0" w:color="auto"/>
              <w:right w:val="single" w:sz="4" w:space="0" w:color="auto"/>
            </w:tcBorders>
          </w:tcPr>
          <w:p w14:paraId="139A2554" w14:textId="77777777" w:rsidR="00C94154" w:rsidRPr="00703BAA" w:rsidRDefault="00C94154" w:rsidP="00834B38">
            <w:pPr>
              <w:jc w:val="center"/>
              <w:rPr>
                <w:b/>
                <w:i/>
                <w:iCs/>
              </w:rPr>
            </w:pPr>
            <w:r w:rsidRPr="00703BAA">
              <w:rPr>
                <w:b/>
                <w:i/>
                <w:iCs/>
              </w:rPr>
              <w:t>20</w:t>
            </w:r>
            <w:r w:rsidRPr="00703BAA">
              <w:rPr>
                <w:b/>
                <w:i/>
                <w:iCs/>
                <w:lang w:val="en-US"/>
              </w:rPr>
              <w:t>20</w:t>
            </w:r>
            <w:r w:rsidRPr="00703BAA">
              <w:rPr>
                <w:b/>
                <w:i/>
                <w:iCs/>
              </w:rPr>
              <w:t xml:space="preserve">рік </w:t>
            </w:r>
          </w:p>
          <w:p w14:paraId="1B96BBF8" w14:textId="77777777" w:rsidR="00C94154" w:rsidRPr="00703BAA" w:rsidRDefault="00C94154" w:rsidP="00834B38">
            <w:pPr>
              <w:jc w:val="center"/>
              <w:rPr>
                <w:b/>
                <w:i/>
                <w:iCs/>
              </w:rPr>
            </w:pPr>
            <w:r w:rsidRPr="00703BAA">
              <w:rPr>
                <w:b/>
                <w:i/>
                <w:iCs/>
              </w:rPr>
              <w:t xml:space="preserve">Звіт </w:t>
            </w:r>
          </w:p>
        </w:tc>
        <w:tc>
          <w:tcPr>
            <w:tcW w:w="898" w:type="dxa"/>
            <w:tcBorders>
              <w:top w:val="single" w:sz="4" w:space="0" w:color="auto"/>
              <w:left w:val="single" w:sz="4" w:space="0" w:color="auto"/>
              <w:bottom w:val="single" w:sz="4" w:space="0" w:color="auto"/>
              <w:right w:val="single" w:sz="4" w:space="0" w:color="auto"/>
            </w:tcBorders>
          </w:tcPr>
          <w:p w14:paraId="00B5D245" w14:textId="77777777" w:rsidR="00C94154" w:rsidRPr="00703BAA" w:rsidRDefault="00C94154" w:rsidP="00834B38">
            <w:pPr>
              <w:jc w:val="center"/>
              <w:rPr>
                <w:b/>
                <w:i/>
                <w:iCs/>
                <w:lang w:val="en-US"/>
              </w:rPr>
            </w:pPr>
            <w:r w:rsidRPr="00703BAA">
              <w:rPr>
                <w:b/>
                <w:i/>
                <w:iCs/>
              </w:rPr>
              <w:t>20</w:t>
            </w:r>
            <w:r w:rsidRPr="00703BAA">
              <w:rPr>
                <w:b/>
                <w:i/>
                <w:iCs/>
                <w:lang w:val="en-US"/>
              </w:rPr>
              <w:t>20</w:t>
            </w:r>
          </w:p>
          <w:p w14:paraId="5A5044E1" w14:textId="77777777" w:rsidR="00C94154" w:rsidRPr="00703BAA" w:rsidRDefault="00C94154" w:rsidP="00834B38">
            <w:pPr>
              <w:jc w:val="center"/>
              <w:rPr>
                <w:b/>
                <w:i/>
                <w:iCs/>
              </w:rPr>
            </w:pPr>
            <w:r w:rsidRPr="00703BAA">
              <w:rPr>
                <w:b/>
                <w:i/>
                <w:iCs/>
              </w:rPr>
              <w:t>рік</w:t>
            </w:r>
          </w:p>
          <w:p w14:paraId="546F6533" w14:textId="77777777" w:rsidR="00C94154" w:rsidRPr="00703BAA" w:rsidRDefault="00C94154" w:rsidP="00834B38">
            <w:pPr>
              <w:jc w:val="center"/>
              <w:rPr>
                <w:b/>
                <w:i/>
                <w:iCs/>
              </w:rPr>
            </w:pPr>
            <w:r w:rsidRPr="00703BAA">
              <w:rPr>
                <w:b/>
                <w:i/>
                <w:iCs/>
              </w:rPr>
              <w:t>у % до 201</w:t>
            </w:r>
            <w:r w:rsidRPr="00703BAA">
              <w:rPr>
                <w:b/>
                <w:i/>
                <w:iCs/>
                <w:lang w:val="en-US"/>
              </w:rPr>
              <w:t>9</w:t>
            </w:r>
            <w:r w:rsidRPr="00703BAA">
              <w:rPr>
                <w:b/>
                <w:i/>
                <w:iCs/>
              </w:rPr>
              <w:t xml:space="preserve"> року</w:t>
            </w:r>
          </w:p>
        </w:tc>
        <w:tc>
          <w:tcPr>
            <w:tcW w:w="1926" w:type="dxa"/>
            <w:tcBorders>
              <w:top w:val="single" w:sz="4" w:space="0" w:color="auto"/>
              <w:left w:val="single" w:sz="4" w:space="0" w:color="auto"/>
              <w:bottom w:val="single" w:sz="4" w:space="0" w:color="auto"/>
              <w:right w:val="single" w:sz="4" w:space="0" w:color="auto"/>
            </w:tcBorders>
          </w:tcPr>
          <w:p w14:paraId="508A2553" w14:textId="77777777" w:rsidR="00C94154" w:rsidRPr="00703BAA" w:rsidRDefault="00C94154" w:rsidP="00834B38">
            <w:pPr>
              <w:jc w:val="center"/>
              <w:rPr>
                <w:b/>
              </w:rPr>
            </w:pPr>
            <w:r w:rsidRPr="00703BAA">
              <w:rPr>
                <w:b/>
              </w:rPr>
              <w:t>202</w:t>
            </w:r>
            <w:r w:rsidRPr="00703BAA">
              <w:rPr>
                <w:b/>
                <w:lang w:val="en-US"/>
              </w:rPr>
              <w:t>1</w:t>
            </w:r>
            <w:r w:rsidRPr="00703BAA">
              <w:rPr>
                <w:b/>
              </w:rPr>
              <w:t xml:space="preserve"> рік очікуване</w:t>
            </w:r>
          </w:p>
        </w:tc>
      </w:tr>
      <w:tr w:rsidR="00C94154" w:rsidRPr="00703BAA" w14:paraId="45F795A2" w14:textId="77777777">
        <w:trPr>
          <w:trHeight w:val="213"/>
        </w:trPr>
        <w:tc>
          <w:tcPr>
            <w:tcW w:w="2665" w:type="dxa"/>
            <w:tcBorders>
              <w:top w:val="single" w:sz="4" w:space="0" w:color="auto"/>
              <w:left w:val="single" w:sz="4" w:space="0" w:color="auto"/>
              <w:bottom w:val="single" w:sz="4" w:space="0" w:color="auto"/>
              <w:right w:val="single" w:sz="4" w:space="0" w:color="auto"/>
            </w:tcBorders>
          </w:tcPr>
          <w:p w14:paraId="0B92B655" w14:textId="77777777" w:rsidR="00C94154" w:rsidRPr="00703BAA" w:rsidRDefault="00C94154" w:rsidP="00834B38">
            <w:r w:rsidRPr="00703BAA">
              <w:t>Масові та універсальні бібліотеки</w:t>
            </w:r>
          </w:p>
        </w:tc>
        <w:tc>
          <w:tcPr>
            <w:tcW w:w="1453" w:type="dxa"/>
            <w:tcBorders>
              <w:top w:val="single" w:sz="4" w:space="0" w:color="auto"/>
              <w:left w:val="single" w:sz="4" w:space="0" w:color="auto"/>
              <w:bottom w:val="single" w:sz="4" w:space="0" w:color="auto"/>
              <w:right w:val="single" w:sz="4" w:space="0" w:color="auto"/>
            </w:tcBorders>
          </w:tcPr>
          <w:p w14:paraId="16699D45" w14:textId="77777777" w:rsidR="00C94154" w:rsidRPr="00703BAA" w:rsidRDefault="00C94154" w:rsidP="00834B38">
            <w:r w:rsidRPr="00703BAA">
              <w:t>одиниць</w:t>
            </w:r>
          </w:p>
        </w:tc>
        <w:tc>
          <w:tcPr>
            <w:tcW w:w="1244" w:type="dxa"/>
            <w:tcBorders>
              <w:top w:val="single" w:sz="4" w:space="0" w:color="auto"/>
              <w:left w:val="single" w:sz="4" w:space="0" w:color="auto"/>
              <w:bottom w:val="single" w:sz="4" w:space="0" w:color="auto"/>
              <w:right w:val="single" w:sz="4" w:space="0" w:color="auto"/>
            </w:tcBorders>
          </w:tcPr>
          <w:p w14:paraId="6CC310FE" w14:textId="77777777" w:rsidR="00C94154" w:rsidRPr="00703BAA" w:rsidRDefault="00C94154" w:rsidP="00834B38">
            <w:pPr>
              <w:jc w:val="center"/>
              <w:rPr>
                <w:lang w:val="en-US"/>
              </w:rPr>
            </w:pPr>
            <w:r w:rsidRPr="00703BAA">
              <w:rPr>
                <w:lang w:val="en-US"/>
              </w:rPr>
              <w:t>3</w:t>
            </w:r>
          </w:p>
        </w:tc>
        <w:tc>
          <w:tcPr>
            <w:tcW w:w="1156" w:type="dxa"/>
            <w:tcBorders>
              <w:top w:val="single" w:sz="4" w:space="0" w:color="auto"/>
              <w:left w:val="single" w:sz="4" w:space="0" w:color="auto"/>
              <w:bottom w:val="single" w:sz="4" w:space="0" w:color="auto"/>
              <w:right w:val="single" w:sz="4" w:space="0" w:color="auto"/>
            </w:tcBorders>
          </w:tcPr>
          <w:p w14:paraId="126FD191" w14:textId="77777777" w:rsidR="00C94154" w:rsidRPr="00703BAA" w:rsidRDefault="00C94154" w:rsidP="00834B38">
            <w:pPr>
              <w:jc w:val="center"/>
            </w:pPr>
            <w:r w:rsidRPr="00703BAA">
              <w:t>3</w:t>
            </w:r>
          </w:p>
        </w:tc>
        <w:tc>
          <w:tcPr>
            <w:tcW w:w="898" w:type="dxa"/>
            <w:tcBorders>
              <w:top w:val="single" w:sz="4" w:space="0" w:color="auto"/>
              <w:left w:val="single" w:sz="4" w:space="0" w:color="auto"/>
              <w:bottom w:val="single" w:sz="4" w:space="0" w:color="auto"/>
              <w:right w:val="single" w:sz="4" w:space="0" w:color="auto"/>
            </w:tcBorders>
          </w:tcPr>
          <w:p w14:paraId="66C773BA" w14:textId="77777777" w:rsidR="00C94154" w:rsidRPr="00703BAA" w:rsidRDefault="00C94154" w:rsidP="00834B38">
            <w:pPr>
              <w:jc w:val="center"/>
            </w:pPr>
            <w:r w:rsidRPr="00703BAA">
              <w:t>100</w:t>
            </w:r>
          </w:p>
        </w:tc>
        <w:tc>
          <w:tcPr>
            <w:tcW w:w="1926" w:type="dxa"/>
            <w:tcBorders>
              <w:top w:val="single" w:sz="4" w:space="0" w:color="auto"/>
              <w:left w:val="single" w:sz="4" w:space="0" w:color="auto"/>
              <w:bottom w:val="single" w:sz="4" w:space="0" w:color="auto"/>
              <w:right w:val="single" w:sz="4" w:space="0" w:color="auto"/>
            </w:tcBorders>
          </w:tcPr>
          <w:p w14:paraId="0CAF8E6D" w14:textId="77777777" w:rsidR="00C94154" w:rsidRPr="00703BAA" w:rsidRDefault="00C94154" w:rsidP="00834B38">
            <w:pPr>
              <w:jc w:val="center"/>
            </w:pPr>
            <w:r w:rsidRPr="00703BAA">
              <w:t>3</w:t>
            </w:r>
          </w:p>
        </w:tc>
      </w:tr>
      <w:tr w:rsidR="00C94154" w:rsidRPr="00703BAA" w14:paraId="241FFAA8" w14:textId="77777777">
        <w:trPr>
          <w:trHeight w:val="357"/>
        </w:trPr>
        <w:tc>
          <w:tcPr>
            <w:tcW w:w="2665" w:type="dxa"/>
            <w:tcBorders>
              <w:top w:val="single" w:sz="4" w:space="0" w:color="auto"/>
              <w:left w:val="single" w:sz="4" w:space="0" w:color="auto"/>
              <w:bottom w:val="single" w:sz="4" w:space="0" w:color="auto"/>
              <w:right w:val="single" w:sz="4" w:space="0" w:color="auto"/>
            </w:tcBorders>
          </w:tcPr>
          <w:p w14:paraId="46343DDF" w14:textId="77777777" w:rsidR="00C94154" w:rsidRPr="00703BAA" w:rsidRDefault="00C94154" w:rsidP="00834B38">
            <w:r w:rsidRPr="00703BAA">
              <w:t>Книжковий фонд бібліотек</w:t>
            </w:r>
          </w:p>
        </w:tc>
        <w:tc>
          <w:tcPr>
            <w:tcW w:w="1453" w:type="dxa"/>
            <w:tcBorders>
              <w:top w:val="single" w:sz="4" w:space="0" w:color="auto"/>
              <w:left w:val="single" w:sz="4" w:space="0" w:color="auto"/>
              <w:bottom w:val="single" w:sz="4" w:space="0" w:color="auto"/>
              <w:right w:val="single" w:sz="4" w:space="0" w:color="auto"/>
            </w:tcBorders>
          </w:tcPr>
          <w:p w14:paraId="5D365B91" w14:textId="77777777" w:rsidR="00C94154" w:rsidRPr="00703BAA" w:rsidRDefault="00C94154" w:rsidP="00834B38">
            <w:pPr>
              <w:jc w:val="center"/>
            </w:pPr>
            <w:r w:rsidRPr="00703BAA">
              <w:t>тис. прим.</w:t>
            </w:r>
          </w:p>
        </w:tc>
        <w:tc>
          <w:tcPr>
            <w:tcW w:w="1244" w:type="dxa"/>
            <w:tcBorders>
              <w:top w:val="single" w:sz="4" w:space="0" w:color="auto"/>
              <w:left w:val="single" w:sz="4" w:space="0" w:color="auto"/>
              <w:bottom w:val="single" w:sz="4" w:space="0" w:color="auto"/>
              <w:right w:val="single" w:sz="4" w:space="0" w:color="auto"/>
            </w:tcBorders>
          </w:tcPr>
          <w:p w14:paraId="0963B56D" w14:textId="77777777" w:rsidR="00C94154" w:rsidRPr="00703BAA" w:rsidRDefault="00C94154" w:rsidP="00834B38">
            <w:pPr>
              <w:jc w:val="center"/>
            </w:pPr>
            <w:r w:rsidRPr="00703BAA">
              <w:t xml:space="preserve"> 48081</w:t>
            </w:r>
          </w:p>
        </w:tc>
        <w:tc>
          <w:tcPr>
            <w:tcW w:w="1156" w:type="dxa"/>
            <w:tcBorders>
              <w:top w:val="single" w:sz="4" w:space="0" w:color="auto"/>
              <w:left w:val="single" w:sz="4" w:space="0" w:color="auto"/>
              <w:bottom w:val="single" w:sz="4" w:space="0" w:color="auto"/>
              <w:right w:val="single" w:sz="4" w:space="0" w:color="auto"/>
            </w:tcBorders>
          </w:tcPr>
          <w:p w14:paraId="5133D1B7" w14:textId="77777777" w:rsidR="00C94154" w:rsidRPr="00703BAA" w:rsidRDefault="00C94154" w:rsidP="00834B38">
            <w:pPr>
              <w:jc w:val="center"/>
              <w:rPr>
                <w:highlight w:val="yellow"/>
              </w:rPr>
            </w:pPr>
            <w:r w:rsidRPr="00703BAA">
              <w:t xml:space="preserve"> 45511</w:t>
            </w:r>
          </w:p>
        </w:tc>
        <w:tc>
          <w:tcPr>
            <w:tcW w:w="898" w:type="dxa"/>
            <w:tcBorders>
              <w:top w:val="single" w:sz="4" w:space="0" w:color="auto"/>
              <w:left w:val="single" w:sz="4" w:space="0" w:color="auto"/>
              <w:bottom w:val="single" w:sz="4" w:space="0" w:color="auto"/>
              <w:right w:val="single" w:sz="4" w:space="0" w:color="auto"/>
            </w:tcBorders>
          </w:tcPr>
          <w:p w14:paraId="4C013F62" w14:textId="77777777" w:rsidR="00C94154" w:rsidRPr="00703BAA" w:rsidRDefault="00C94154" w:rsidP="00834B38">
            <w:pPr>
              <w:jc w:val="center"/>
              <w:rPr>
                <w:highlight w:val="yellow"/>
              </w:rPr>
            </w:pPr>
            <w:r w:rsidRPr="00703BAA">
              <w:t>-6</w:t>
            </w:r>
          </w:p>
        </w:tc>
        <w:tc>
          <w:tcPr>
            <w:tcW w:w="1926" w:type="dxa"/>
            <w:tcBorders>
              <w:top w:val="single" w:sz="4" w:space="0" w:color="auto"/>
              <w:left w:val="single" w:sz="4" w:space="0" w:color="auto"/>
              <w:bottom w:val="single" w:sz="4" w:space="0" w:color="auto"/>
              <w:right w:val="single" w:sz="4" w:space="0" w:color="auto"/>
            </w:tcBorders>
          </w:tcPr>
          <w:p w14:paraId="66E96DA3" w14:textId="77777777" w:rsidR="00C94154" w:rsidRPr="00703BAA" w:rsidRDefault="00C94154" w:rsidP="00834B38">
            <w:pPr>
              <w:jc w:val="center"/>
            </w:pPr>
            <w:r w:rsidRPr="00703BAA">
              <w:t>45880</w:t>
            </w:r>
          </w:p>
        </w:tc>
      </w:tr>
      <w:tr w:rsidR="00C94154" w:rsidRPr="00703BAA" w14:paraId="02718C35" w14:textId="77777777">
        <w:trPr>
          <w:trHeight w:val="146"/>
        </w:trPr>
        <w:tc>
          <w:tcPr>
            <w:tcW w:w="2665" w:type="dxa"/>
            <w:tcBorders>
              <w:top w:val="single" w:sz="4" w:space="0" w:color="auto"/>
              <w:left w:val="single" w:sz="4" w:space="0" w:color="auto"/>
              <w:bottom w:val="single" w:sz="4" w:space="0" w:color="auto"/>
              <w:right w:val="single" w:sz="4" w:space="0" w:color="auto"/>
            </w:tcBorders>
          </w:tcPr>
          <w:p w14:paraId="79DFBCD8" w14:textId="77777777" w:rsidR="00C94154" w:rsidRPr="00703BAA" w:rsidRDefault="00C94154" w:rsidP="00834B38">
            <w:r w:rsidRPr="00703BAA">
              <w:t>Кількість читачів</w:t>
            </w:r>
          </w:p>
        </w:tc>
        <w:tc>
          <w:tcPr>
            <w:tcW w:w="1453" w:type="dxa"/>
            <w:tcBorders>
              <w:top w:val="single" w:sz="4" w:space="0" w:color="auto"/>
              <w:left w:val="single" w:sz="4" w:space="0" w:color="auto"/>
              <w:bottom w:val="single" w:sz="4" w:space="0" w:color="auto"/>
              <w:right w:val="single" w:sz="4" w:space="0" w:color="auto"/>
            </w:tcBorders>
          </w:tcPr>
          <w:p w14:paraId="175CA50E" w14:textId="77777777" w:rsidR="00C94154" w:rsidRPr="00703BAA" w:rsidRDefault="00C94154" w:rsidP="00834B38">
            <w:pPr>
              <w:jc w:val="center"/>
            </w:pPr>
            <w:r w:rsidRPr="00703BAA">
              <w:t xml:space="preserve">тис. </w:t>
            </w:r>
            <w:proofErr w:type="spellStart"/>
            <w:r w:rsidRPr="00703BAA">
              <w:t>чол</w:t>
            </w:r>
            <w:proofErr w:type="spellEnd"/>
            <w:r w:rsidRPr="00703BAA">
              <w:t>.</w:t>
            </w:r>
          </w:p>
        </w:tc>
        <w:tc>
          <w:tcPr>
            <w:tcW w:w="1244" w:type="dxa"/>
            <w:tcBorders>
              <w:top w:val="single" w:sz="4" w:space="0" w:color="auto"/>
              <w:left w:val="single" w:sz="4" w:space="0" w:color="auto"/>
              <w:bottom w:val="single" w:sz="4" w:space="0" w:color="auto"/>
              <w:right w:val="single" w:sz="4" w:space="0" w:color="auto"/>
            </w:tcBorders>
          </w:tcPr>
          <w:p w14:paraId="5834C3DB" w14:textId="77777777" w:rsidR="00C94154" w:rsidRPr="00703BAA" w:rsidRDefault="00C94154" w:rsidP="00834B38">
            <w:pPr>
              <w:jc w:val="center"/>
            </w:pPr>
            <w:r w:rsidRPr="00703BAA">
              <w:t>2520</w:t>
            </w:r>
          </w:p>
        </w:tc>
        <w:tc>
          <w:tcPr>
            <w:tcW w:w="1156" w:type="dxa"/>
            <w:tcBorders>
              <w:top w:val="single" w:sz="4" w:space="0" w:color="auto"/>
              <w:left w:val="single" w:sz="4" w:space="0" w:color="auto"/>
              <w:bottom w:val="single" w:sz="4" w:space="0" w:color="auto"/>
              <w:right w:val="single" w:sz="4" w:space="0" w:color="auto"/>
            </w:tcBorders>
          </w:tcPr>
          <w:p w14:paraId="7B4A841E" w14:textId="77777777" w:rsidR="00C94154" w:rsidRPr="00703BAA" w:rsidRDefault="00C94154" w:rsidP="00834B38">
            <w:pPr>
              <w:jc w:val="center"/>
              <w:rPr>
                <w:highlight w:val="yellow"/>
              </w:rPr>
            </w:pPr>
            <w:r w:rsidRPr="00703BAA">
              <w:t>2086</w:t>
            </w:r>
          </w:p>
        </w:tc>
        <w:tc>
          <w:tcPr>
            <w:tcW w:w="898" w:type="dxa"/>
            <w:tcBorders>
              <w:top w:val="single" w:sz="4" w:space="0" w:color="auto"/>
              <w:left w:val="single" w:sz="4" w:space="0" w:color="auto"/>
              <w:bottom w:val="single" w:sz="4" w:space="0" w:color="auto"/>
              <w:right w:val="single" w:sz="4" w:space="0" w:color="auto"/>
            </w:tcBorders>
          </w:tcPr>
          <w:p w14:paraId="74BB71C0" w14:textId="77777777" w:rsidR="00C94154" w:rsidRPr="00703BAA" w:rsidRDefault="00C94154" w:rsidP="00834B38">
            <w:pPr>
              <w:jc w:val="center"/>
              <w:rPr>
                <w:highlight w:val="yellow"/>
              </w:rPr>
            </w:pPr>
            <w:r w:rsidRPr="00703BAA">
              <w:t>-17</w:t>
            </w:r>
          </w:p>
        </w:tc>
        <w:tc>
          <w:tcPr>
            <w:tcW w:w="1926" w:type="dxa"/>
            <w:tcBorders>
              <w:top w:val="single" w:sz="4" w:space="0" w:color="auto"/>
              <w:left w:val="single" w:sz="4" w:space="0" w:color="auto"/>
              <w:bottom w:val="single" w:sz="4" w:space="0" w:color="auto"/>
              <w:right w:val="single" w:sz="4" w:space="0" w:color="auto"/>
            </w:tcBorders>
          </w:tcPr>
          <w:p w14:paraId="5607C085" w14:textId="77777777" w:rsidR="00C94154" w:rsidRPr="00703BAA" w:rsidRDefault="00C94154" w:rsidP="00834B38">
            <w:pPr>
              <w:jc w:val="center"/>
            </w:pPr>
            <w:r w:rsidRPr="00703BAA">
              <w:t>2320</w:t>
            </w:r>
          </w:p>
        </w:tc>
      </w:tr>
      <w:tr w:rsidR="00C94154" w:rsidRPr="00703BAA" w14:paraId="5A7570D1" w14:textId="77777777">
        <w:trPr>
          <w:trHeight w:val="141"/>
        </w:trPr>
        <w:tc>
          <w:tcPr>
            <w:tcW w:w="2665" w:type="dxa"/>
            <w:tcBorders>
              <w:top w:val="single" w:sz="4" w:space="0" w:color="auto"/>
              <w:left w:val="single" w:sz="4" w:space="0" w:color="auto"/>
              <w:bottom w:val="single" w:sz="4" w:space="0" w:color="auto"/>
              <w:right w:val="single" w:sz="4" w:space="0" w:color="auto"/>
            </w:tcBorders>
          </w:tcPr>
          <w:p w14:paraId="591C7138" w14:textId="77777777" w:rsidR="00C94154" w:rsidRPr="00703BAA" w:rsidRDefault="00C94154" w:rsidP="00834B38">
            <w:r w:rsidRPr="00703BAA">
              <w:t>Закладів клубного типу</w:t>
            </w:r>
          </w:p>
        </w:tc>
        <w:tc>
          <w:tcPr>
            <w:tcW w:w="1453" w:type="dxa"/>
            <w:tcBorders>
              <w:top w:val="single" w:sz="4" w:space="0" w:color="auto"/>
              <w:left w:val="single" w:sz="4" w:space="0" w:color="auto"/>
              <w:bottom w:val="single" w:sz="4" w:space="0" w:color="auto"/>
              <w:right w:val="single" w:sz="4" w:space="0" w:color="auto"/>
            </w:tcBorders>
          </w:tcPr>
          <w:p w14:paraId="33305261" w14:textId="77777777" w:rsidR="00C94154" w:rsidRPr="00703BAA" w:rsidRDefault="00C94154" w:rsidP="00834B38">
            <w:pPr>
              <w:jc w:val="center"/>
            </w:pPr>
            <w:r w:rsidRPr="00703BAA">
              <w:t>одиниць</w:t>
            </w:r>
          </w:p>
        </w:tc>
        <w:tc>
          <w:tcPr>
            <w:tcW w:w="1244" w:type="dxa"/>
            <w:tcBorders>
              <w:top w:val="single" w:sz="4" w:space="0" w:color="auto"/>
              <w:left w:val="single" w:sz="4" w:space="0" w:color="auto"/>
              <w:bottom w:val="single" w:sz="4" w:space="0" w:color="auto"/>
              <w:right w:val="single" w:sz="4" w:space="0" w:color="auto"/>
            </w:tcBorders>
          </w:tcPr>
          <w:p w14:paraId="5FD52655" w14:textId="77777777" w:rsidR="00C94154" w:rsidRPr="00703BAA" w:rsidRDefault="00C94154" w:rsidP="00834B38">
            <w:pPr>
              <w:jc w:val="center"/>
              <w:rPr>
                <w:lang w:val="en-US"/>
              </w:rPr>
            </w:pPr>
            <w:r w:rsidRPr="00703BAA">
              <w:rPr>
                <w:lang w:val="en-US"/>
              </w:rPr>
              <w:t>4</w:t>
            </w:r>
          </w:p>
        </w:tc>
        <w:tc>
          <w:tcPr>
            <w:tcW w:w="1156" w:type="dxa"/>
            <w:tcBorders>
              <w:top w:val="single" w:sz="4" w:space="0" w:color="auto"/>
              <w:left w:val="single" w:sz="4" w:space="0" w:color="auto"/>
              <w:bottom w:val="single" w:sz="4" w:space="0" w:color="auto"/>
              <w:right w:val="single" w:sz="4" w:space="0" w:color="auto"/>
            </w:tcBorders>
          </w:tcPr>
          <w:p w14:paraId="0F2C7595" w14:textId="77777777" w:rsidR="00C94154" w:rsidRPr="00703BAA" w:rsidRDefault="00C94154" w:rsidP="00834B38">
            <w:pPr>
              <w:jc w:val="center"/>
            </w:pPr>
            <w:r w:rsidRPr="00703BAA">
              <w:t>4</w:t>
            </w:r>
          </w:p>
        </w:tc>
        <w:tc>
          <w:tcPr>
            <w:tcW w:w="898" w:type="dxa"/>
            <w:tcBorders>
              <w:top w:val="single" w:sz="4" w:space="0" w:color="auto"/>
              <w:left w:val="single" w:sz="4" w:space="0" w:color="auto"/>
              <w:bottom w:val="single" w:sz="4" w:space="0" w:color="auto"/>
              <w:right w:val="single" w:sz="4" w:space="0" w:color="auto"/>
            </w:tcBorders>
          </w:tcPr>
          <w:p w14:paraId="37A77B6B" w14:textId="77777777" w:rsidR="00C94154" w:rsidRPr="00703BAA" w:rsidRDefault="00C94154" w:rsidP="00834B38">
            <w:pPr>
              <w:jc w:val="center"/>
            </w:pPr>
            <w:r w:rsidRPr="00703BAA">
              <w:t>100</w:t>
            </w:r>
          </w:p>
        </w:tc>
        <w:tc>
          <w:tcPr>
            <w:tcW w:w="1926" w:type="dxa"/>
            <w:tcBorders>
              <w:top w:val="single" w:sz="4" w:space="0" w:color="auto"/>
              <w:left w:val="single" w:sz="4" w:space="0" w:color="auto"/>
              <w:bottom w:val="single" w:sz="4" w:space="0" w:color="auto"/>
              <w:right w:val="single" w:sz="4" w:space="0" w:color="auto"/>
            </w:tcBorders>
          </w:tcPr>
          <w:p w14:paraId="2F368ABE" w14:textId="77777777" w:rsidR="00C94154" w:rsidRPr="00703BAA" w:rsidRDefault="00C94154" w:rsidP="00834B38">
            <w:pPr>
              <w:jc w:val="center"/>
            </w:pPr>
            <w:r w:rsidRPr="00703BAA">
              <w:t>4</w:t>
            </w:r>
          </w:p>
        </w:tc>
      </w:tr>
      <w:tr w:rsidR="00C94154" w:rsidRPr="00703BAA" w14:paraId="02D47CB1" w14:textId="77777777">
        <w:trPr>
          <w:trHeight w:val="141"/>
        </w:trPr>
        <w:tc>
          <w:tcPr>
            <w:tcW w:w="2665" w:type="dxa"/>
            <w:tcBorders>
              <w:top w:val="single" w:sz="4" w:space="0" w:color="auto"/>
              <w:left w:val="single" w:sz="4" w:space="0" w:color="auto"/>
              <w:bottom w:val="single" w:sz="4" w:space="0" w:color="auto"/>
              <w:right w:val="single" w:sz="4" w:space="0" w:color="auto"/>
            </w:tcBorders>
          </w:tcPr>
          <w:p w14:paraId="6675DAF0" w14:textId="77777777" w:rsidR="00C94154" w:rsidRPr="00703BAA" w:rsidRDefault="00C94154" w:rsidP="00834B38">
            <w:r w:rsidRPr="00703BAA">
              <w:t>Кінотеатрів</w:t>
            </w:r>
          </w:p>
        </w:tc>
        <w:tc>
          <w:tcPr>
            <w:tcW w:w="1453" w:type="dxa"/>
            <w:tcBorders>
              <w:top w:val="single" w:sz="4" w:space="0" w:color="auto"/>
              <w:left w:val="single" w:sz="4" w:space="0" w:color="auto"/>
              <w:bottom w:val="single" w:sz="4" w:space="0" w:color="auto"/>
              <w:right w:val="single" w:sz="4" w:space="0" w:color="auto"/>
            </w:tcBorders>
          </w:tcPr>
          <w:p w14:paraId="525D214C" w14:textId="77777777" w:rsidR="00C94154" w:rsidRPr="00703BAA" w:rsidRDefault="00C94154" w:rsidP="00834B38">
            <w:pPr>
              <w:jc w:val="center"/>
            </w:pPr>
            <w:r w:rsidRPr="00703BAA">
              <w:t>одиниць</w:t>
            </w:r>
          </w:p>
        </w:tc>
        <w:tc>
          <w:tcPr>
            <w:tcW w:w="1244" w:type="dxa"/>
            <w:tcBorders>
              <w:top w:val="single" w:sz="4" w:space="0" w:color="auto"/>
              <w:left w:val="single" w:sz="4" w:space="0" w:color="auto"/>
              <w:bottom w:val="single" w:sz="4" w:space="0" w:color="auto"/>
              <w:right w:val="single" w:sz="4" w:space="0" w:color="auto"/>
            </w:tcBorders>
          </w:tcPr>
          <w:p w14:paraId="59D340F7" w14:textId="77777777" w:rsidR="00C94154" w:rsidRPr="00703BAA" w:rsidRDefault="00C94154" w:rsidP="00834B38">
            <w:pPr>
              <w:jc w:val="center"/>
            </w:pPr>
            <w:r w:rsidRPr="00703BAA">
              <w:t>-</w:t>
            </w:r>
          </w:p>
        </w:tc>
        <w:tc>
          <w:tcPr>
            <w:tcW w:w="1156" w:type="dxa"/>
            <w:tcBorders>
              <w:top w:val="single" w:sz="4" w:space="0" w:color="auto"/>
              <w:left w:val="single" w:sz="4" w:space="0" w:color="auto"/>
              <w:bottom w:val="single" w:sz="4" w:space="0" w:color="auto"/>
              <w:right w:val="single" w:sz="4" w:space="0" w:color="auto"/>
            </w:tcBorders>
          </w:tcPr>
          <w:p w14:paraId="18703433" w14:textId="77777777" w:rsidR="00C94154" w:rsidRPr="00703BAA" w:rsidRDefault="00C94154" w:rsidP="00834B38">
            <w:pPr>
              <w:jc w:val="center"/>
            </w:pPr>
            <w:r w:rsidRPr="00703BAA">
              <w:t>-</w:t>
            </w:r>
          </w:p>
        </w:tc>
        <w:tc>
          <w:tcPr>
            <w:tcW w:w="898" w:type="dxa"/>
            <w:tcBorders>
              <w:top w:val="single" w:sz="4" w:space="0" w:color="auto"/>
              <w:left w:val="single" w:sz="4" w:space="0" w:color="auto"/>
              <w:bottom w:val="single" w:sz="4" w:space="0" w:color="auto"/>
              <w:right w:val="single" w:sz="4" w:space="0" w:color="auto"/>
            </w:tcBorders>
          </w:tcPr>
          <w:p w14:paraId="238F54A8" w14:textId="77777777" w:rsidR="00C94154" w:rsidRPr="00703BAA" w:rsidRDefault="00C94154" w:rsidP="00834B38">
            <w:pPr>
              <w:jc w:val="center"/>
            </w:pPr>
            <w:r w:rsidRPr="00703BAA">
              <w:t>-</w:t>
            </w:r>
          </w:p>
        </w:tc>
        <w:tc>
          <w:tcPr>
            <w:tcW w:w="1926" w:type="dxa"/>
            <w:tcBorders>
              <w:top w:val="single" w:sz="4" w:space="0" w:color="auto"/>
              <w:left w:val="single" w:sz="4" w:space="0" w:color="auto"/>
              <w:bottom w:val="single" w:sz="4" w:space="0" w:color="auto"/>
              <w:right w:val="single" w:sz="4" w:space="0" w:color="auto"/>
            </w:tcBorders>
          </w:tcPr>
          <w:p w14:paraId="4CAF797D" w14:textId="77777777" w:rsidR="00C94154" w:rsidRPr="00703BAA" w:rsidRDefault="00C94154" w:rsidP="00834B38">
            <w:pPr>
              <w:jc w:val="center"/>
            </w:pPr>
            <w:r w:rsidRPr="00703BAA">
              <w:t>-</w:t>
            </w:r>
          </w:p>
        </w:tc>
      </w:tr>
      <w:tr w:rsidR="00C94154" w:rsidRPr="00703BAA" w14:paraId="48CD1190" w14:textId="77777777">
        <w:trPr>
          <w:trHeight w:val="146"/>
        </w:trPr>
        <w:tc>
          <w:tcPr>
            <w:tcW w:w="2665" w:type="dxa"/>
            <w:tcBorders>
              <w:top w:val="single" w:sz="4" w:space="0" w:color="auto"/>
              <w:left w:val="single" w:sz="4" w:space="0" w:color="auto"/>
              <w:bottom w:val="single" w:sz="4" w:space="0" w:color="auto"/>
              <w:right w:val="single" w:sz="4" w:space="0" w:color="auto"/>
            </w:tcBorders>
          </w:tcPr>
          <w:p w14:paraId="2CC04255" w14:textId="77777777" w:rsidR="00C94154" w:rsidRPr="00703BAA" w:rsidRDefault="00C94154" w:rsidP="00834B38">
            <w:r w:rsidRPr="00703BAA">
              <w:t>Відвідування населення кіносеансів з платним показом</w:t>
            </w:r>
          </w:p>
        </w:tc>
        <w:tc>
          <w:tcPr>
            <w:tcW w:w="1453" w:type="dxa"/>
            <w:tcBorders>
              <w:top w:val="single" w:sz="4" w:space="0" w:color="auto"/>
              <w:left w:val="single" w:sz="4" w:space="0" w:color="auto"/>
              <w:bottom w:val="single" w:sz="4" w:space="0" w:color="auto"/>
              <w:right w:val="single" w:sz="4" w:space="0" w:color="auto"/>
            </w:tcBorders>
          </w:tcPr>
          <w:p w14:paraId="66BD7AEA" w14:textId="77777777" w:rsidR="00C94154" w:rsidRPr="00703BAA" w:rsidRDefault="00C94154" w:rsidP="00834B38">
            <w:pPr>
              <w:jc w:val="center"/>
            </w:pPr>
            <w:proofErr w:type="spellStart"/>
            <w:r w:rsidRPr="00703BAA">
              <w:t>відвідув</w:t>
            </w:r>
            <w:proofErr w:type="spellEnd"/>
            <w:r w:rsidRPr="00703BAA">
              <w:t>. за рік на 1 людину</w:t>
            </w:r>
          </w:p>
        </w:tc>
        <w:tc>
          <w:tcPr>
            <w:tcW w:w="1244" w:type="dxa"/>
            <w:tcBorders>
              <w:top w:val="single" w:sz="4" w:space="0" w:color="auto"/>
              <w:left w:val="single" w:sz="4" w:space="0" w:color="auto"/>
              <w:bottom w:val="single" w:sz="4" w:space="0" w:color="auto"/>
              <w:right w:val="single" w:sz="4" w:space="0" w:color="auto"/>
            </w:tcBorders>
          </w:tcPr>
          <w:p w14:paraId="0E215128" w14:textId="77777777" w:rsidR="00C94154" w:rsidRPr="00703BAA" w:rsidRDefault="00C94154" w:rsidP="00834B38">
            <w:pPr>
              <w:jc w:val="center"/>
            </w:pPr>
          </w:p>
          <w:p w14:paraId="2F331F75" w14:textId="77777777" w:rsidR="00C94154" w:rsidRPr="00703BAA" w:rsidRDefault="00C94154" w:rsidP="00834B38">
            <w:pPr>
              <w:jc w:val="center"/>
              <w:rPr>
                <w:lang w:val="en-US"/>
              </w:rPr>
            </w:pPr>
            <w:r w:rsidRPr="00703BAA">
              <w:rPr>
                <w:lang w:val="en-US"/>
              </w:rPr>
              <w:t>-</w:t>
            </w:r>
          </w:p>
        </w:tc>
        <w:tc>
          <w:tcPr>
            <w:tcW w:w="1156" w:type="dxa"/>
            <w:tcBorders>
              <w:top w:val="single" w:sz="4" w:space="0" w:color="auto"/>
              <w:left w:val="single" w:sz="4" w:space="0" w:color="auto"/>
              <w:bottom w:val="single" w:sz="4" w:space="0" w:color="auto"/>
              <w:right w:val="single" w:sz="4" w:space="0" w:color="auto"/>
            </w:tcBorders>
          </w:tcPr>
          <w:p w14:paraId="574AA09F" w14:textId="77777777" w:rsidR="00C94154" w:rsidRPr="00703BAA" w:rsidRDefault="00C94154" w:rsidP="00834B38">
            <w:pPr>
              <w:jc w:val="center"/>
            </w:pPr>
          </w:p>
          <w:p w14:paraId="6500DAC9" w14:textId="77777777" w:rsidR="00C94154" w:rsidRPr="00703BAA" w:rsidRDefault="00C94154" w:rsidP="00834B38">
            <w:pPr>
              <w:jc w:val="center"/>
              <w:rPr>
                <w:lang w:val="en-US"/>
              </w:rPr>
            </w:pPr>
            <w:r w:rsidRPr="00703BAA">
              <w:rPr>
                <w:lang w:val="en-US"/>
              </w:rPr>
              <w:t>8</w:t>
            </w:r>
          </w:p>
        </w:tc>
        <w:tc>
          <w:tcPr>
            <w:tcW w:w="898" w:type="dxa"/>
            <w:tcBorders>
              <w:top w:val="single" w:sz="4" w:space="0" w:color="auto"/>
              <w:left w:val="single" w:sz="4" w:space="0" w:color="auto"/>
              <w:bottom w:val="single" w:sz="4" w:space="0" w:color="auto"/>
              <w:right w:val="single" w:sz="4" w:space="0" w:color="auto"/>
            </w:tcBorders>
          </w:tcPr>
          <w:p w14:paraId="6CD647DA" w14:textId="77777777" w:rsidR="00C94154" w:rsidRPr="00703BAA" w:rsidRDefault="00C94154" w:rsidP="00834B38">
            <w:pPr>
              <w:jc w:val="center"/>
            </w:pPr>
          </w:p>
          <w:p w14:paraId="738F798B" w14:textId="77777777" w:rsidR="00C94154" w:rsidRPr="00703BAA" w:rsidRDefault="00C94154" w:rsidP="00834B38">
            <w:pPr>
              <w:jc w:val="center"/>
            </w:pPr>
            <w:r w:rsidRPr="00703BAA">
              <w:t>100</w:t>
            </w:r>
          </w:p>
          <w:p w14:paraId="6236B35E" w14:textId="77777777" w:rsidR="00C94154" w:rsidRPr="00703BAA" w:rsidRDefault="00C94154" w:rsidP="00834B38">
            <w:pPr>
              <w:jc w:val="center"/>
            </w:pPr>
          </w:p>
        </w:tc>
        <w:tc>
          <w:tcPr>
            <w:tcW w:w="1926" w:type="dxa"/>
            <w:tcBorders>
              <w:top w:val="single" w:sz="4" w:space="0" w:color="auto"/>
              <w:left w:val="single" w:sz="4" w:space="0" w:color="auto"/>
              <w:bottom w:val="single" w:sz="4" w:space="0" w:color="auto"/>
              <w:right w:val="single" w:sz="4" w:space="0" w:color="auto"/>
            </w:tcBorders>
          </w:tcPr>
          <w:p w14:paraId="678C1050" w14:textId="77777777" w:rsidR="00C94154" w:rsidRPr="00703BAA" w:rsidRDefault="00C94154" w:rsidP="00834B38">
            <w:pPr>
              <w:jc w:val="center"/>
              <w:rPr>
                <w:lang w:val="en-US"/>
              </w:rPr>
            </w:pPr>
          </w:p>
          <w:p w14:paraId="035AADE0" w14:textId="77777777" w:rsidR="00C94154" w:rsidRPr="00703BAA" w:rsidRDefault="00C94154" w:rsidP="00834B38">
            <w:pPr>
              <w:jc w:val="center"/>
              <w:rPr>
                <w:lang w:val="en-US"/>
              </w:rPr>
            </w:pPr>
            <w:r w:rsidRPr="00703BAA">
              <w:rPr>
                <w:lang w:val="en-US"/>
              </w:rPr>
              <w:t>580</w:t>
            </w:r>
          </w:p>
        </w:tc>
      </w:tr>
      <w:tr w:rsidR="00C94154" w:rsidRPr="00703BAA" w14:paraId="6692D623" w14:textId="77777777">
        <w:trPr>
          <w:trHeight w:val="144"/>
        </w:trPr>
        <w:tc>
          <w:tcPr>
            <w:tcW w:w="2665" w:type="dxa"/>
            <w:tcBorders>
              <w:top w:val="single" w:sz="4" w:space="0" w:color="auto"/>
              <w:left w:val="single" w:sz="4" w:space="0" w:color="auto"/>
              <w:bottom w:val="single" w:sz="4" w:space="0" w:color="auto"/>
              <w:right w:val="single" w:sz="4" w:space="0" w:color="auto"/>
            </w:tcBorders>
          </w:tcPr>
          <w:p w14:paraId="7E279B13" w14:textId="77777777" w:rsidR="00C94154" w:rsidRPr="00703BAA" w:rsidRDefault="00C94154" w:rsidP="00834B38">
            <w:r w:rsidRPr="00703BAA">
              <w:t xml:space="preserve">Музеї </w:t>
            </w:r>
          </w:p>
        </w:tc>
        <w:tc>
          <w:tcPr>
            <w:tcW w:w="1453" w:type="dxa"/>
            <w:tcBorders>
              <w:top w:val="single" w:sz="4" w:space="0" w:color="auto"/>
              <w:left w:val="single" w:sz="4" w:space="0" w:color="auto"/>
              <w:bottom w:val="single" w:sz="4" w:space="0" w:color="auto"/>
              <w:right w:val="single" w:sz="4" w:space="0" w:color="auto"/>
            </w:tcBorders>
          </w:tcPr>
          <w:p w14:paraId="507518F8" w14:textId="77777777" w:rsidR="00C94154" w:rsidRPr="00703BAA" w:rsidRDefault="00C94154" w:rsidP="00834B38">
            <w:pPr>
              <w:jc w:val="center"/>
            </w:pPr>
            <w:r w:rsidRPr="00703BAA">
              <w:t>одиниць</w:t>
            </w:r>
          </w:p>
        </w:tc>
        <w:tc>
          <w:tcPr>
            <w:tcW w:w="1244" w:type="dxa"/>
            <w:tcBorders>
              <w:top w:val="single" w:sz="4" w:space="0" w:color="auto"/>
              <w:left w:val="single" w:sz="4" w:space="0" w:color="auto"/>
              <w:bottom w:val="single" w:sz="4" w:space="0" w:color="auto"/>
              <w:right w:val="single" w:sz="4" w:space="0" w:color="auto"/>
            </w:tcBorders>
          </w:tcPr>
          <w:p w14:paraId="374BBFAE" w14:textId="77777777" w:rsidR="00C94154" w:rsidRPr="00703BAA" w:rsidRDefault="00C94154" w:rsidP="00834B38">
            <w:pPr>
              <w:jc w:val="center"/>
            </w:pPr>
            <w:r w:rsidRPr="00703BAA">
              <w:t>1</w:t>
            </w:r>
          </w:p>
        </w:tc>
        <w:tc>
          <w:tcPr>
            <w:tcW w:w="1156" w:type="dxa"/>
            <w:tcBorders>
              <w:top w:val="single" w:sz="4" w:space="0" w:color="auto"/>
              <w:left w:val="single" w:sz="4" w:space="0" w:color="auto"/>
              <w:bottom w:val="single" w:sz="4" w:space="0" w:color="auto"/>
              <w:right w:val="single" w:sz="4" w:space="0" w:color="auto"/>
            </w:tcBorders>
          </w:tcPr>
          <w:p w14:paraId="70054B07" w14:textId="77777777" w:rsidR="00C94154" w:rsidRPr="00703BAA" w:rsidRDefault="00C94154" w:rsidP="00834B38">
            <w:pPr>
              <w:jc w:val="center"/>
            </w:pPr>
            <w:r w:rsidRPr="00703BAA">
              <w:t>1</w:t>
            </w:r>
          </w:p>
        </w:tc>
        <w:tc>
          <w:tcPr>
            <w:tcW w:w="898" w:type="dxa"/>
            <w:tcBorders>
              <w:top w:val="single" w:sz="4" w:space="0" w:color="auto"/>
              <w:left w:val="single" w:sz="4" w:space="0" w:color="auto"/>
              <w:bottom w:val="single" w:sz="4" w:space="0" w:color="auto"/>
              <w:right w:val="single" w:sz="4" w:space="0" w:color="auto"/>
            </w:tcBorders>
          </w:tcPr>
          <w:p w14:paraId="161C3D10" w14:textId="77777777" w:rsidR="00C94154" w:rsidRPr="00703BAA" w:rsidRDefault="00C94154" w:rsidP="00834B38">
            <w:pPr>
              <w:jc w:val="center"/>
            </w:pPr>
            <w:r w:rsidRPr="00703BAA">
              <w:t>100</w:t>
            </w:r>
          </w:p>
        </w:tc>
        <w:tc>
          <w:tcPr>
            <w:tcW w:w="1926" w:type="dxa"/>
            <w:tcBorders>
              <w:top w:val="single" w:sz="4" w:space="0" w:color="auto"/>
              <w:left w:val="single" w:sz="4" w:space="0" w:color="auto"/>
              <w:bottom w:val="single" w:sz="4" w:space="0" w:color="auto"/>
              <w:right w:val="single" w:sz="4" w:space="0" w:color="auto"/>
            </w:tcBorders>
          </w:tcPr>
          <w:p w14:paraId="545F497B" w14:textId="77777777" w:rsidR="00C94154" w:rsidRPr="00703BAA" w:rsidRDefault="00C94154" w:rsidP="00834B38">
            <w:pPr>
              <w:jc w:val="center"/>
            </w:pPr>
            <w:r w:rsidRPr="00703BAA">
              <w:t>1</w:t>
            </w:r>
          </w:p>
        </w:tc>
      </w:tr>
      <w:tr w:rsidR="00C94154" w:rsidRPr="00703BAA" w14:paraId="0274F16E" w14:textId="77777777">
        <w:trPr>
          <w:trHeight w:val="141"/>
        </w:trPr>
        <w:tc>
          <w:tcPr>
            <w:tcW w:w="2665" w:type="dxa"/>
            <w:tcBorders>
              <w:top w:val="single" w:sz="4" w:space="0" w:color="auto"/>
              <w:left w:val="single" w:sz="4" w:space="0" w:color="auto"/>
              <w:bottom w:val="single" w:sz="4" w:space="0" w:color="auto"/>
              <w:right w:val="single" w:sz="4" w:space="0" w:color="auto"/>
            </w:tcBorders>
          </w:tcPr>
          <w:p w14:paraId="2A2DF07B" w14:textId="77777777" w:rsidR="00C94154" w:rsidRPr="00703BAA" w:rsidRDefault="00C94154" w:rsidP="00834B38">
            <w:r w:rsidRPr="00703BAA">
              <w:t>Відвідуваність музеїв населенням</w:t>
            </w:r>
          </w:p>
        </w:tc>
        <w:tc>
          <w:tcPr>
            <w:tcW w:w="1453" w:type="dxa"/>
            <w:tcBorders>
              <w:top w:val="single" w:sz="4" w:space="0" w:color="auto"/>
              <w:left w:val="single" w:sz="4" w:space="0" w:color="auto"/>
              <w:bottom w:val="single" w:sz="4" w:space="0" w:color="auto"/>
              <w:right w:val="single" w:sz="4" w:space="0" w:color="auto"/>
            </w:tcBorders>
          </w:tcPr>
          <w:p w14:paraId="3F6F6A83" w14:textId="77777777" w:rsidR="00C94154" w:rsidRPr="00703BAA" w:rsidRDefault="00C94154" w:rsidP="00834B38">
            <w:pPr>
              <w:jc w:val="center"/>
            </w:pPr>
            <w:proofErr w:type="spellStart"/>
            <w:r w:rsidRPr="00703BAA">
              <w:t>відвідув</w:t>
            </w:r>
            <w:proofErr w:type="spellEnd"/>
            <w:r w:rsidRPr="00703BAA">
              <w:t>. за рік на 1 людину</w:t>
            </w:r>
          </w:p>
        </w:tc>
        <w:tc>
          <w:tcPr>
            <w:tcW w:w="1244" w:type="dxa"/>
            <w:tcBorders>
              <w:top w:val="single" w:sz="4" w:space="0" w:color="auto"/>
              <w:left w:val="single" w:sz="4" w:space="0" w:color="auto"/>
              <w:bottom w:val="single" w:sz="4" w:space="0" w:color="auto"/>
              <w:right w:val="single" w:sz="4" w:space="0" w:color="auto"/>
            </w:tcBorders>
          </w:tcPr>
          <w:p w14:paraId="3055F689" w14:textId="77777777" w:rsidR="00C94154" w:rsidRPr="00703BAA" w:rsidRDefault="00C94154" w:rsidP="00834B38">
            <w:pPr>
              <w:jc w:val="center"/>
              <w:rPr>
                <w:lang w:val="en-US"/>
              </w:rPr>
            </w:pPr>
            <w:r w:rsidRPr="00703BAA">
              <w:rPr>
                <w:lang w:val="en-US"/>
              </w:rPr>
              <w:t>4351</w:t>
            </w:r>
          </w:p>
        </w:tc>
        <w:tc>
          <w:tcPr>
            <w:tcW w:w="1156" w:type="dxa"/>
            <w:tcBorders>
              <w:top w:val="single" w:sz="4" w:space="0" w:color="auto"/>
              <w:left w:val="single" w:sz="4" w:space="0" w:color="auto"/>
              <w:bottom w:val="single" w:sz="4" w:space="0" w:color="auto"/>
              <w:right w:val="single" w:sz="4" w:space="0" w:color="auto"/>
            </w:tcBorders>
          </w:tcPr>
          <w:p w14:paraId="6CDFC287" w14:textId="77777777" w:rsidR="00C94154" w:rsidRPr="00703BAA" w:rsidRDefault="00C94154" w:rsidP="00834B38">
            <w:pPr>
              <w:jc w:val="center"/>
              <w:rPr>
                <w:lang w:val="en-US"/>
              </w:rPr>
            </w:pPr>
            <w:r w:rsidRPr="00703BAA">
              <w:rPr>
                <w:lang w:val="en-US"/>
              </w:rPr>
              <w:t>1133</w:t>
            </w:r>
          </w:p>
        </w:tc>
        <w:tc>
          <w:tcPr>
            <w:tcW w:w="898" w:type="dxa"/>
            <w:tcBorders>
              <w:top w:val="single" w:sz="4" w:space="0" w:color="auto"/>
              <w:left w:val="single" w:sz="4" w:space="0" w:color="auto"/>
              <w:bottom w:val="single" w:sz="4" w:space="0" w:color="auto"/>
              <w:right w:val="single" w:sz="4" w:space="0" w:color="auto"/>
            </w:tcBorders>
          </w:tcPr>
          <w:p w14:paraId="5F36B04C" w14:textId="77777777" w:rsidR="00C94154" w:rsidRPr="00703BAA" w:rsidRDefault="00C94154" w:rsidP="00834B38">
            <w:pPr>
              <w:jc w:val="center"/>
            </w:pPr>
            <w:r w:rsidRPr="00703BAA">
              <w:t>-74</w:t>
            </w:r>
          </w:p>
        </w:tc>
        <w:tc>
          <w:tcPr>
            <w:tcW w:w="1926" w:type="dxa"/>
            <w:tcBorders>
              <w:top w:val="single" w:sz="4" w:space="0" w:color="auto"/>
              <w:left w:val="single" w:sz="4" w:space="0" w:color="auto"/>
              <w:bottom w:val="single" w:sz="4" w:space="0" w:color="auto"/>
              <w:right w:val="single" w:sz="4" w:space="0" w:color="auto"/>
            </w:tcBorders>
          </w:tcPr>
          <w:p w14:paraId="50164C2B" w14:textId="77777777" w:rsidR="00C94154" w:rsidRPr="00703BAA" w:rsidRDefault="00C94154" w:rsidP="00834B38">
            <w:pPr>
              <w:jc w:val="center"/>
            </w:pPr>
            <w:r w:rsidRPr="00703BAA">
              <w:t>4</w:t>
            </w:r>
            <w:r w:rsidRPr="00703BAA">
              <w:rPr>
                <w:lang w:val="en-US"/>
              </w:rPr>
              <w:t>5</w:t>
            </w:r>
            <w:r w:rsidRPr="00703BAA">
              <w:t>00</w:t>
            </w:r>
          </w:p>
        </w:tc>
      </w:tr>
      <w:tr w:rsidR="00C94154" w:rsidRPr="00703BAA" w14:paraId="33FBB124" w14:textId="77777777">
        <w:trPr>
          <w:trHeight w:val="146"/>
        </w:trPr>
        <w:tc>
          <w:tcPr>
            <w:tcW w:w="2665" w:type="dxa"/>
            <w:tcBorders>
              <w:top w:val="single" w:sz="4" w:space="0" w:color="auto"/>
              <w:left w:val="single" w:sz="4" w:space="0" w:color="auto"/>
              <w:bottom w:val="single" w:sz="4" w:space="0" w:color="auto"/>
              <w:right w:val="single" w:sz="4" w:space="0" w:color="auto"/>
            </w:tcBorders>
          </w:tcPr>
          <w:p w14:paraId="5B5EBA56" w14:textId="77777777" w:rsidR="00C94154" w:rsidRPr="00703BAA" w:rsidRDefault="00C94154" w:rsidP="00834B38">
            <w:r w:rsidRPr="00703BAA">
              <w:t>Школи естетичного виховання дітей</w:t>
            </w:r>
          </w:p>
        </w:tc>
        <w:tc>
          <w:tcPr>
            <w:tcW w:w="1453" w:type="dxa"/>
            <w:tcBorders>
              <w:top w:val="single" w:sz="4" w:space="0" w:color="auto"/>
              <w:left w:val="single" w:sz="4" w:space="0" w:color="auto"/>
              <w:bottom w:val="single" w:sz="4" w:space="0" w:color="auto"/>
              <w:right w:val="single" w:sz="4" w:space="0" w:color="auto"/>
            </w:tcBorders>
          </w:tcPr>
          <w:p w14:paraId="5C1F69FB" w14:textId="77777777" w:rsidR="00C94154" w:rsidRPr="00703BAA" w:rsidRDefault="00C94154" w:rsidP="00834B38">
            <w:pPr>
              <w:jc w:val="center"/>
            </w:pPr>
            <w:r w:rsidRPr="00703BAA">
              <w:t>одиниць</w:t>
            </w:r>
          </w:p>
        </w:tc>
        <w:tc>
          <w:tcPr>
            <w:tcW w:w="1244" w:type="dxa"/>
            <w:tcBorders>
              <w:top w:val="single" w:sz="4" w:space="0" w:color="auto"/>
              <w:left w:val="single" w:sz="4" w:space="0" w:color="auto"/>
              <w:bottom w:val="single" w:sz="4" w:space="0" w:color="auto"/>
              <w:right w:val="single" w:sz="4" w:space="0" w:color="auto"/>
            </w:tcBorders>
          </w:tcPr>
          <w:p w14:paraId="3C31B2E0" w14:textId="77777777" w:rsidR="00C94154" w:rsidRPr="00703BAA" w:rsidRDefault="00C94154" w:rsidP="00834B38">
            <w:pPr>
              <w:jc w:val="center"/>
            </w:pPr>
            <w:r w:rsidRPr="00703BAA">
              <w:t>1</w:t>
            </w:r>
          </w:p>
        </w:tc>
        <w:tc>
          <w:tcPr>
            <w:tcW w:w="1156" w:type="dxa"/>
            <w:tcBorders>
              <w:top w:val="single" w:sz="4" w:space="0" w:color="auto"/>
              <w:left w:val="single" w:sz="4" w:space="0" w:color="auto"/>
              <w:bottom w:val="single" w:sz="4" w:space="0" w:color="auto"/>
              <w:right w:val="single" w:sz="4" w:space="0" w:color="auto"/>
            </w:tcBorders>
          </w:tcPr>
          <w:p w14:paraId="59A81C68" w14:textId="77777777" w:rsidR="00C94154" w:rsidRPr="00703BAA" w:rsidRDefault="00C94154" w:rsidP="00834B38">
            <w:pPr>
              <w:jc w:val="center"/>
            </w:pPr>
            <w:r w:rsidRPr="00703BAA">
              <w:t>1</w:t>
            </w:r>
          </w:p>
        </w:tc>
        <w:tc>
          <w:tcPr>
            <w:tcW w:w="898" w:type="dxa"/>
            <w:tcBorders>
              <w:top w:val="single" w:sz="4" w:space="0" w:color="auto"/>
              <w:left w:val="single" w:sz="4" w:space="0" w:color="auto"/>
              <w:bottom w:val="single" w:sz="4" w:space="0" w:color="auto"/>
              <w:right w:val="single" w:sz="4" w:space="0" w:color="auto"/>
            </w:tcBorders>
          </w:tcPr>
          <w:p w14:paraId="2156A43D" w14:textId="77777777" w:rsidR="00C94154" w:rsidRPr="00703BAA" w:rsidRDefault="00C94154" w:rsidP="00834B38">
            <w:pPr>
              <w:jc w:val="center"/>
            </w:pPr>
            <w:r w:rsidRPr="00703BAA">
              <w:t>100</w:t>
            </w:r>
          </w:p>
        </w:tc>
        <w:tc>
          <w:tcPr>
            <w:tcW w:w="1926" w:type="dxa"/>
            <w:tcBorders>
              <w:top w:val="single" w:sz="4" w:space="0" w:color="auto"/>
              <w:left w:val="single" w:sz="4" w:space="0" w:color="auto"/>
              <w:bottom w:val="single" w:sz="4" w:space="0" w:color="auto"/>
              <w:right w:val="single" w:sz="4" w:space="0" w:color="auto"/>
            </w:tcBorders>
          </w:tcPr>
          <w:p w14:paraId="13E78590" w14:textId="77777777" w:rsidR="00C94154" w:rsidRPr="00703BAA" w:rsidRDefault="00C94154" w:rsidP="00834B38">
            <w:pPr>
              <w:jc w:val="center"/>
            </w:pPr>
            <w:r w:rsidRPr="00703BAA">
              <w:t>1</w:t>
            </w:r>
          </w:p>
        </w:tc>
      </w:tr>
      <w:tr w:rsidR="00C94154" w:rsidRPr="00703BAA" w14:paraId="4BA093FC" w14:textId="77777777">
        <w:trPr>
          <w:trHeight w:val="124"/>
        </w:trPr>
        <w:tc>
          <w:tcPr>
            <w:tcW w:w="2665" w:type="dxa"/>
            <w:tcBorders>
              <w:top w:val="single" w:sz="4" w:space="0" w:color="auto"/>
              <w:left w:val="single" w:sz="4" w:space="0" w:color="auto"/>
              <w:bottom w:val="single" w:sz="4" w:space="0" w:color="auto"/>
              <w:right w:val="single" w:sz="4" w:space="0" w:color="auto"/>
            </w:tcBorders>
          </w:tcPr>
          <w:p w14:paraId="59C78506" w14:textId="77777777" w:rsidR="00C94154" w:rsidRPr="00703BAA" w:rsidRDefault="00C94154" w:rsidP="00834B38">
            <w:r w:rsidRPr="00703BAA">
              <w:t>З них учнів</w:t>
            </w:r>
          </w:p>
        </w:tc>
        <w:tc>
          <w:tcPr>
            <w:tcW w:w="1453" w:type="dxa"/>
            <w:tcBorders>
              <w:top w:val="single" w:sz="4" w:space="0" w:color="auto"/>
              <w:left w:val="single" w:sz="4" w:space="0" w:color="auto"/>
              <w:bottom w:val="single" w:sz="4" w:space="0" w:color="auto"/>
              <w:right w:val="single" w:sz="4" w:space="0" w:color="auto"/>
            </w:tcBorders>
          </w:tcPr>
          <w:p w14:paraId="564713F1" w14:textId="77777777" w:rsidR="00C94154" w:rsidRPr="00703BAA" w:rsidRDefault="00C94154" w:rsidP="00834B38">
            <w:pPr>
              <w:jc w:val="center"/>
            </w:pPr>
            <w:proofErr w:type="spellStart"/>
            <w:r w:rsidRPr="00703BAA">
              <w:t>чол</w:t>
            </w:r>
            <w:proofErr w:type="spellEnd"/>
            <w:r w:rsidRPr="00703BAA">
              <w:t>.</w:t>
            </w:r>
          </w:p>
        </w:tc>
        <w:tc>
          <w:tcPr>
            <w:tcW w:w="1244" w:type="dxa"/>
            <w:tcBorders>
              <w:top w:val="single" w:sz="4" w:space="0" w:color="auto"/>
              <w:left w:val="single" w:sz="4" w:space="0" w:color="auto"/>
              <w:bottom w:val="single" w:sz="4" w:space="0" w:color="auto"/>
              <w:right w:val="single" w:sz="4" w:space="0" w:color="auto"/>
            </w:tcBorders>
          </w:tcPr>
          <w:p w14:paraId="7FD4D971" w14:textId="77777777" w:rsidR="00C94154" w:rsidRPr="00703BAA" w:rsidRDefault="00C94154" w:rsidP="00834B38">
            <w:pPr>
              <w:jc w:val="center"/>
            </w:pPr>
            <w:r w:rsidRPr="00703BAA">
              <w:t>369</w:t>
            </w:r>
          </w:p>
        </w:tc>
        <w:tc>
          <w:tcPr>
            <w:tcW w:w="1156" w:type="dxa"/>
            <w:tcBorders>
              <w:top w:val="single" w:sz="4" w:space="0" w:color="auto"/>
              <w:left w:val="single" w:sz="4" w:space="0" w:color="auto"/>
              <w:bottom w:val="single" w:sz="4" w:space="0" w:color="auto"/>
              <w:right w:val="single" w:sz="4" w:space="0" w:color="auto"/>
            </w:tcBorders>
          </w:tcPr>
          <w:p w14:paraId="23A6BC8A" w14:textId="77777777" w:rsidR="00C94154" w:rsidRPr="00703BAA" w:rsidRDefault="00C94154" w:rsidP="00834B38">
            <w:pPr>
              <w:jc w:val="center"/>
              <w:rPr>
                <w:lang w:val="en-US"/>
              </w:rPr>
            </w:pPr>
            <w:r w:rsidRPr="00703BAA">
              <w:rPr>
                <w:lang w:val="en-US"/>
              </w:rPr>
              <w:t>340</w:t>
            </w:r>
          </w:p>
        </w:tc>
        <w:tc>
          <w:tcPr>
            <w:tcW w:w="898" w:type="dxa"/>
            <w:tcBorders>
              <w:top w:val="single" w:sz="4" w:space="0" w:color="auto"/>
              <w:left w:val="single" w:sz="4" w:space="0" w:color="auto"/>
              <w:bottom w:val="single" w:sz="4" w:space="0" w:color="auto"/>
              <w:right w:val="single" w:sz="4" w:space="0" w:color="auto"/>
            </w:tcBorders>
          </w:tcPr>
          <w:p w14:paraId="4E9BB09B" w14:textId="77777777" w:rsidR="00C94154" w:rsidRPr="00703BAA" w:rsidRDefault="00C94154" w:rsidP="00834B38">
            <w:pPr>
              <w:jc w:val="center"/>
            </w:pPr>
            <w:r w:rsidRPr="00703BAA">
              <w:t>-8</w:t>
            </w:r>
          </w:p>
        </w:tc>
        <w:tc>
          <w:tcPr>
            <w:tcW w:w="1926" w:type="dxa"/>
            <w:tcBorders>
              <w:top w:val="single" w:sz="4" w:space="0" w:color="auto"/>
              <w:left w:val="single" w:sz="4" w:space="0" w:color="auto"/>
              <w:bottom w:val="single" w:sz="4" w:space="0" w:color="auto"/>
              <w:right w:val="single" w:sz="4" w:space="0" w:color="auto"/>
            </w:tcBorders>
          </w:tcPr>
          <w:p w14:paraId="45D3062C" w14:textId="77777777" w:rsidR="00C94154" w:rsidRPr="00703BAA" w:rsidRDefault="00C94154" w:rsidP="00834B38">
            <w:pPr>
              <w:jc w:val="center"/>
              <w:rPr>
                <w:lang w:val="en-US"/>
              </w:rPr>
            </w:pPr>
            <w:r w:rsidRPr="00703BAA">
              <w:rPr>
                <w:lang w:val="en-US"/>
              </w:rPr>
              <w:t>365</w:t>
            </w:r>
          </w:p>
        </w:tc>
      </w:tr>
    </w:tbl>
    <w:p w14:paraId="6A5A07C1" w14:textId="77777777" w:rsidR="00761551" w:rsidRPr="00703BAA" w:rsidRDefault="00761551" w:rsidP="00564343">
      <w:pPr>
        <w:contextualSpacing/>
        <w:jc w:val="center"/>
        <w:rPr>
          <w:b/>
        </w:rPr>
      </w:pPr>
    </w:p>
    <w:p w14:paraId="1AE875D2" w14:textId="77777777" w:rsidR="00C27EAE" w:rsidRPr="00703BAA" w:rsidRDefault="00C27EAE" w:rsidP="00C94154">
      <w:pPr>
        <w:pStyle w:val="1b"/>
        <w:spacing w:after="0" w:line="240" w:lineRule="auto"/>
        <w:ind w:left="0"/>
        <w:contextualSpacing w:val="0"/>
        <w:rPr>
          <w:rFonts w:ascii="Times New Roman" w:hAnsi="Times New Roman"/>
          <w:sz w:val="24"/>
          <w:szCs w:val="24"/>
          <w:lang w:val="uk-UA"/>
        </w:rPr>
      </w:pPr>
    </w:p>
    <w:p w14:paraId="62FCB2AF" w14:textId="77777777" w:rsidR="00C94154" w:rsidRPr="00703BAA" w:rsidRDefault="00C94154" w:rsidP="00C94154">
      <w:pPr>
        <w:contextualSpacing/>
        <w:rPr>
          <w:b/>
        </w:rPr>
      </w:pPr>
      <w:r w:rsidRPr="00703BAA">
        <w:rPr>
          <w:b/>
        </w:rPr>
        <w:t>Очікувані результати:</w:t>
      </w:r>
    </w:p>
    <w:p w14:paraId="135FC2A9" w14:textId="77777777" w:rsidR="00C94154" w:rsidRPr="00703BAA" w:rsidRDefault="00C94154" w:rsidP="00C94154">
      <w:pPr>
        <w:pStyle w:val="1b"/>
        <w:numPr>
          <w:ilvl w:val="0"/>
          <w:numId w:val="53"/>
        </w:numPr>
        <w:spacing w:after="0" w:line="240" w:lineRule="auto"/>
        <w:ind w:left="0"/>
        <w:contextualSpacing w:val="0"/>
        <w:rPr>
          <w:rFonts w:ascii="Times New Roman" w:hAnsi="Times New Roman"/>
          <w:sz w:val="24"/>
          <w:szCs w:val="24"/>
          <w:lang w:val="uk-UA"/>
        </w:rPr>
      </w:pPr>
      <w:r w:rsidRPr="00703BAA">
        <w:rPr>
          <w:rFonts w:ascii="Times New Roman" w:hAnsi="Times New Roman"/>
          <w:sz w:val="24"/>
          <w:szCs w:val="24"/>
          <w:lang w:val="uk-UA"/>
        </w:rPr>
        <w:t>впровадження нових форм організації дозвілля відповідно до потреб населення;</w:t>
      </w:r>
    </w:p>
    <w:p w14:paraId="5BBB9420" w14:textId="77777777" w:rsidR="00C27EAE" w:rsidRPr="00703BAA" w:rsidRDefault="00C27EAE" w:rsidP="00496E8E">
      <w:pPr>
        <w:pStyle w:val="1b"/>
        <w:numPr>
          <w:ilvl w:val="0"/>
          <w:numId w:val="53"/>
        </w:numPr>
        <w:spacing w:after="0" w:line="240" w:lineRule="auto"/>
        <w:ind w:left="0"/>
        <w:contextualSpacing w:val="0"/>
        <w:jc w:val="both"/>
        <w:rPr>
          <w:rFonts w:ascii="Times New Roman" w:hAnsi="Times New Roman"/>
          <w:sz w:val="24"/>
          <w:szCs w:val="24"/>
          <w:lang w:val="uk-UA"/>
        </w:rPr>
      </w:pPr>
      <w:r w:rsidRPr="00703BAA">
        <w:rPr>
          <w:rFonts w:ascii="Times New Roman" w:hAnsi="Times New Roman"/>
          <w:sz w:val="24"/>
          <w:szCs w:val="24"/>
          <w:lang w:val="uk-UA"/>
        </w:rPr>
        <w:t>створення належних умов для функціонування системи початкової мистецької освіти, яка забезпечує розвиток, виховання і навчання дитини, створює оптимальні умови для розвитку та творчої реалізації дітей;</w:t>
      </w:r>
    </w:p>
    <w:p w14:paraId="462E7B72" w14:textId="77777777" w:rsidR="00C27EAE" w:rsidRPr="00703BAA" w:rsidRDefault="00C27EAE" w:rsidP="00496E8E">
      <w:pPr>
        <w:pStyle w:val="1b"/>
        <w:numPr>
          <w:ilvl w:val="0"/>
          <w:numId w:val="53"/>
        </w:numPr>
        <w:spacing w:after="0" w:line="240" w:lineRule="auto"/>
        <w:ind w:left="0"/>
        <w:contextualSpacing w:val="0"/>
        <w:jc w:val="both"/>
        <w:rPr>
          <w:rFonts w:ascii="Times New Roman" w:hAnsi="Times New Roman"/>
          <w:sz w:val="24"/>
          <w:szCs w:val="24"/>
          <w:lang w:val="uk-UA"/>
        </w:rPr>
      </w:pPr>
      <w:r w:rsidRPr="00703BAA">
        <w:rPr>
          <w:rFonts w:ascii="Times New Roman" w:hAnsi="Times New Roman"/>
          <w:sz w:val="24"/>
          <w:szCs w:val="24"/>
          <w:lang w:val="uk-UA"/>
        </w:rPr>
        <w:t>підвищення інтересу місцевих жителів, туристів до історії краю.</w:t>
      </w:r>
    </w:p>
    <w:p w14:paraId="0042ACDE" w14:textId="77777777" w:rsidR="00C27EAE" w:rsidRPr="00703BAA" w:rsidRDefault="00C27EAE" w:rsidP="00C27EAE">
      <w:pPr>
        <w:rPr>
          <w:b/>
        </w:rPr>
      </w:pPr>
      <w:r w:rsidRPr="00703BAA">
        <w:rPr>
          <w:b/>
        </w:rPr>
        <w:t>Перелік міських цільових програм, що будуть реалізовуватись у 202</w:t>
      </w:r>
      <w:r w:rsidRPr="00703BAA">
        <w:rPr>
          <w:b/>
          <w:lang w:val="ru-RU"/>
        </w:rPr>
        <w:t>1</w:t>
      </w:r>
      <w:r w:rsidRPr="00703BAA">
        <w:rPr>
          <w:b/>
        </w:rPr>
        <w:t xml:space="preserve"> році:</w:t>
      </w:r>
    </w:p>
    <w:p w14:paraId="18EE7C12" w14:textId="77777777" w:rsidR="00C27EAE" w:rsidRPr="00703BAA" w:rsidRDefault="00C27EAE" w:rsidP="00496E8E">
      <w:pPr>
        <w:pStyle w:val="1b"/>
        <w:numPr>
          <w:ilvl w:val="0"/>
          <w:numId w:val="53"/>
        </w:numPr>
        <w:tabs>
          <w:tab w:val="left" w:pos="5940"/>
          <w:tab w:val="left" w:pos="7380"/>
        </w:tabs>
        <w:spacing w:after="0" w:line="240" w:lineRule="auto"/>
        <w:ind w:left="0"/>
        <w:contextualSpacing w:val="0"/>
        <w:jc w:val="both"/>
        <w:rPr>
          <w:rFonts w:ascii="Times New Roman" w:hAnsi="Times New Roman"/>
          <w:bCs/>
          <w:sz w:val="24"/>
          <w:szCs w:val="24"/>
          <w:lang w:val="uk-UA" w:eastAsia="ru-RU"/>
        </w:rPr>
      </w:pPr>
      <w:r w:rsidRPr="00703BAA">
        <w:rPr>
          <w:rFonts w:ascii="Times New Roman" w:hAnsi="Times New Roman"/>
          <w:bCs/>
          <w:sz w:val="24"/>
          <w:szCs w:val="24"/>
          <w:lang w:val="uk-UA" w:eastAsia="ru-RU"/>
        </w:rPr>
        <w:t>Програма розвитку культури та мистецтва Славутської міської територіальної громади  на 2021-2023 роки.</w:t>
      </w:r>
    </w:p>
    <w:p w14:paraId="101A7398" w14:textId="77777777" w:rsidR="000A70EE" w:rsidRPr="00703BAA" w:rsidRDefault="000A70EE" w:rsidP="00761551">
      <w:pPr>
        <w:tabs>
          <w:tab w:val="left" w:pos="5940"/>
          <w:tab w:val="left" w:pos="7380"/>
        </w:tabs>
        <w:jc w:val="both"/>
        <w:rPr>
          <w:b/>
        </w:rPr>
      </w:pPr>
    </w:p>
    <w:p w14:paraId="61D140C6" w14:textId="77777777" w:rsidR="007D71EB" w:rsidRPr="00703BAA" w:rsidRDefault="00564343" w:rsidP="00564343">
      <w:pPr>
        <w:contextualSpacing/>
        <w:jc w:val="center"/>
        <w:rPr>
          <w:b/>
        </w:rPr>
      </w:pPr>
      <w:r w:rsidRPr="00703BAA">
        <w:rPr>
          <w:b/>
        </w:rPr>
        <w:t xml:space="preserve">9.4.Фізична культура і спорт </w:t>
      </w:r>
    </w:p>
    <w:p w14:paraId="33AEE4EC" w14:textId="77777777" w:rsidR="0050223C" w:rsidRPr="00703BAA" w:rsidRDefault="0050223C" w:rsidP="0050223C">
      <w:pPr>
        <w:rPr>
          <w:b/>
        </w:rPr>
      </w:pPr>
      <w:r w:rsidRPr="00703BAA">
        <w:rPr>
          <w:b/>
        </w:rPr>
        <w:t xml:space="preserve">     Головні цілі на 20</w:t>
      </w:r>
      <w:r w:rsidRPr="00703BAA">
        <w:rPr>
          <w:b/>
          <w:lang w:val="ru-RU"/>
        </w:rPr>
        <w:t>21</w:t>
      </w:r>
      <w:r w:rsidRPr="00703BAA">
        <w:rPr>
          <w:b/>
        </w:rPr>
        <w:t xml:space="preserve"> рік</w:t>
      </w:r>
    </w:p>
    <w:p w14:paraId="5790FA7D" w14:textId="77777777" w:rsidR="0050223C" w:rsidRPr="00703BAA" w:rsidRDefault="00520A0C" w:rsidP="0050223C">
      <w:r w:rsidRPr="00703BAA">
        <w:t>1.Розвивати олімпійські та неолімпійські види спорту</w:t>
      </w:r>
    </w:p>
    <w:p w14:paraId="6FE6758F" w14:textId="77777777" w:rsidR="00520A0C" w:rsidRPr="00703BAA" w:rsidRDefault="00520A0C" w:rsidP="0050223C">
      <w:r w:rsidRPr="00703BAA">
        <w:t>2.Розвивати спорт для всіх верств населення за місцем проживання та у місцях масового відпочинку громадян.</w:t>
      </w:r>
    </w:p>
    <w:p w14:paraId="7738DB38" w14:textId="77777777" w:rsidR="00520A0C" w:rsidRPr="00703BAA" w:rsidRDefault="00520A0C" w:rsidP="0050223C">
      <w:r w:rsidRPr="00703BAA">
        <w:t>3.Створити умови для фізичного  виховання, фізкультурно-оздоровчої  і спортивної  робота в навчальних,  дошкільних та позашкільних закладах.</w:t>
      </w:r>
    </w:p>
    <w:p w14:paraId="5B3EDF50" w14:textId="77777777" w:rsidR="00520A0C" w:rsidRPr="00703BAA" w:rsidRDefault="00520A0C" w:rsidP="0050223C">
      <w:r w:rsidRPr="00703BAA">
        <w:t>4.Сприяти фінансовій  підтримці  спортивних споруд.</w:t>
      </w:r>
    </w:p>
    <w:p w14:paraId="1609F687" w14:textId="77777777" w:rsidR="00520A0C" w:rsidRPr="00703BAA" w:rsidRDefault="00520A0C" w:rsidP="0050223C">
      <w:r w:rsidRPr="00703BAA">
        <w:t>5.Сприяти фінансовій  підтримці  спортивних клубів та команд.</w:t>
      </w:r>
    </w:p>
    <w:p w14:paraId="17435331" w14:textId="77777777" w:rsidR="00520A0C" w:rsidRPr="00703BAA" w:rsidRDefault="00520A0C" w:rsidP="00C94154">
      <w:pPr>
        <w:pStyle w:val="a9"/>
        <w:spacing w:before="0" w:beforeAutospacing="0" w:after="0" w:afterAutospacing="0"/>
        <w:contextualSpacing/>
      </w:pPr>
      <w:r w:rsidRPr="00703BAA">
        <w:t>6.Розвивати  матеріально-технічну базу спортивних споруд міста.</w:t>
      </w:r>
    </w:p>
    <w:tbl>
      <w:tblPr>
        <w:tblpPr w:leftFromText="180" w:rightFromText="180" w:vertAnchor="text" w:horzAnchor="margin" w:tblpY="362"/>
        <w:tblW w:w="42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036"/>
        <w:gridCol w:w="1837"/>
        <w:gridCol w:w="1297"/>
        <w:gridCol w:w="1564"/>
      </w:tblGrid>
      <w:tr w:rsidR="00520A0C" w:rsidRPr="00703BAA" w14:paraId="2F059D79" w14:textId="77777777">
        <w:trPr>
          <w:trHeight w:val="569"/>
        </w:trPr>
        <w:tc>
          <w:tcPr>
            <w:tcW w:w="295" w:type="pct"/>
          </w:tcPr>
          <w:p w14:paraId="0CDB307B" w14:textId="77777777" w:rsidR="00520A0C" w:rsidRPr="00703BAA" w:rsidRDefault="00520A0C" w:rsidP="00E05905">
            <w:pPr>
              <w:pStyle w:val="centr"/>
              <w:spacing w:before="0" w:beforeAutospacing="0" w:after="0" w:afterAutospacing="0"/>
              <w:contextualSpacing/>
              <w:rPr>
                <w:lang w:val="uk-UA"/>
              </w:rPr>
            </w:pPr>
            <w:r w:rsidRPr="00703BAA">
              <w:t>N</w:t>
            </w:r>
          </w:p>
          <w:p w14:paraId="4FDFA291" w14:textId="77777777" w:rsidR="00520A0C" w:rsidRPr="00703BAA" w:rsidRDefault="00520A0C" w:rsidP="00E05905">
            <w:pPr>
              <w:pStyle w:val="centr"/>
              <w:spacing w:before="0" w:beforeAutospacing="0" w:after="0" w:afterAutospacing="0"/>
              <w:contextualSpacing/>
            </w:pPr>
            <w:r w:rsidRPr="00703BAA">
              <w:t>п/п</w:t>
            </w:r>
          </w:p>
        </w:tc>
        <w:tc>
          <w:tcPr>
            <w:tcW w:w="2247" w:type="pct"/>
            <w:vAlign w:val="center"/>
          </w:tcPr>
          <w:p w14:paraId="516C843E" w14:textId="77777777" w:rsidR="00520A0C" w:rsidRPr="00703BAA" w:rsidRDefault="00520A0C" w:rsidP="00E05905">
            <w:pPr>
              <w:contextualSpacing/>
              <w:jc w:val="center"/>
            </w:pPr>
            <w:r w:rsidRPr="00703BAA">
              <w:t>Зміст заходу</w:t>
            </w:r>
          </w:p>
        </w:tc>
        <w:tc>
          <w:tcPr>
            <w:tcW w:w="953" w:type="pct"/>
            <w:vAlign w:val="center"/>
          </w:tcPr>
          <w:p w14:paraId="4B1A2A1F" w14:textId="77777777" w:rsidR="00520A0C" w:rsidRPr="00703BAA" w:rsidRDefault="00520A0C" w:rsidP="00E05905">
            <w:pPr>
              <w:contextualSpacing/>
              <w:jc w:val="center"/>
            </w:pPr>
            <w:r w:rsidRPr="00703BAA">
              <w:t>Відповідальний виконавець</w:t>
            </w:r>
          </w:p>
        </w:tc>
        <w:tc>
          <w:tcPr>
            <w:tcW w:w="691" w:type="pct"/>
            <w:vAlign w:val="center"/>
          </w:tcPr>
          <w:p w14:paraId="45CEBACF" w14:textId="77777777" w:rsidR="00520A0C" w:rsidRPr="00703BAA" w:rsidRDefault="00520A0C" w:rsidP="00E05905">
            <w:pPr>
              <w:pStyle w:val="centr"/>
              <w:spacing w:before="0" w:beforeAutospacing="0" w:after="0" w:afterAutospacing="0"/>
              <w:contextualSpacing/>
              <w:jc w:val="center"/>
              <w:rPr>
                <w:lang w:val="uk-UA"/>
              </w:rPr>
            </w:pPr>
            <w:r w:rsidRPr="00703BAA">
              <w:rPr>
                <w:lang w:val="uk-UA"/>
              </w:rPr>
              <w:t>Термін виконання</w:t>
            </w:r>
          </w:p>
        </w:tc>
        <w:tc>
          <w:tcPr>
            <w:tcW w:w="814" w:type="pct"/>
            <w:vAlign w:val="center"/>
          </w:tcPr>
          <w:p w14:paraId="26E15EFB" w14:textId="77777777" w:rsidR="00520A0C" w:rsidRPr="00703BAA" w:rsidRDefault="00520A0C" w:rsidP="00E05905">
            <w:pPr>
              <w:contextualSpacing/>
              <w:jc w:val="center"/>
            </w:pPr>
            <w:r w:rsidRPr="00703BAA">
              <w:t>Обсяг та джерела виконання</w:t>
            </w:r>
          </w:p>
        </w:tc>
      </w:tr>
      <w:tr w:rsidR="00520A0C" w:rsidRPr="00703BAA" w14:paraId="414ABFEE" w14:textId="77777777">
        <w:trPr>
          <w:trHeight w:val="186"/>
        </w:trPr>
        <w:tc>
          <w:tcPr>
            <w:tcW w:w="5000" w:type="pct"/>
            <w:gridSpan w:val="5"/>
          </w:tcPr>
          <w:p w14:paraId="05770014" w14:textId="77777777" w:rsidR="00520A0C" w:rsidRPr="00703BAA" w:rsidRDefault="00520A0C" w:rsidP="00E05905">
            <w:pPr>
              <w:tabs>
                <w:tab w:val="left" w:pos="1140"/>
              </w:tabs>
              <w:jc w:val="center"/>
            </w:pPr>
            <w:r w:rsidRPr="00703BAA">
              <w:rPr>
                <w:rFonts w:eastAsia="Calibri"/>
                <w:b/>
              </w:rPr>
              <w:t>Завдання 1. Розвиток олімпійських та неолімпійських видів спорту</w:t>
            </w:r>
          </w:p>
        </w:tc>
      </w:tr>
      <w:tr w:rsidR="00520A0C" w:rsidRPr="00703BAA" w14:paraId="30A132D4" w14:textId="77777777">
        <w:trPr>
          <w:trHeight w:val="1509"/>
        </w:trPr>
        <w:tc>
          <w:tcPr>
            <w:tcW w:w="295" w:type="pct"/>
          </w:tcPr>
          <w:p w14:paraId="6BB1DDEE" w14:textId="77777777" w:rsidR="00520A0C" w:rsidRPr="00703BAA" w:rsidRDefault="00520A0C" w:rsidP="00E05905">
            <w:pPr>
              <w:contextualSpacing/>
            </w:pPr>
            <w:r w:rsidRPr="00703BAA">
              <w:lastRenderedPageBreak/>
              <w:t>1</w:t>
            </w:r>
          </w:p>
        </w:tc>
        <w:tc>
          <w:tcPr>
            <w:tcW w:w="2247" w:type="pct"/>
          </w:tcPr>
          <w:p w14:paraId="219BF6D0" w14:textId="77777777" w:rsidR="00520A0C" w:rsidRPr="00703BAA" w:rsidRDefault="00520A0C" w:rsidP="00E05905">
            <w:pPr>
              <w:pStyle w:val="a9"/>
              <w:spacing w:before="0" w:beforeAutospacing="0" w:after="0" w:afterAutospacing="0"/>
              <w:contextualSpacing/>
            </w:pPr>
            <w:r w:rsidRPr="00703BAA">
              <w:t xml:space="preserve"> Проведення спортивно-масових заходів в місті</w:t>
            </w:r>
          </w:p>
        </w:tc>
        <w:tc>
          <w:tcPr>
            <w:tcW w:w="953" w:type="pct"/>
          </w:tcPr>
          <w:p w14:paraId="77584D12" w14:textId="77777777" w:rsidR="00520A0C" w:rsidRPr="00703BAA" w:rsidRDefault="00520A0C" w:rsidP="00E05905">
            <w:pPr>
              <w:pStyle w:val="a9"/>
              <w:spacing w:before="0" w:beforeAutospacing="0" w:after="0" w:afterAutospacing="0"/>
              <w:contextualSpacing/>
            </w:pPr>
            <w:r w:rsidRPr="00703BAA">
              <w:t>Відділ, молоді та спорту, міський ЦФЗН «Спорт для всіх», ДЮСШ м. Славута, управління освіти</w:t>
            </w:r>
          </w:p>
        </w:tc>
        <w:tc>
          <w:tcPr>
            <w:tcW w:w="691" w:type="pct"/>
          </w:tcPr>
          <w:p w14:paraId="11919EA2" w14:textId="77777777" w:rsidR="00520A0C" w:rsidRPr="00703BAA" w:rsidRDefault="00520A0C" w:rsidP="00E05905">
            <w:pPr>
              <w:pStyle w:val="centr"/>
              <w:spacing w:before="0" w:beforeAutospacing="0" w:after="0" w:afterAutospacing="0"/>
              <w:contextualSpacing/>
              <w:jc w:val="center"/>
              <w:rPr>
                <w:lang w:val="uk-UA"/>
              </w:rPr>
            </w:pPr>
            <w:r w:rsidRPr="00703BAA">
              <w:rPr>
                <w:lang w:val="uk-UA"/>
              </w:rPr>
              <w:t>Протягом року</w:t>
            </w:r>
          </w:p>
        </w:tc>
        <w:tc>
          <w:tcPr>
            <w:tcW w:w="814" w:type="pct"/>
          </w:tcPr>
          <w:p w14:paraId="1A7F6054" w14:textId="77777777" w:rsidR="00520A0C" w:rsidRPr="00703BAA" w:rsidRDefault="00520A0C" w:rsidP="00E05905">
            <w:pPr>
              <w:contextualSpacing/>
            </w:pPr>
            <w:r w:rsidRPr="00703BAA">
              <w:t>Місцевий бюджет</w:t>
            </w:r>
          </w:p>
          <w:p w14:paraId="239F4831" w14:textId="77777777" w:rsidR="00520A0C" w:rsidRPr="00703BAA" w:rsidRDefault="00520A0C" w:rsidP="00E05905">
            <w:pPr>
              <w:jc w:val="center"/>
            </w:pPr>
            <w:r w:rsidRPr="00703BAA">
              <w:rPr>
                <w:lang w:val="en-US"/>
              </w:rPr>
              <w:t>13</w:t>
            </w:r>
            <w:r w:rsidRPr="00703BAA">
              <w:t>0,0</w:t>
            </w:r>
          </w:p>
        </w:tc>
      </w:tr>
      <w:tr w:rsidR="00520A0C" w:rsidRPr="00703BAA" w14:paraId="561E3DC4" w14:textId="77777777">
        <w:trPr>
          <w:trHeight w:val="1138"/>
        </w:trPr>
        <w:tc>
          <w:tcPr>
            <w:tcW w:w="295" w:type="pct"/>
          </w:tcPr>
          <w:p w14:paraId="3327BD3E" w14:textId="77777777" w:rsidR="00520A0C" w:rsidRPr="00703BAA" w:rsidRDefault="00520A0C" w:rsidP="00E05905">
            <w:pPr>
              <w:pStyle w:val="centr"/>
              <w:spacing w:before="0" w:beforeAutospacing="0" w:after="0" w:afterAutospacing="0"/>
              <w:contextualSpacing/>
              <w:rPr>
                <w:lang w:val="uk-UA"/>
              </w:rPr>
            </w:pPr>
            <w:r w:rsidRPr="00703BAA">
              <w:rPr>
                <w:lang w:val="uk-UA"/>
              </w:rPr>
              <w:t>2</w:t>
            </w:r>
          </w:p>
        </w:tc>
        <w:tc>
          <w:tcPr>
            <w:tcW w:w="2247" w:type="pct"/>
          </w:tcPr>
          <w:p w14:paraId="1693BF47" w14:textId="77777777" w:rsidR="00520A0C" w:rsidRPr="00703BAA" w:rsidRDefault="00520A0C" w:rsidP="00E05905">
            <w:pPr>
              <w:pStyle w:val="a9"/>
              <w:spacing w:before="0" w:beforeAutospacing="0" w:after="0" w:afterAutospacing="0"/>
              <w:contextualSpacing/>
            </w:pPr>
            <w:r w:rsidRPr="00703BAA">
              <w:t xml:space="preserve">Проведення навчально-тренувальних зборів та підготовка до участі у чемпіонатах, кубках області, інших всеукраїнських, а також міжнародних спортивних змаганнях </w:t>
            </w:r>
          </w:p>
        </w:tc>
        <w:tc>
          <w:tcPr>
            <w:tcW w:w="953" w:type="pct"/>
          </w:tcPr>
          <w:p w14:paraId="3D1DD2C5" w14:textId="77777777" w:rsidR="00520A0C" w:rsidRPr="00703BAA" w:rsidRDefault="00520A0C" w:rsidP="00E05905">
            <w:pPr>
              <w:pStyle w:val="a9"/>
              <w:spacing w:before="0" w:beforeAutospacing="0" w:after="0" w:afterAutospacing="0"/>
              <w:contextualSpacing/>
            </w:pPr>
            <w:r w:rsidRPr="00703BAA">
              <w:t>Відділ, молоді та спорту, міський ЦФЗН «Спорт для всіх», ДЮСШ м. Славута</w:t>
            </w:r>
          </w:p>
        </w:tc>
        <w:tc>
          <w:tcPr>
            <w:tcW w:w="691" w:type="pct"/>
          </w:tcPr>
          <w:p w14:paraId="3C2BB073" w14:textId="77777777" w:rsidR="00520A0C" w:rsidRPr="00703BAA" w:rsidRDefault="00520A0C" w:rsidP="00E05905">
            <w:pPr>
              <w:pStyle w:val="centr"/>
              <w:spacing w:before="0" w:beforeAutospacing="0" w:after="0" w:afterAutospacing="0"/>
              <w:contextualSpacing/>
              <w:jc w:val="center"/>
              <w:rPr>
                <w:lang w:val="uk-UA"/>
              </w:rPr>
            </w:pPr>
            <w:r w:rsidRPr="00703BAA">
              <w:rPr>
                <w:lang w:val="uk-UA"/>
              </w:rPr>
              <w:t>Протягом року</w:t>
            </w:r>
          </w:p>
        </w:tc>
        <w:tc>
          <w:tcPr>
            <w:tcW w:w="814" w:type="pct"/>
          </w:tcPr>
          <w:p w14:paraId="731D004B" w14:textId="77777777" w:rsidR="00520A0C" w:rsidRPr="00703BAA" w:rsidRDefault="00520A0C" w:rsidP="00E05905">
            <w:pPr>
              <w:contextualSpacing/>
            </w:pPr>
            <w:r w:rsidRPr="00703BAA">
              <w:t>Місцевий бюджет</w:t>
            </w:r>
          </w:p>
          <w:p w14:paraId="3AA13941" w14:textId="77777777" w:rsidR="00520A0C" w:rsidRPr="00703BAA" w:rsidRDefault="00520A0C" w:rsidP="00E05905">
            <w:pPr>
              <w:pStyle w:val="a9"/>
              <w:spacing w:before="0" w:beforeAutospacing="0" w:after="0" w:afterAutospacing="0"/>
              <w:contextualSpacing/>
              <w:jc w:val="center"/>
            </w:pPr>
            <w:r w:rsidRPr="00703BAA">
              <w:t>1</w:t>
            </w:r>
            <w:r w:rsidRPr="00703BAA">
              <w:rPr>
                <w:lang w:val="en-US"/>
              </w:rPr>
              <w:t>4</w:t>
            </w:r>
            <w:r w:rsidRPr="00703BAA">
              <w:t>0,0</w:t>
            </w:r>
          </w:p>
        </w:tc>
      </w:tr>
      <w:tr w:rsidR="00520A0C" w:rsidRPr="00703BAA" w14:paraId="1A03D9FF" w14:textId="77777777">
        <w:trPr>
          <w:trHeight w:val="569"/>
        </w:trPr>
        <w:tc>
          <w:tcPr>
            <w:tcW w:w="295" w:type="pct"/>
          </w:tcPr>
          <w:p w14:paraId="61346929" w14:textId="77777777" w:rsidR="00520A0C" w:rsidRPr="00703BAA" w:rsidRDefault="00520A0C" w:rsidP="00E05905">
            <w:pPr>
              <w:pStyle w:val="centr"/>
              <w:spacing w:before="0" w:beforeAutospacing="0" w:after="0" w:afterAutospacing="0"/>
              <w:contextualSpacing/>
              <w:rPr>
                <w:lang w:val="uk-UA"/>
              </w:rPr>
            </w:pPr>
            <w:r w:rsidRPr="00703BAA">
              <w:rPr>
                <w:lang w:val="uk-UA"/>
              </w:rPr>
              <w:t>3</w:t>
            </w:r>
          </w:p>
        </w:tc>
        <w:tc>
          <w:tcPr>
            <w:tcW w:w="2247" w:type="pct"/>
          </w:tcPr>
          <w:p w14:paraId="32B32562" w14:textId="77777777" w:rsidR="00520A0C" w:rsidRPr="00703BAA" w:rsidRDefault="00520A0C" w:rsidP="00E05905">
            <w:pPr>
              <w:pStyle w:val="a9"/>
              <w:spacing w:before="0" w:beforeAutospacing="0" w:after="0" w:afterAutospacing="0"/>
              <w:contextualSpacing/>
            </w:pPr>
            <w:r w:rsidRPr="00703BAA">
              <w:t>Участь спортсменів та збірних команд міста у обласних та Всеукраїнських змаганнях</w:t>
            </w:r>
          </w:p>
        </w:tc>
        <w:tc>
          <w:tcPr>
            <w:tcW w:w="953" w:type="pct"/>
          </w:tcPr>
          <w:p w14:paraId="1DADF220" w14:textId="77777777" w:rsidR="00520A0C" w:rsidRPr="00703BAA" w:rsidRDefault="00520A0C" w:rsidP="00E05905">
            <w:pPr>
              <w:pStyle w:val="a9"/>
              <w:spacing w:before="0" w:beforeAutospacing="0" w:after="0" w:afterAutospacing="0"/>
              <w:contextualSpacing/>
            </w:pPr>
            <w:r w:rsidRPr="00703BAA">
              <w:t>Відділ молоді та спорту</w:t>
            </w:r>
          </w:p>
        </w:tc>
        <w:tc>
          <w:tcPr>
            <w:tcW w:w="691" w:type="pct"/>
          </w:tcPr>
          <w:p w14:paraId="352E8114" w14:textId="77777777" w:rsidR="00520A0C" w:rsidRPr="00703BAA" w:rsidRDefault="00520A0C" w:rsidP="00E05905">
            <w:pPr>
              <w:pStyle w:val="centr"/>
              <w:spacing w:before="0" w:beforeAutospacing="0" w:after="0" w:afterAutospacing="0"/>
              <w:contextualSpacing/>
              <w:jc w:val="center"/>
              <w:rPr>
                <w:lang w:val="uk-UA"/>
              </w:rPr>
            </w:pPr>
            <w:r w:rsidRPr="00703BAA">
              <w:rPr>
                <w:lang w:val="uk-UA"/>
              </w:rPr>
              <w:t>Протягом року</w:t>
            </w:r>
          </w:p>
        </w:tc>
        <w:tc>
          <w:tcPr>
            <w:tcW w:w="814" w:type="pct"/>
          </w:tcPr>
          <w:p w14:paraId="541AB2BB" w14:textId="77777777" w:rsidR="00520A0C" w:rsidRPr="00703BAA" w:rsidRDefault="00520A0C" w:rsidP="00E05905">
            <w:pPr>
              <w:contextualSpacing/>
            </w:pPr>
            <w:r w:rsidRPr="00703BAA">
              <w:t>Місцевий бюджет</w:t>
            </w:r>
          </w:p>
          <w:p w14:paraId="1F47A14D" w14:textId="77777777" w:rsidR="00520A0C" w:rsidRPr="00703BAA" w:rsidRDefault="00520A0C" w:rsidP="00E05905">
            <w:pPr>
              <w:pStyle w:val="a9"/>
              <w:spacing w:before="0" w:beforeAutospacing="0" w:after="0" w:afterAutospacing="0"/>
              <w:contextualSpacing/>
              <w:jc w:val="center"/>
            </w:pPr>
            <w:r w:rsidRPr="00703BAA">
              <w:rPr>
                <w:lang w:val="en-US"/>
              </w:rPr>
              <w:t>208</w:t>
            </w:r>
            <w:r w:rsidRPr="00703BAA">
              <w:t>,0</w:t>
            </w:r>
          </w:p>
        </w:tc>
      </w:tr>
      <w:tr w:rsidR="00520A0C" w:rsidRPr="00703BAA" w14:paraId="3801FC23" w14:textId="77777777">
        <w:trPr>
          <w:trHeight w:val="371"/>
        </w:trPr>
        <w:tc>
          <w:tcPr>
            <w:tcW w:w="5000" w:type="pct"/>
            <w:gridSpan w:val="5"/>
          </w:tcPr>
          <w:p w14:paraId="20CEC901" w14:textId="77777777" w:rsidR="00520A0C" w:rsidRPr="00703BAA" w:rsidRDefault="00520A0C" w:rsidP="00E05905">
            <w:pPr>
              <w:tabs>
                <w:tab w:val="left" w:pos="1140"/>
              </w:tabs>
              <w:jc w:val="center"/>
            </w:pPr>
            <w:r w:rsidRPr="00703BAA">
              <w:rPr>
                <w:rFonts w:eastAsia="Calibri"/>
                <w:b/>
              </w:rPr>
              <w:t>Завдання</w:t>
            </w:r>
            <w:r w:rsidRPr="00703BAA">
              <w:rPr>
                <w:b/>
              </w:rPr>
              <w:t xml:space="preserve"> 2. Розвиток спорту для всіх верств населення за місцем проживання та у місцях масового відпочинку громадян</w:t>
            </w:r>
          </w:p>
        </w:tc>
      </w:tr>
      <w:tr w:rsidR="00520A0C" w:rsidRPr="00703BAA" w14:paraId="054CEAFB" w14:textId="77777777">
        <w:trPr>
          <w:trHeight w:val="569"/>
        </w:trPr>
        <w:tc>
          <w:tcPr>
            <w:tcW w:w="295" w:type="pct"/>
          </w:tcPr>
          <w:p w14:paraId="3F329D36" w14:textId="77777777" w:rsidR="00520A0C" w:rsidRPr="00703BAA" w:rsidRDefault="00520A0C" w:rsidP="00E05905">
            <w:pPr>
              <w:contextualSpacing/>
            </w:pPr>
            <w:r w:rsidRPr="00703BAA">
              <w:t>1</w:t>
            </w:r>
          </w:p>
        </w:tc>
        <w:tc>
          <w:tcPr>
            <w:tcW w:w="2247" w:type="pct"/>
          </w:tcPr>
          <w:p w14:paraId="13C5F9EF" w14:textId="77777777" w:rsidR="00520A0C" w:rsidRPr="00703BAA" w:rsidRDefault="00520A0C" w:rsidP="00E05905">
            <w:pPr>
              <w:pStyle w:val="a9"/>
              <w:spacing w:before="0" w:beforeAutospacing="0" w:after="0" w:afterAutospacing="0"/>
              <w:contextualSpacing/>
            </w:pPr>
            <w:r w:rsidRPr="00703BAA">
              <w:t>Проведення ремонту спортивних об’єктів, дитячих та спортивних майданчиків</w:t>
            </w:r>
          </w:p>
        </w:tc>
        <w:tc>
          <w:tcPr>
            <w:tcW w:w="953" w:type="pct"/>
          </w:tcPr>
          <w:p w14:paraId="2D120D15" w14:textId="77777777" w:rsidR="00520A0C" w:rsidRPr="00703BAA" w:rsidRDefault="00520A0C" w:rsidP="00E05905">
            <w:pPr>
              <w:pStyle w:val="a9"/>
              <w:spacing w:before="0" w:beforeAutospacing="0" w:after="0" w:afterAutospacing="0"/>
              <w:contextualSpacing/>
            </w:pPr>
            <w:r w:rsidRPr="00703BAA">
              <w:t>Міський ЦФЗН «Спорт для всіх»</w:t>
            </w:r>
          </w:p>
        </w:tc>
        <w:tc>
          <w:tcPr>
            <w:tcW w:w="691" w:type="pct"/>
          </w:tcPr>
          <w:p w14:paraId="288CAE81" w14:textId="77777777" w:rsidR="00520A0C" w:rsidRPr="00703BAA" w:rsidRDefault="00520A0C" w:rsidP="00E05905">
            <w:pPr>
              <w:pStyle w:val="centr"/>
              <w:spacing w:before="0" w:beforeAutospacing="0" w:after="0" w:afterAutospacing="0"/>
              <w:contextualSpacing/>
              <w:jc w:val="center"/>
              <w:rPr>
                <w:lang w:val="uk-UA"/>
              </w:rPr>
            </w:pPr>
            <w:r w:rsidRPr="00703BAA">
              <w:rPr>
                <w:lang w:val="uk-UA"/>
              </w:rPr>
              <w:t>Протягом року</w:t>
            </w:r>
          </w:p>
        </w:tc>
        <w:tc>
          <w:tcPr>
            <w:tcW w:w="814" w:type="pct"/>
          </w:tcPr>
          <w:p w14:paraId="380F5677" w14:textId="77777777" w:rsidR="00520A0C" w:rsidRPr="00703BAA" w:rsidRDefault="00520A0C" w:rsidP="00E05905">
            <w:pPr>
              <w:contextualSpacing/>
              <w:jc w:val="center"/>
            </w:pPr>
            <w:r w:rsidRPr="00703BAA">
              <w:t>Місцевий бюджет</w:t>
            </w:r>
          </w:p>
          <w:p w14:paraId="3F74F7A2" w14:textId="77777777" w:rsidR="00520A0C" w:rsidRPr="00703BAA" w:rsidRDefault="00520A0C" w:rsidP="00E05905">
            <w:pPr>
              <w:pStyle w:val="a9"/>
              <w:spacing w:before="0" w:beforeAutospacing="0" w:after="0" w:afterAutospacing="0"/>
              <w:contextualSpacing/>
              <w:jc w:val="center"/>
            </w:pPr>
            <w:r w:rsidRPr="00703BAA">
              <w:t>1</w:t>
            </w:r>
            <w:r w:rsidRPr="00703BAA">
              <w:rPr>
                <w:lang w:val="en-US"/>
              </w:rPr>
              <w:t>6</w:t>
            </w:r>
            <w:r w:rsidRPr="00703BAA">
              <w:t>0,0</w:t>
            </w:r>
          </w:p>
        </w:tc>
      </w:tr>
      <w:tr w:rsidR="00520A0C" w:rsidRPr="00703BAA" w14:paraId="7B3B2FB3" w14:textId="77777777">
        <w:trPr>
          <w:trHeight w:val="557"/>
        </w:trPr>
        <w:tc>
          <w:tcPr>
            <w:tcW w:w="295" w:type="pct"/>
          </w:tcPr>
          <w:p w14:paraId="72DF4C96" w14:textId="77777777" w:rsidR="00520A0C" w:rsidRPr="00703BAA" w:rsidRDefault="00520A0C" w:rsidP="00E05905">
            <w:pPr>
              <w:contextualSpacing/>
            </w:pPr>
            <w:r w:rsidRPr="00703BAA">
              <w:t>2</w:t>
            </w:r>
          </w:p>
        </w:tc>
        <w:tc>
          <w:tcPr>
            <w:tcW w:w="2247" w:type="pct"/>
          </w:tcPr>
          <w:p w14:paraId="7B8A198A" w14:textId="77777777" w:rsidR="00520A0C" w:rsidRPr="00703BAA" w:rsidRDefault="00520A0C" w:rsidP="00E05905">
            <w:pPr>
              <w:contextualSpacing/>
            </w:pPr>
            <w:r w:rsidRPr="00703BAA">
              <w:t>Фінансове забезпечення на утримання міського ЦФЗН «Спорт для всіх».</w:t>
            </w:r>
          </w:p>
        </w:tc>
        <w:tc>
          <w:tcPr>
            <w:tcW w:w="953" w:type="pct"/>
          </w:tcPr>
          <w:p w14:paraId="7C02B77E" w14:textId="77777777" w:rsidR="00520A0C" w:rsidRPr="00703BAA" w:rsidRDefault="00520A0C" w:rsidP="00E05905">
            <w:pPr>
              <w:contextualSpacing/>
            </w:pPr>
            <w:r w:rsidRPr="00703BAA">
              <w:t>Міський ЦФЗН «Спорт для всіх</w:t>
            </w:r>
          </w:p>
        </w:tc>
        <w:tc>
          <w:tcPr>
            <w:tcW w:w="691" w:type="pct"/>
          </w:tcPr>
          <w:p w14:paraId="0F46606D" w14:textId="77777777" w:rsidR="00520A0C" w:rsidRPr="00703BAA" w:rsidRDefault="00520A0C" w:rsidP="00E05905">
            <w:pPr>
              <w:contextualSpacing/>
              <w:jc w:val="center"/>
            </w:pPr>
            <w:r w:rsidRPr="00703BAA">
              <w:t>Протягом року</w:t>
            </w:r>
          </w:p>
        </w:tc>
        <w:tc>
          <w:tcPr>
            <w:tcW w:w="814" w:type="pct"/>
          </w:tcPr>
          <w:p w14:paraId="19EDEE9F" w14:textId="77777777" w:rsidR="00520A0C" w:rsidRPr="00703BAA" w:rsidRDefault="00520A0C" w:rsidP="00E05905">
            <w:pPr>
              <w:contextualSpacing/>
              <w:jc w:val="center"/>
            </w:pPr>
            <w:r w:rsidRPr="00703BAA">
              <w:t>Місцевий бюджет</w:t>
            </w:r>
          </w:p>
          <w:p w14:paraId="57E80601" w14:textId="77777777" w:rsidR="00520A0C" w:rsidRPr="00703BAA" w:rsidRDefault="00520A0C" w:rsidP="00E05905">
            <w:pPr>
              <w:contextualSpacing/>
              <w:jc w:val="center"/>
            </w:pPr>
            <w:r w:rsidRPr="00703BAA">
              <w:rPr>
                <w:lang w:val="en-US"/>
              </w:rPr>
              <w:t>300</w:t>
            </w:r>
            <w:r w:rsidRPr="00703BAA">
              <w:t>,0</w:t>
            </w:r>
          </w:p>
        </w:tc>
      </w:tr>
      <w:tr w:rsidR="00520A0C" w:rsidRPr="00703BAA" w14:paraId="62B47DAA" w14:textId="77777777">
        <w:trPr>
          <w:trHeight w:val="384"/>
        </w:trPr>
        <w:tc>
          <w:tcPr>
            <w:tcW w:w="5000" w:type="pct"/>
            <w:gridSpan w:val="5"/>
          </w:tcPr>
          <w:p w14:paraId="28A1CFFA" w14:textId="77777777" w:rsidR="00520A0C" w:rsidRPr="00703BAA" w:rsidRDefault="00520A0C" w:rsidP="00E05905">
            <w:pPr>
              <w:tabs>
                <w:tab w:val="left" w:pos="1140"/>
              </w:tabs>
              <w:jc w:val="center"/>
            </w:pPr>
            <w:r w:rsidRPr="00703BAA">
              <w:rPr>
                <w:rFonts w:eastAsia="Calibri"/>
                <w:b/>
              </w:rPr>
              <w:t>Завдання</w:t>
            </w:r>
            <w:r w:rsidRPr="00703BAA">
              <w:rPr>
                <w:b/>
              </w:rPr>
              <w:t xml:space="preserve"> 3.Створити умови для фізичного виховання, фізкультурно-оздоровчої і спортивної роботи в навчальних та позашкільних закладах</w:t>
            </w:r>
          </w:p>
        </w:tc>
      </w:tr>
      <w:tr w:rsidR="00520A0C" w:rsidRPr="00703BAA" w14:paraId="16BE2765" w14:textId="77777777">
        <w:trPr>
          <w:trHeight w:val="557"/>
        </w:trPr>
        <w:tc>
          <w:tcPr>
            <w:tcW w:w="295" w:type="pct"/>
          </w:tcPr>
          <w:p w14:paraId="4145C66A" w14:textId="77777777" w:rsidR="00520A0C" w:rsidRPr="00703BAA" w:rsidRDefault="00520A0C" w:rsidP="00E05905">
            <w:pPr>
              <w:pStyle w:val="centr"/>
              <w:spacing w:before="0" w:beforeAutospacing="0" w:after="0" w:afterAutospacing="0"/>
              <w:contextualSpacing/>
              <w:rPr>
                <w:lang w:val="uk-UA"/>
              </w:rPr>
            </w:pPr>
            <w:r w:rsidRPr="00703BAA">
              <w:rPr>
                <w:lang w:val="uk-UA"/>
              </w:rPr>
              <w:t>1</w:t>
            </w:r>
          </w:p>
        </w:tc>
        <w:tc>
          <w:tcPr>
            <w:tcW w:w="2247" w:type="pct"/>
          </w:tcPr>
          <w:p w14:paraId="2CD99A50" w14:textId="77777777" w:rsidR="00520A0C" w:rsidRPr="00703BAA" w:rsidRDefault="00520A0C" w:rsidP="00E05905">
            <w:pPr>
              <w:pStyle w:val="a9"/>
              <w:spacing w:before="0" w:beforeAutospacing="0" w:after="0" w:afterAutospacing="0"/>
              <w:contextualSpacing/>
            </w:pPr>
            <w:r w:rsidRPr="00703BAA">
              <w:t>Проводити Спартакіаду у навчальних  закладах</w:t>
            </w:r>
          </w:p>
        </w:tc>
        <w:tc>
          <w:tcPr>
            <w:tcW w:w="953" w:type="pct"/>
          </w:tcPr>
          <w:p w14:paraId="3301C5AE" w14:textId="77777777" w:rsidR="00520A0C" w:rsidRPr="00703BAA" w:rsidRDefault="00520A0C" w:rsidP="00E05905">
            <w:pPr>
              <w:pStyle w:val="a9"/>
              <w:spacing w:before="0" w:beforeAutospacing="0" w:after="0" w:afterAutospacing="0"/>
              <w:contextualSpacing/>
            </w:pPr>
            <w:r w:rsidRPr="00703BAA">
              <w:t>Управління освіти, ДЮСШ м. Славута</w:t>
            </w:r>
          </w:p>
        </w:tc>
        <w:tc>
          <w:tcPr>
            <w:tcW w:w="691" w:type="pct"/>
          </w:tcPr>
          <w:p w14:paraId="66097D26" w14:textId="77777777" w:rsidR="00520A0C" w:rsidRPr="00703BAA" w:rsidRDefault="00520A0C" w:rsidP="00E05905">
            <w:pPr>
              <w:pStyle w:val="centr"/>
              <w:spacing w:before="0" w:beforeAutospacing="0" w:after="0" w:afterAutospacing="0"/>
              <w:contextualSpacing/>
            </w:pPr>
            <w:r w:rsidRPr="00703BAA">
              <w:rPr>
                <w:lang w:val="uk-UA"/>
              </w:rPr>
              <w:t>Протягом року</w:t>
            </w:r>
          </w:p>
        </w:tc>
        <w:tc>
          <w:tcPr>
            <w:tcW w:w="814" w:type="pct"/>
          </w:tcPr>
          <w:p w14:paraId="15130BF3" w14:textId="77777777" w:rsidR="00520A0C" w:rsidRPr="00703BAA" w:rsidRDefault="00520A0C" w:rsidP="00E05905">
            <w:pPr>
              <w:pStyle w:val="a9"/>
              <w:spacing w:before="0" w:beforeAutospacing="0" w:after="0" w:afterAutospacing="0"/>
              <w:contextualSpacing/>
            </w:pPr>
            <w:r w:rsidRPr="00703BAA">
              <w:t>Безкоштовно</w:t>
            </w:r>
          </w:p>
        </w:tc>
      </w:tr>
      <w:tr w:rsidR="00520A0C" w:rsidRPr="00703BAA" w14:paraId="706159E1" w14:textId="77777777">
        <w:trPr>
          <w:trHeight w:val="186"/>
        </w:trPr>
        <w:tc>
          <w:tcPr>
            <w:tcW w:w="5000" w:type="pct"/>
            <w:gridSpan w:val="5"/>
          </w:tcPr>
          <w:p w14:paraId="17FA176C" w14:textId="77777777" w:rsidR="00520A0C" w:rsidRPr="00703BAA" w:rsidRDefault="00520A0C" w:rsidP="00E05905">
            <w:pPr>
              <w:tabs>
                <w:tab w:val="left" w:pos="1140"/>
              </w:tabs>
              <w:jc w:val="center"/>
            </w:pPr>
            <w:r w:rsidRPr="00703BAA">
              <w:rPr>
                <w:rFonts w:eastAsia="Calibri"/>
                <w:b/>
              </w:rPr>
              <w:t>Завдання</w:t>
            </w:r>
            <w:r w:rsidRPr="00703BAA">
              <w:rPr>
                <w:b/>
              </w:rPr>
              <w:t xml:space="preserve"> 4. Фінансова підтримка спортивних споруд</w:t>
            </w:r>
          </w:p>
        </w:tc>
      </w:tr>
      <w:tr w:rsidR="00520A0C" w:rsidRPr="00703BAA" w14:paraId="6B6088A3" w14:textId="77777777">
        <w:trPr>
          <w:trHeight w:val="569"/>
        </w:trPr>
        <w:tc>
          <w:tcPr>
            <w:tcW w:w="295" w:type="pct"/>
          </w:tcPr>
          <w:p w14:paraId="61C21029" w14:textId="77777777" w:rsidR="00520A0C" w:rsidRPr="00703BAA" w:rsidRDefault="00520A0C" w:rsidP="00E05905">
            <w:pPr>
              <w:pStyle w:val="centr"/>
              <w:spacing w:before="0" w:beforeAutospacing="0" w:after="0" w:afterAutospacing="0"/>
              <w:contextualSpacing/>
            </w:pPr>
            <w:r w:rsidRPr="00703BAA">
              <w:t>1</w:t>
            </w:r>
          </w:p>
        </w:tc>
        <w:tc>
          <w:tcPr>
            <w:tcW w:w="2247" w:type="pct"/>
          </w:tcPr>
          <w:p w14:paraId="6CF2E5CF" w14:textId="77777777" w:rsidR="00520A0C" w:rsidRPr="00703BAA" w:rsidRDefault="00520A0C" w:rsidP="00E05905">
            <w:pPr>
              <w:pStyle w:val="a9"/>
              <w:spacing w:before="0" w:beforeAutospacing="0" w:after="0" w:afterAutospacing="0"/>
              <w:contextualSpacing/>
            </w:pPr>
            <w:r w:rsidRPr="00703BAA">
              <w:t>Утримувати в належному стані газону футбольного поля</w:t>
            </w:r>
          </w:p>
        </w:tc>
        <w:tc>
          <w:tcPr>
            <w:tcW w:w="953" w:type="pct"/>
          </w:tcPr>
          <w:p w14:paraId="3D672C23" w14:textId="77777777" w:rsidR="00520A0C" w:rsidRPr="00703BAA" w:rsidRDefault="00520A0C" w:rsidP="00E05905">
            <w:pPr>
              <w:pStyle w:val="a9"/>
              <w:spacing w:before="0" w:beforeAutospacing="0" w:after="0" w:afterAutospacing="0"/>
              <w:contextualSpacing/>
            </w:pPr>
            <w:r w:rsidRPr="00703BAA">
              <w:t>ДЮСШ м. Славута</w:t>
            </w:r>
          </w:p>
        </w:tc>
        <w:tc>
          <w:tcPr>
            <w:tcW w:w="691" w:type="pct"/>
          </w:tcPr>
          <w:p w14:paraId="3A1510F5" w14:textId="77777777" w:rsidR="00520A0C" w:rsidRPr="00703BAA" w:rsidRDefault="00520A0C" w:rsidP="00E05905">
            <w:pPr>
              <w:pStyle w:val="centr"/>
              <w:spacing w:before="0" w:beforeAutospacing="0" w:after="0" w:afterAutospacing="0"/>
              <w:contextualSpacing/>
              <w:rPr>
                <w:lang w:val="uk-UA"/>
              </w:rPr>
            </w:pPr>
            <w:r w:rsidRPr="00703BAA">
              <w:rPr>
                <w:lang w:val="uk-UA"/>
              </w:rPr>
              <w:t>Протягом року</w:t>
            </w:r>
          </w:p>
        </w:tc>
        <w:tc>
          <w:tcPr>
            <w:tcW w:w="814" w:type="pct"/>
          </w:tcPr>
          <w:p w14:paraId="55386377" w14:textId="77777777" w:rsidR="00520A0C" w:rsidRPr="00703BAA" w:rsidRDefault="00520A0C" w:rsidP="00E05905">
            <w:pPr>
              <w:contextualSpacing/>
              <w:jc w:val="center"/>
            </w:pPr>
            <w:r w:rsidRPr="00703BAA">
              <w:t>Місцевий бюджет</w:t>
            </w:r>
          </w:p>
          <w:p w14:paraId="6F4CAB9D" w14:textId="77777777" w:rsidR="00520A0C" w:rsidRPr="00703BAA" w:rsidRDefault="00520A0C" w:rsidP="00E05905">
            <w:pPr>
              <w:pStyle w:val="a9"/>
              <w:spacing w:before="0" w:beforeAutospacing="0" w:after="0" w:afterAutospacing="0"/>
              <w:contextualSpacing/>
              <w:jc w:val="center"/>
            </w:pPr>
            <w:r w:rsidRPr="00703BAA">
              <w:rPr>
                <w:lang w:val="en-US"/>
              </w:rPr>
              <w:t>80</w:t>
            </w:r>
            <w:r w:rsidRPr="00703BAA">
              <w:t>,0</w:t>
            </w:r>
          </w:p>
        </w:tc>
      </w:tr>
      <w:tr w:rsidR="00520A0C" w:rsidRPr="00703BAA" w14:paraId="114FB909" w14:textId="77777777">
        <w:trPr>
          <w:trHeight w:val="186"/>
        </w:trPr>
        <w:tc>
          <w:tcPr>
            <w:tcW w:w="5000" w:type="pct"/>
            <w:gridSpan w:val="5"/>
          </w:tcPr>
          <w:p w14:paraId="7166D6EA" w14:textId="77777777" w:rsidR="00520A0C" w:rsidRPr="00703BAA" w:rsidRDefault="00520A0C" w:rsidP="00E05905">
            <w:pPr>
              <w:tabs>
                <w:tab w:val="left" w:pos="1140"/>
              </w:tabs>
              <w:jc w:val="center"/>
            </w:pPr>
            <w:r w:rsidRPr="00703BAA">
              <w:rPr>
                <w:rFonts w:eastAsia="Calibri"/>
                <w:b/>
              </w:rPr>
              <w:t>Завдання</w:t>
            </w:r>
            <w:r w:rsidRPr="00703BAA">
              <w:rPr>
                <w:b/>
              </w:rPr>
              <w:t xml:space="preserve"> 6. Розвивати матеріально-технічну базу спортивних споруд міста</w:t>
            </w:r>
          </w:p>
        </w:tc>
      </w:tr>
      <w:tr w:rsidR="00520A0C" w:rsidRPr="00703BAA" w14:paraId="49F55FD8" w14:textId="77777777">
        <w:trPr>
          <w:trHeight w:val="569"/>
        </w:trPr>
        <w:tc>
          <w:tcPr>
            <w:tcW w:w="295" w:type="pct"/>
          </w:tcPr>
          <w:p w14:paraId="3A7A42A5" w14:textId="77777777" w:rsidR="00520A0C" w:rsidRPr="00703BAA" w:rsidRDefault="00520A0C" w:rsidP="00E05905">
            <w:pPr>
              <w:pStyle w:val="centr"/>
              <w:spacing w:before="0" w:beforeAutospacing="0" w:after="0" w:afterAutospacing="0"/>
              <w:contextualSpacing/>
              <w:rPr>
                <w:lang w:val="uk-UA"/>
              </w:rPr>
            </w:pPr>
            <w:r w:rsidRPr="00703BAA">
              <w:rPr>
                <w:lang w:val="uk-UA"/>
              </w:rPr>
              <w:t>1</w:t>
            </w:r>
          </w:p>
        </w:tc>
        <w:tc>
          <w:tcPr>
            <w:tcW w:w="2247" w:type="pct"/>
          </w:tcPr>
          <w:p w14:paraId="7F5B8C81" w14:textId="77777777" w:rsidR="00520A0C" w:rsidRPr="00703BAA" w:rsidRDefault="00520A0C" w:rsidP="00E05905">
            <w:pPr>
              <w:pStyle w:val="a9"/>
              <w:spacing w:before="0" w:beforeAutospacing="0" w:after="0" w:afterAutospacing="0"/>
              <w:contextualSpacing/>
            </w:pPr>
            <w:r w:rsidRPr="00703BAA">
              <w:t>Будівництво та реконструкція спортивних споруд</w:t>
            </w:r>
          </w:p>
        </w:tc>
        <w:tc>
          <w:tcPr>
            <w:tcW w:w="953" w:type="pct"/>
          </w:tcPr>
          <w:p w14:paraId="762A2586" w14:textId="77777777" w:rsidR="00520A0C" w:rsidRPr="00703BAA" w:rsidRDefault="00520A0C" w:rsidP="00E05905">
            <w:pPr>
              <w:pStyle w:val="a9"/>
              <w:spacing w:before="0" w:beforeAutospacing="0" w:after="0" w:afterAutospacing="0"/>
              <w:contextualSpacing/>
            </w:pPr>
            <w:r w:rsidRPr="00703BAA">
              <w:t>Відділ молоді та спорту</w:t>
            </w:r>
          </w:p>
        </w:tc>
        <w:tc>
          <w:tcPr>
            <w:tcW w:w="691" w:type="pct"/>
          </w:tcPr>
          <w:p w14:paraId="49EE7ED7" w14:textId="77777777" w:rsidR="00520A0C" w:rsidRPr="00703BAA" w:rsidRDefault="00520A0C" w:rsidP="00E05905">
            <w:pPr>
              <w:pStyle w:val="centr"/>
              <w:spacing w:before="0" w:beforeAutospacing="0" w:after="0" w:afterAutospacing="0"/>
              <w:contextualSpacing/>
            </w:pPr>
            <w:r w:rsidRPr="00703BAA">
              <w:rPr>
                <w:lang w:val="uk-UA"/>
              </w:rPr>
              <w:t>Протягом року</w:t>
            </w:r>
          </w:p>
        </w:tc>
        <w:tc>
          <w:tcPr>
            <w:tcW w:w="814" w:type="pct"/>
          </w:tcPr>
          <w:p w14:paraId="5D84CD01" w14:textId="77777777" w:rsidR="00520A0C" w:rsidRPr="00703BAA" w:rsidRDefault="00520A0C" w:rsidP="00E05905">
            <w:pPr>
              <w:contextualSpacing/>
              <w:jc w:val="center"/>
            </w:pPr>
            <w:r w:rsidRPr="00703BAA">
              <w:t>Місцевий бюджет</w:t>
            </w:r>
          </w:p>
          <w:p w14:paraId="4AB98378" w14:textId="77777777" w:rsidR="00520A0C" w:rsidRPr="00703BAA" w:rsidRDefault="00520A0C" w:rsidP="00E05905">
            <w:pPr>
              <w:pStyle w:val="a9"/>
              <w:spacing w:before="0" w:beforeAutospacing="0" w:after="0" w:afterAutospacing="0"/>
              <w:contextualSpacing/>
              <w:jc w:val="center"/>
            </w:pPr>
            <w:r w:rsidRPr="00703BAA">
              <w:rPr>
                <w:lang w:val="en-US"/>
              </w:rPr>
              <w:t>30</w:t>
            </w:r>
            <w:r w:rsidRPr="00703BAA">
              <w:t>00,0</w:t>
            </w:r>
          </w:p>
        </w:tc>
      </w:tr>
    </w:tbl>
    <w:p w14:paraId="656AC5B9" w14:textId="77777777" w:rsidR="00520A0C" w:rsidRPr="00703BAA" w:rsidRDefault="00520A0C" w:rsidP="0050223C"/>
    <w:p w14:paraId="4C302565" w14:textId="77777777" w:rsidR="00520A0C" w:rsidRPr="00703BAA" w:rsidRDefault="00520A0C" w:rsidP="0050223C"/>
    <w:p w14:paraId="6E176FB3" w14:textId="77777777" w:rsidR="00520A0C" w:rsidRPr="00703BAA" w:rsidRDefault="00520A0C" w:rsidP="0050223C"/>
    <w:p w14:paraId="14252855" w14:textId="77777777" w:rsidR="00520A0C" w:rsidRPr="00703BAA" w:rsidRDefault="00520A0C" w:rsidP="0050223C"/>
    <w:p w14:paraId="7088F38E" w14:textId="77777777" w:rsidR="00520A0C" w:rsidRPr="00703BAA" w:rsidRDefault="00520A0C" w:rsidP="0050223C"/>
    <w:p w14:paraId="50F49502" w14:textId="77777777" w:rsidR="007D71EB" w:rsidRPr="00703BAA" w:rsidRDefault="007D71EB" w:rsidP="00564343">
      <w:pPr>
        <w:contextualSpacing/>
        <w:jc w:val="center"/>
        <w:rPr>
          <w:b/>
        </w:rPr>
      </w:pPr>
    </w:p>
    <w:p w14:paraId="52054278" w14:textId="77777777" w:rsidR="007D71EB" w:rsidRPr="00703BAA" w:rsidRDefault="007D71EB" w:rsidP="00564343">
      <w:pPr>
        <w:contextualSpacing/>
        <w:jc w:val="center"/>
        <w:rPr>
          <w:b/>
        </w:rPr>
      </w:pPr>
    </w:p>
    <w:p w14:paraId="2ED3E025" w14:textId="77777777" w:rsidR="007D71EB" w:rsidRPr="00703BAA" w:rsidRDefault="007D71EB" w:rsidP="00564343">
      <w:pPr>
        <w:contextualSpacing/>
        <w:jc w:val="center"/>
        <w:rPr>
          <w:b/>
        </w:rPr>
      </w:pPr>
    </w:p>
    <w:p w14:paraId="114AAA29" w14:textId="77777777" w:rsidR="00520A0C" w:rsidRPr="00703BAA" w:rsidRDefault="00520A0C" w:rsidP="00564343">
      <w:pPr>
        <w:contextualSpacing/>
        <w:jc w:val="center"/>
        <w:rPr>
          <w:b/>
        </w:rPr>
      </w:pPr>
    </w:p>
    <w:p w14:paraId="786E9BA4" w14:textId="77777777" w:rsidR="00520A0C" w:rsidRPr="00703BAA" w:rsidRDefault="00520A0C" w:rsidP="00564343">
      <w:pPr>
        <w:contextualSpacing/>
        <w:jc w:val="center"/>
        <w:rPr>
          <w:b/>
        </w:rPr>
      </w:pPr>
    </w:p>
    <w:p w14:paraId="4655DDFC" w14:textId="77777777" w:rsidR="007D71EB" w:rsidRPr="00703BAA" w:rsidRDefault="007D71EB" w:rsidP="00564343">
      <w:pPr>
        <w:contextualSpacing/>
        <w:jc w:val="center"/>
        <w:rPr>
          <w:b/>
        </w:rPr>
      </w:pPr>
    </w:p>
    <w:p w14:paraId="6731ECAE" w14:textId="77777777" w:rsidR="007D71EB" w:rsidRPr="00703BAA" w:rsidRDefault="007D71EB" w:rsidP="00564343">
      <w:pPr>
        <w:contextualSpacing/>
        <w:jc w:val="center"/>
        <w:rPr>
          <w:b/>
        </w:rPr>
      </w:pPr>
    </w:p>
    <w:p w14:paraId="0151AAC7" w14:textId="77777777" w:rsidR="00564343" w:rsidRPr="00703BAA" w:rsidRDefault="00564343" w:rsidP="00564343">
      <w:pPr>
        <w:rPr>
          <w:b/>
        </w:rPr>
      </w:pPr>
      <w:r w:rsidRPr="00703BAA">
        <w:rPr>
          <w:b/>
        </w:rPr>
        <w:t xml:space="preserve">  </w:t>
      </w:r>
    </w:p>
    <w:p w14:paraId="3511466C" w14:textId="77777777" w:rsidR="00564343" w:rsidRPr="00703BAA" w:rsidRDefault="00564343" w:rsidP="00564343">
      <w:pPr>
        <w:rPr>
          <w:b/>
        </w:rPr>
      </w:pPr>
      <w:r w:rsidRPr="00703BAA">
        <w:rPr>
          <w:b/>
        </w:rPr>
        <w:t xml:space="preserve">           </w:t>
      </w:r>
    </w:p>
    <w:p w14:paraId="72C76491" w14:textId="77777777" w:rsidR="00564343" w:rsidRPr="00703BAA" w:rsidRDefault="00564343" w:rsidP="00564343">
      <w:pPr>
        <w:rPr>
          <w:b/>
        </w:rPr>
      </w:pPr>
    </w:p>
    <w:p w14:paraId="6669F104" w14:textId="77777777" w:rsidR="00520A0C" w:rsidRPr="00703BAA" w:rsidRDefault="00520A0C" w:rsidP="00520A0C">
      <w:pPr>
        <w:rPr>
          <w:b/>
        </w:rPr>
      </w:pPr>
      <w:r w:rsidRPr="00703BAA">
        <w:rPr>
          <w:b/>
        </w:rPr>
        <w:t xml:space="preserve">            </w:t>
      </w:r>
    </w:p>
    <w:p w14:paraId="09502310" w14:textId="77777777" w:rsidR="00520A0C" w:rsidRPr="00703BAA" w:rsidRDefault="00520A0C" w:rsidP="00520A0C">
      <w:pPr>
        <w:rPr>
          <w:b/>
        </w:rPr>
      </w:pPr>
    </w:p>
    <w:p w14:paraId="625DD2E9" w14:textId="77777777" w:rsidR="00520A0C" w:rsidRPr="00703BAA" w:rsidRDefault="00520A0C" w:rsidP="00520A0C">
      <w:pPr>
        <w:rPr>
          <w:b/>
        </w:rPr>
      </w:pPr>
    </w:p>
    <w:p w14:paraId="44711407" w14:textId="77777777" w:rsidR="00520A0C" w:rsidRPr="00703BAA" w:rsidRDefault="00520A0C" w:rsidP="00520A0C">
      <w:pPr>
        <w:rPr>
          <w:b/>
        </w:rPr>
      </w:pPr>
    </w:p>
    <w:p w14:paraId="411A3326" w14:textId="77777777" w:rsidR="00520A0C" w:rsidRPr="00703BAA" w:rsidRDefault="00520A0C" w:rsidP="00520A0C">
      <w:pPr>
        <w:rPr>
          <w:b/>
        </w:rPr>
      </w:pPr>
    </w:p>
    <w:p w14:paraId="25291425" w14:textId="77777777" w:rsidR="00520A0C" w:rsidRPr="00703BAA" w:rsidRDefault="00520A0C" w:rsidP="00520A0C">
      <w:pPr>
        <w:rPr>
          <w:b/>
        </w:rPr>
      </w:pPr>
    </w:p>
    <w:p w14:paraId="33F69307" w14:textId="77777777" w:rsidR="00520A0C" w:rsidRPr="00703BAA" w:rsidRDefault="00520A0C" w:rsidP="00520A0C">
      <w:pPr>
        <w:rPr>
          <w:b/>
        </w:rPr>
      </w:pPr>
    </w:p>
    <w:p w14:paraId="1573473E" w14:textId="77777777" w:rsidR="00520A0C" w:rsidRPr="00703BAA" w:rsidRDefault="00520A0C" w:rsidP="00520A0C">
      <w:pPr>
        <w:rPr>
          <w:b/>
        </w:rPr>
      </w:pPr>
    </w:p>
    <w:p w14:paraId="0280C4E2" w14:textId="77777777" w:rsidR="00520A0C" w:rsidRPr="00703BAA" w:rsidRDefault="00520A0C" w:rsidP="00520A0C">
      <w:pPr>
        <w:rPr>
          <w:b/>
        </w:rPr>
      </w:pPr>
    </w:p>
    <w:p w14:paraId="210DBDC9" w14:textId="77777777" w:rsidR="00520A0C" w:rsidRPr="00703BAA" w:rsidRDefault="00520A0C" w:rsidP="00520A0C">
      <w:pPr>
        <w:rPr>
          <w:b/>
        </w:rPr>
      </w:pPr>
    </w:p>
    <w:p w14:paraId="27369DE4" w14:textId="77777777" w:rsidR="00520A0C" w:rsidRPr="00703BAA" w:rsidRDefault="00520A0C" w:rsidP="00520A0C">
      <w:pPr>
        <w:rPr>
          <w:b/>
        </w:rPr>
      </w:pPr>
    </w:p>
    <w:p w14:paraId="75540473" w14:textId="77777777" w:rsidR="00520A0C" w:rsidRPr="00703BAA" w:rsidRDefault="00520A0C" w:rsidP="00520A0C">
      <w:pPr>
        <w:rPr>
          <w:b/>
        </w:rPr>
      </w:pPr>
    </w:p>
    <w:p w14:paraId="333B9AB3" w14:textId="77777777" w:rsidR="00520A0C" w:rsidRPr="00703BAA" w:rsidRDefault="00520A0C" w:rsidP="00520A0C">
      <w:pPr>
        <w:rPr>
          <w:b/>
        </w:rPr>
      </w:pPr>
    </w:p>
    <w:p w14:paraId="10AAA6AA" w14:textId="77777777" w:rsidR="00520A0C" w:rsidRPr="00703BAA" w:rsidRDefault="00520A0C" w:rsidP="00520A0C">
      <w:pPr>
        <w:rPr>
          <w:b/>
        </w:rPr>
      </w:pPr>
    </w:p>
    <w:p w14:paraId="7DC86EDE" w14:textId="77777777" w:rsidR="00520A0C" w:rsidRPr="00703BAA" w:rsidRDefault="00520A0C" w:rsidP="00520A0C">
      <w:pPr>
        <w:rPr>
          <w:b/>
        </w:rPr>
      </w:pPr>
    </w:p>
    <w:p w14:paraId="0D5233D0" w14:textId="77777777" w:rsidR="00520A0C" w:rsidRPr="00703BAA" w:rsidRDefault="00520A0C" w:rsidP="00520A0C">
      <w:pPr>
        <w:rPr>
          <w:b/>
        </w:rPr>
      </w:pPr>
    </w:p>
    <w:p w14:paraId="259A5B1A" w14:textId="77777777" w:rsidR="00520A0C" w:rsidRPr="00703BAA" w:rsidRDefault="00520A0C" w:rsidP="00520A0C">
      <w:pPr>
        <w:rPr>
          <w:b/>
        </w:rPr>
      </w:pPr>
    </w:p>
    <w:p w14:paraId="2DA5B230" w14:textId="77777777" w:rsidR="00BA5550" w:rsidRPr="00703BAA" w:rsidRDefault="00BA5550" w:rsidP="00520A0C">
      <w:pPr>
        <w:rPr>
          <w:b/>
        </w:rPr>
      </w:pPr>
    </w:p>
    <w:p w14:paraId="48B1A8B0" w14:textId="77777777" w:rsidR="00BA5550" w:rsidRPr="00703BAA" w:rsidRDefault="00520A0C" w:rsidP="00520A0C">
      <w:pPr>
        <w:rPr>
          <w:b/>
        </w:rPr>
      </w:pPr>
      <w:r w:rsidRPr="00703BAA">
        <w:rPr>
          <w:b/>
        </w:rPr>
        <w:t>Очікуваний результат</w:t>
      </w:r>
    </w:p>
    <w:p w14:paraId="62A14C31" w14:textId="77777777" w:rsidR="00520A0C" w:rsidRPr="00703BAA" w:rsidRDefault="00520A0C" w:rsidP="00520A0C">
      <w:pPr>
        <w:numPr>
          <w:ilvl w:val="0"/>
          <w:numId w:val="20"/>
        </w:numPr>
      </w:pPr>
      <w:r w:rsidRPr="00703BAA">
        <w:t>Удосконалення системи підготовки збірних команд, підвищення якості функціонування дитячо-юнацької спортивної школи.</w:t>
      </w:r>
    </w:p>
    <w:p w14:paraId="60F4CEFD" w14:textId="77777777" w:rsidR="00520A0C" w:rsidRPr="00703BAA" w:rsidRDefault="00520A0C" w:rsidP="00520A0C">
      <w:pPr>
        <w:numPr>
          <w:ilvl w:val="0"/>
          <w:numId w:val="20"/>
        </w:numPr>
      </w:pPr>
      <w:r w:rsidRPr="00703BAA">
        <w:t>Забезпечення збереження та розвитку наявної матеріально-технічної бази.</w:t>
      </w:r>
    </w:p>
    <w:p w14:paraId="2AB59BEC" w14:textId="77777777" w:rsidR="00520A0C" w:rsidRPr="00703BAA" w:rsidRDefault="00520A0C" w:rsidP="00520A0C">
      <w:pPr>
        <w:numPr>
          <w:ilvl w:val="0"/>
          <w:numId w:val="20"/>
        </w:numPr>
      </w:pPr>
      <w:r w:rsidRPr="00703BAA">
        <w:t xml:space="preserve"> Виконання  Єдиного календарного плану міських та обласних спортивно-масових заходів.</w:t>
      </w:r>
    </w:p>
    <w:p w14:paraId="142B88AD" w14:textId="77777777" w:rsidR="00520A0C" w:rsidRPr="00703BAA" w:rsidRDefault="00520A0C" w:rsidP="00520A0C">
      <w:pPr>
        <w:numPr>
          <w:ilvl w:val="0"/>
          <w:numId w:val="20"/>
        </w:numPr>
      </w:pPr>
      <w:r w:rsidRPr="00703BAA">
        <w:lastRenderedPageBreak/>
        <w:t>Виконання завдань міської комплексної цільової програми «Розвитку фізичної культури і спорту в м. Славута на 2019-2021 роки», яка затверджена рішенням  35 сесії 7 скликання Славутської міської ради від 29.11.2018р. №6-35/2018</w:t>
      </w:r>
    </w:p>
    <w:p w14:paraId="65270373" w14:textId="77777777" w:rsidR="00BA5550" w:rsidRPr="00703BAA" w:rsidRDefault="00520A0C" w:rsidP="00564343">
      <w:pPr>
        <w:rPr>
          <w:b/>
        </w:rPr>
      </w:pPr>
      <w:r w:rsidRPr="00703BAA">
        <w:rPr>
          <w:b/>
        </w:rPr>
        <w:t xml:space="preserve">  </w:t>
      </w:r>
    </w:p>
    <w:p w14:paraId="24BC523B" w14:textId="77777777" w:rsidR="00520A0C" w:rsidRPr="00703BAA" w:rsidRDefault="00520A0C" w:rsidP="00564343">
      <w:pPr>
        <w:rPr>
          <w:b/>
        </w:rPr>
      </w:pPr>
      <w:r w:rsidRPr="00703BAA">
        <w:rPr>
          <w:b/>
        </w:rPr>
        <w:t>Кількісні та якісні показники розвитку фізичної культури і спорту у 20</w:t>
      </w:r>
      <w:r w:rsidR="005B6961" w:rsidRPr="00703BAA">
        <w:rPr>
          <w:b/>
        </w:rPr>
        <w:t>21</w:t>
      </w:r>
      <w:r w:rsidRPr="00703BAA">
        <w:rPr>
          <w:b/>
        </w:rPr>
        <w:t xml:space="preserve"> році</w:t>
      </w:r>
    </w:p>
    <w:tbl>
      <w:tblPr>
        <w:tblpPr w:leftFromText="180" w:rightFromText="180" w:vertAnchor="text" w:tblpY="1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84"/>
        <w:gridCol w:w="1177"/>
        <w:gridCol w:w="1176"/>
        <w:gridCol w:w="1233"/>
        <w:gridCol w:w="1158"/>
      </w:tblGrid>
      <w:tr w:rsidR="00520A0C" w:rsidRPr="00703BAA" w14:paraId="173A9137" w14:textId="77777777">
        <w:tc>
          <w:tcPr>
            <w:tcW w:w="5495" w:type="dxa"/>
          </w:tcPr>
          <w:p w14:paraId="67AB7A26" w14:textId="77777777" w:rsidR="00520A0C" w:rsidRPr="00703BAA" w:rsidRDefault="00520A0C" w:rsidP="00E05905">
            <w:r w:rsidRPr="00703BAA">
              <w:t>Показник</w:t>
            </w:r>
          </w:p>
        </w:tc>
        <w:tc>
          <w:tcPr>
            <w:tcW w:w="1276" w:type="dxa"/>
          </w:tcPr>
          <w:p w14:paraId="3879E00B" w14:textId="77777777" w:rsidR="00520A0C" w:rsidRPr="00703BAA" w:rsidRDefault="00520A0C" w:rsidP="00E05905">
            <w:r w:rsidRPr="00703BAA">
              <w:t>20</w:t>
            </w:r>
            <w:r w:rsidRPr="00703BAA">
              <w:rPr>
                <w:lang w:val="en-US"/>
              </w:rPr>
              <w:t>19</w:t>
            </w:r>
            <w:r w:rsidRPr="00703BAA">
              <w:t xml:space="preserve"> рік,  факт</w:t>
            </w:r>
          </w:p>
        </w:tc>
        <w:tc>
          <w:tcPr>
            <w:tcW w:w="1275" w:type="dxa"/>
          </w:tcPr>
          <w:p w14:paraId="3694D07A" w14:textId="77777777" w:rsidR="00520A0C" w:rsidRPr="00703BAA" w:rsidRDefault="00520A0C" w:rsidP="00E05905">
            <w:r w:rsidRPr="00703BAA">
              <w:t>20</w:t>
            </w:r>
            <w:r w:rsidRPr="00703BAA">
              <w:rPr>
                <w:lang w:val="en-US"/>
              </w:rPr>
              <w:t>20</w:t>
            </w:r>
            <w:r w:rsidRPr="00703BAA">
              <w:t xml:space="preserve"> рік,  </w:t>
            </w:r>
            <w:proofErr w:type="spellStart"/>
            <w:r w:rsidRPr="00703BAA">
              <w:t>очік</w:t>
            </w:r>
            <w:proofErr w:type="spellEnd"/>
          </w:p>
        </w:tc>
        <w:tc>
          <w:tcPr>
            <w:tcW w:w="1276" w:type="dxa"/>
          </w:tcPr>
          <w:p w14:paraId="060EA0EE" w14:textId="77777777" w:rsidR="00520A0C" w:rsidRPr="00703BAA" w:rsidRDefault="00520A0C" w:rsidP="00E05905">
            <w:r w:rsidRPr="00703BAA">
              <w:t>202</w:t>
            </w:r>
            <w:r w:rsidRPr="00703BAA">
              <w:rPr>
                <w:lang w:val="en-US"/>
              </w:rPr>
              <w:t>1</w:t>
            </w:r>
            <w:r w:rsidRPr="00703BAA">
              <w:t xml:space="preserve"> рік, прогноз</w:t>
            </w:r>
          </w:p>
        </w:tc>
        <w:tc>
          <w:tcPr>
            <w:tcW w:w="1241" w:type="dxa"/>
          </w:tcPr>
          <w:p w14:paraId="7A407E4F" w14:textId="77777777" w:rsidR="00520A0C" w:rsidRPr="00703BAA" w:rsidRDefault="00520A0C" w:rsidP="00E05905">
            <w:r w:rsidRPr="00703BAA">
              <w:t>20</w:t>
            </w:r>
            <w:r w:rsidRPr="00703BAA">
              <w:rPr>
                <w:lang w:val="en-US"/>
              </w:rPr>
              <w:t>21</w:t>
            </w:r>
            <w:r w:rsidRPr="00703BAA">
              <w:t xml:space="preserve"> рік у %  до 20</w:t>
            </w:r>
            <w:r w:rsidRPr="00703BAA">
              <w:rPr>
                <w:lang w:val="en-US"/>
              </w:rPr>
              <w:t>20</w:t>
            </w:r>
            <w:r w:rsidRPr="00703BAA">
              <w:t xml:space="preserve"> року</w:t>
            </w:r>
          </w:p>
        </w:tc>
      </w:tr>
      <w:tr w:rsidR="00520A0C" w:rsidRPr="00703BAA" w14:paraId="6FCC359D" w14:textId="77777777">
        <w:tc>
          <w:tcPr>
            <w:tcW w:w="5495" w:type="dxa"/>
          </w:tcPr>
          <w:p w14:paraId="3CE1AFD7" w14:textId="77777777" w:rsidR="00520A0C" w:rsidRPr="00703BAA" w:rsidRDefault="00520A0C" w:rsidP="00E05905">
            <w:r w:rsidRPr="00703BAA">
              <w:t>Кількість населення охопленого всіма видами фізкультурно-оздоровчої роботи, всього, осіб</w:t>
            </w:r>
          </w:p>
        </w:tc>
        <w:tc>
          <w:tcPr>
            <w:tcW w:w="1276" w:type="dxa"/>
          </w:tcPr>
          <w:p w14:paraId="3923A22C" w14:textId="77777777" w:rsidR="00520A0C" w:rsidRPr="00703BAA" w:rsidRDefault="00520A0C" w:rsidP="00E05905">
            <w:r w:rsidRPr="00703BAA">
              <w:t>6420</w:t>
            </w:r>
          </w:p>
        </w:tc>
        <w:tc>
          <w:tcPr>
            <w:tcW w:w="1275" w:type="dxa"/>
          </w:tcPr>
          <w:p w14:paraId="27114E5F" w14:textId="77777777" w:rsidR="00520A0C" w:rsidRPr="00703BAA" w:rsidRDefault="00520A0C" w:rsidP="00E05905">
            <w:r w:rsidRPr="00703BAA">
              <w:t>6435</w:t>
            </w:r>
          </w:p>
        </w:tc>
        <w:tc>
          <w:tcPr>
            <w:tcW w:w="1276" w:type="dxa"/>
          </w:tcPr>
          <w:p w14:paraId="5DF86AED" w14:textId="77777777" w:rsidR="00520A0C" w:rsidRPr="00703BAA" w:rsidRDefault="00520A0C" w:rsidP="00E05905">
            <w:pPr>
              <w:rPr>
                <w:lang w:val="en-US"/>
              </w:rPr>
            </w:pPr>
            <w:r w:rsidRPr="00703BAA">
              <w:rPr>
                <w:lang w:val="en-US"/>
              </w:rPr>
              <w:t>6500</w:t>
            </w:r>
          </w:p>
        </w:tc>
        <w:tc>
          <w:tcPr>
            <w:tcW w:w="1241" w:type="dxa"/>
          </w:tcPr>
          <w:p w14:paraId="1E2AECD4" w14:textId="77777777" w:rsidR="00520A0C" w:rsidRPr="00703BAA" w:rsidRDefault="00520A0C" w:rsidP="00E05905">
            <w:pPr>
              <w:rPr>
                <w:lang w:val="en-US"/>
              </w:rPr>
            </w:pPr>
            <w:r w:rsidRPr="00703BAA">
              <w:t>10</w:t>
            </w:r>
            <w:r w:rsidRPr="00703BAA">
              <w:rPr>
                <w:lang w:val="en-US"/>
              </w:rPr>
              <w:t>1</w:t>
            </w:r>
            <w:r w:rsidRPr="00703BAA">
              <w:t>,</w:t>
            </w:r>
            <w:r w:rsidRPr="00703BAA">
              <w:rPr>
                <w:lang w:val="en-US"/>
              </w:rPr>
              <w:t>0</w:t>
            </w:r>
          </w:p>
        </w:tc>
      </w:tr>
      <w:tr w:rsidR="00520A0C" w:rsidRPr="00703BAA" w14:paraId="6BBB822E" w14:textId="77777777">
        <w:tc>
          <w:tcPr>
            <w:tcW w:w="5495" w:type="dxa"/>
          </w:tcPr>
          <w:p w14:paraId="0831B582" w14:textId="77777777" w:rsidR="00520A0C" w:rsidRPr="00703BAA" w:rsidRDefault="00520A0C" w:rsidP="00E05905">
            <w:r w:rsidRPr="00703BAA">
              <w:t>Кількість учнів загальноосвітніх шкіл, що займаються фізкультурно-оздоровчою роботою, осіб</w:t>
            </w:r>
          </w:p>
        </w:tc>
        <w:tc>
          <w:tcPr>
            <w:tcW w:w="1276" w:type="dxa"/>
          </w:tcPr>
          <w:p w14:paraId="760CFE3C" w14:textId="77777777" w:rsidR="00520A0C" w:rsidRPr="00703BAA" w:rsidRDefault="00520A0C" w:rsidP="00E05905">
            <w:pPr>
              <w:rPr>
                <w:lang w:val="en-US"/>
              </w:rPr>
            </w:pPr>
            <w:r w:rsidRPr="00703BAA">
              <w:rPr>
                <w:lang w:val="en-US"/>
              </w:rPr>
              <w:t>272</w:t>
            </w:r>
          </w:p>
        </w:tc>
        <w:tc>
          <w:tcPr>
            <w:tcW w:w="1275" w:type="dxa"/>
          </w:tcPr>
          <w:p w14:paraId="6B8244F9" w14:textId="77777777" w:rsidR="00520A0C" w:rsidRPr="00703BAA" w:rsidRDefault="00520A0C" w:rsidP="00E05905">
            <w:pPr>
              <w:rPr>
                <w:lang w:val="en-US"/>
              </w:rPr>
            </w:pPr>
            <w:r w:rsidRPr="00703BAA">
              <w:rPr>
                <w:lang w:val="en-US"/>
              </w:rPr>
              <w:t>283</w:t>
            </w:r>
          </w:p>
        </w:tc>
        <w:tc>
          <w:tcPr>
            <w:tcW w:w="1276" w:type="dxa"/>
          </w:tcPr>
          <w:p w14:paraId="7F9CE3FD" w14:textId="77777777" w:rsidR="00520A0C" w:rsidRPr="00703BAA" w:rsidRDefault="00520A0C" w:rsidP="00E05905">
            <w:pPr>
              <w:rPr>
                <w:lang w:val="en-US"/>
              </w:rPr>
            </w:pPr>
            <w:r w:rsidRPr="00703BAA">
              <w:rPr>
                <w:lang w:val="en-US"/>
              </w:rPr>
              <w:t>287</w:t>
            </w:r>
          </w:p>
        </w:tc>
        <w:tc>
          <w:tcPr>
            <w:tcW w:w="1241" w:type="dxa"/>
          </w:tcPr>
          <w:p w14:paraId="40E35187" w14:textId="77777777" w:rsidR="00520A0C" w:rsidRPr="00703BAA" w:rsidRDefault="00520A0C" w:rsidP="00E05905">
            <w:r w:rsidRPr="00703BAA">
              <w:t>10</w:t>
            </w:r>
            <w:r w:rsidRPr="00703BAA">
              <w:rPr>
                <w:lang w:val="en-US"/>
              </w:rPr>
              <w:t>1</w:t>
            </w:r>
            <w:r w:rsidRPr="00703BAA">
              <w:t>,4</w:t>
            </w:r>
          </w:p>
        </w:tc>
      </w:tr>
      <w:tr w:rsidR="00520A0C" w:rsidRPr="00703BAA" w14:paraId="16A906AD" w14:textId="77777777">
        <w:tc>
          <w:tcPr>
            <w:tcW w:w="5495" w:type="dxa"/>
          </w:tcPr>
          <w:p w14:paraId="137E0C42" w14:textId="77777777" w:rsidR="00520A0C" w:rsidRPr="00703BAA" w:rsidRDefault="00520A0C" w:rsidP="00E05905">
            <w:r w:rsidRPr="00703BAA">
              <w:t xml:space="preserve">Кількість учнів професійно-технічних закладів, охоплених фізкультурно-оздоровчою роботою, осіб  </w:t>
            </w:r>
          </w:p>
        </w:tc>
        <w:tc>
          <w:tcPr>
            <w:tcW w:w="1276" w:type="dxa"/>
          </w:tcPr>
          <w:p w14:paraId="65A90908" w14:textId="77777777" w:rsidR="00520A0C" w:rsidRPr="00703BAA" w:rsidRDefault="00520A0C" w:rsidP="00E05905">
            <w:pPr>
              <w:rPr>
                <w:lang w:val="en-US"/>
              </w:rPr>
            </w:pPr>
            <w:r w:rsidRPr="00703BAA">
              <w:rPr>
                <w:lang w:val="en-US"/>
              </w:rPr>
              <w:t>67</w:t>
            </w:r>
          </w:p>
        </w:tc>
        <w:tc>
          <w:tcPr>
            <w:tcW w:w="1275" w:type="dxa"/>
          </w:tcPr>
          <w:p w14:paraId="20CC5592" w14:textId="77777777" w:rsidR="00520A0C" w:rsidRPr="00703BAA" w:rsidRDefault="00520A0C" w:rsidP="00E05905">
            <w:pPr>
              <w:rPr>
                <w:lang w:val="en-US"/>
              </w:rPr>
            </w:pPr>
            <w:r w:rsidRPr="00703BAA">
              <w:rPr>
                <w:lang w:val="en-US"/>
              </w:rPr>
              <w:t>70</w:t>
            </w:r>
          </w:p>
        </w:tc>
        <w:tc>
          <w:tcPr>
            <w:tcW w:w="1276" w:type="dxa"/>
          </w:tcPr>
          <w:p w14:paraId="59FB7776" w14:textId="77777777" w:rsidR="00520A0C" w:rsidRPr="00703BAA" w:rsidRDefault="00520A0C" w:rsidP="00E05905">
            <w:pPr>
              <w:rPr>
                <w:lang w:val="en-US"/>
              </w:rPr>
            </w:pPr>
            <w:r w:rsidRPr="00703BAA">
              <w:rPr>
                <w:lang w:val="en-US"/>
              </w:rPr>
              <w:t>76</w:t>
            </w:r>
          </w:p>
        </w:tc>
        <w:tc>
          <w:tcPr>
            <w:tcW w:w="1241" w:type="dxa"/>
          </w:tcPr>
          <w:p w14:paraId="1F22D744" w14:textId="77777777" w:rsidR="00520A0C" w:rsidRPr="00703BAA" w:rsidRDefault="00520A0C" w:rsidP="00E05905">
            <w:pPr>
              <w:rPr>
                <w:lang w:val="en-US"/>
              </w:rPr>
            </w:pPr>
            <w:r w:rsidRPr="00703BAA">
              <w:t>10</w:t>
            </w:r>
            <w:r w:rsidRPr="00703BAA">
              <w:rPr>
                <w:lang w:val="en-US"/>
              </w:rPr>
              <w:t>8</w:t>
            </w:r>
            <w:r w:rsidRPr="00703BAA">
              <w:t>,</w:t>
            </w:r>
            <w:r w:rsidRPr="00703BAA">
              <w:rPr>
                <w:lang w:val="en-US"/>
              </w:rPr>
              <w:t>6</w:t>
            </w:r>
          </w:p>
        </w:tc>
      </w:tr>
      <w:tr w:rsidR="00520A0C" w:rsidRPr="00703BAA" w14:paraId="03F6B364" w14:textId="77777777">
        <w:tc>
          <w:tcPr>
            <w:tcW w:w="5495" w:type="dxa"/>
          </w:tcPr>
          <w:p w14:paraId="6D71CC73" w14:textId="77777777" w:rsidR="00520A0C" w:rsidRPr="00703BAA" w:rsidRDefault="00520A0C" w:rsidP="00E05905">
            <w:r w:rsidRPr="00703BAA">
              <w:t>Кількість фахівців фізичного  виховання, що працюють за спеціальністю, осіб</w:t>
            </w:r>
          </w:p>
        </w:tc>
        <w:tc>
          <w:tcPr>
            <w:tcW w:w="1276" w:type="dxa"/>
          </w:tcPr>
          <w:p w14:paraId="41BD3B0F" w14:textId="77777777" w:rsidR="00520A0C" w:rsidRPr="00703BAA" w:rsidRDefault="00520A0C" w:rsidP="00E05905">
            <w:r w:rsidRPr="00703BAA">
              <w:t>44</w:t>
            </w:r>
          </w:p>
        </w:tc>
        <w:tc>
          <w:tcPr>
            <w:tcW w:w="1275" w:type="dxa"/>
          </w:tcPr>
          <w:p w14:paraId="138F7BDA" w14:textId="77777777" w:rsidR="00520A0C" w:rsidRPr="00703BAA" w:rsidRDefault="00520A0C" w:rsidP="00E05905">
            <w:pPr>
              <w:rPr>
                <w:lang w:val="en-US"/>
              </w:rPr>
            </w:pPr>
            <w:r w:rsidRPr="00703BAA">
              <w:t>4</w:t>
            </w:r>
            <w:r w:rsidRPr="00703BAA">
              <w:rPr>
                <w:lang w:val="en-US"/>
              </w:rPr>
              <w:t>2</w:t>
            </w:r>
          </w:p>
        </w:tc>
        <w:tc>
          <w:tcPr>
            <w:tcW w:w="1276" w:type="dxa"/>
          </w:tcPr>
          <w:p w14:paraId="028F2607" w14:textId="77777777" w:rsidR="00520A0C" w:rsidRPr="00703BAA" w:rsidRDefault="00520A0C" w:rsidP="00E05905">
            <w:pPr>
              <w:rPr>
                <w:lang w:val="en-US"/>
              </w:rPr>
            </w:pPr>
            <w:r w:rsidRPr="00703BAA">
              <w:rPr>
                <w:lang w:val="en-US"/>
              </w:rPr>
              <w:t>44</w:t>
            </w:r>
          </w:p>
        </w:tc>
        <w:tc>
          <w:tcPr>
            <w:tcW w:w="1241" w:type="dxa"/>
          </w:tcPr>
          <w:p w14:paraId="48B28720" w14:textId="77777777" w:rsidR="00520A0C" w:rsidRPr="00703BAA" w:rsidRDefault="00520A0C" w:rsidP="00E05905">
            <w:r w:rsidRPr="00703BAA">
              <w:t>100</w:t>
            </w:r>
          </w:p>
        </w:tc>
      </w:tr>
      <w:tr w:rsidR="00520A0C" w:rsidRPr="00703BAA" w14:paraId="12E9762C" w14:textId="77777777">
        <w:tc>
          <w:tcPr>
            <w:tcW w:w="5495" w:type="dxa"/>
          </w:tcPr>
          <w:p w14:paraId="2A4CC8DD" w14:textId="77777777" w:rsidR="00520A0C" w:rsidRPr="00703BAA" w:rsidRDefault="00520A0C" w:rsidP="00E05905">
            <w:r w:rsidRPr="00703BAA">
              <w:t>Стадіони, одиниць</w:t>
            </w:r>
          </w:p>
        </w:tc>
        <w:tc>
          <w:tcPr>
            <w:tcW w:w="1276" w:type="dxa"/>
          </w:tcPr>
          <w:p w14:paraId="5EC28F57" w14:textId="77777777" w:rsidR="00520A0C" w:rsidRPr="00703BAA" w:rsidRDefault="00520A0C" w:rsidP="00E05905">
            <w:r w:rsidRPr="00703BAA">
              <w:t>1</w:t>
            </w:r>
          </w:p>
        </w:tc>
        <w:tc>
          <w:tcPr>
            <w:tcW w:w="1275" w:type="dxa"/>
          </w:tcPr>
          <w:p w14:paraId="6901DA43" w14:textId="77777777" w:rsidR="00520A0C" w:rsidRPr="00703BAA" w:rsidRDefault="00520A0C" w:rsidP="00E05905">
            <w:r w:rsidRPr="00703BAA">
              <w:t>1</w:t>
            </w:r>
          </w:p>
        </w:tc>
        <w:tc>
          <w:tcPr>
            <w:tcW w:w="1276" w:type="dxa"/>
          </w:tcPr>
          <w:p w14:paraId="071F3E7E" w14:textId="77777777" w:rsidR="00520A0C" w:rsidRPr="00703BAA" w:rsidRDefault="00520A0C" w:rsidP="00E05905">
            <w:pPr>
              <w:rPr>
                <w:lang w:val="en-US"/>
              </w:rPr>
            </w:pPr>
            <w:r w:rsidRPr="00703BAA">
              <w:rPr>
                <w:lang w:val="en-US"/>
              </w:rPr>
              <w:t>1</w:t>
            </w:r>
          </w:p>
        </w:tc>
        <w:tc>
          <w:tcPr>
            <w:tcW w:w="1241" w:type="dxa"/>
          </w:tcPr>
          <w:p w14:paraId="54AD2ECE" w14:textId="77777777" w:rsidR="00520A0C" w:rsidRPr="00703BAA" w:rsidRDefault="00520A0C" w:rsidP="00E05905">
            <w:r w:rsidRPr="00703BAA">
              <w:t>100</w:t>
            </w:r>
          </w:p>
        </w:tc>
      </w:tr>
      <w:tr w:rsidR="00520A0C" w:rsidRPr="00703BAA" w14:paraId="1E8776BD" w14:textId="77777777">
        <w:tc>
          <w:tcPr>
            <w:tcW w:w="5495" w:type="dxa"/>
          </w:tcPr>
          <w:p w14:paraId="21672797" w14:textId="77777777" w:rsidR="00520A0C" w:rsidRPr="00703BAA" w:rsidRDefault="00520A0C" w:rsidP="00E05905">
            <w:r w:rsidRPr="00703BAA">
              <w:t>Спортзали, одиниць</w:t>
            </w:r>
          </w:p>
        </w:tc>
        <w:tc>
          <w:tcPr>
            <w:tcW w:w="1276" w:type="dxa"/>
          </w:tcPr>
          <w:p w14:paraId="0D6688C7" w14:textId="77777777" w:rsidR="00520A0C" w:rsidRPr="00703BAA" w:rsidRDefault="00520A0C" w:rsidP="00E05905">
            <w:pPr>
              <w:rPr>
                <w:lang w:val="en-US"/>
              </w:rPr>
            </w:pPr>
            <w:r w:rsidRPr="00703BAA">
              <w:t>1</w:t>
            </w:r>
            <w:r w:rsidRPr="00703BAA">
              <w:rPr>
                <w:lang w:val="en-US"/>
              </w:rPr>
              <w:t>3</w:t>
            </w:r>
          </w:p>
        </w:tc>
        <w:tc>
          <w:tcPr>
            <w:tcW w:w="1275" w:type="dxa"/>
          </w:tcPr>
          <w:p w14:paraId="3199E142" w14:textId="77777777" w:rsidR="00520A0C" w:rsidRPr="00703BAA" w:rsidRDefault="00520A0C" w:rsidP="00E05905">
            <w:r w:rsidRPr="00703BAA">
              <w:t>13</w:t>
            </w:r>
          </w:p>
        </w:tc>
        <w:tc>
          <w:tcPr>
            <w:tcW w:w="1276" w:type="dxa"/>
          </w:tcPr>
          <w:p w14:paraId="776365D5" w14:textId="77777777" w:rsidR="00520A0C" w:rsidRPr="00703BAA" w:rsidRDefault="00520A0C" w:rsidP="00E05905">
            <w:pPr>
              <w:rPr>
                <w:lang w:val="en-US"/>
              </w:rPr>
            </w:pPr>
            <w:r w:rsidRPr="00703BAA">
              <w:rPr>
                <w:lang w:val="en-US"/>
              </w:rPr>
              <w:t>13</w:t>
            </w:r>
          </w:p>
        </w:tc>
        <w:tc>
          <w:tcPr>
            <w:tcW w:w="1241" w:type="dxa"/>
          </w:tcPr>
          <w:p w14:paraId="3B4699CF" w14:textId="77777777" w:rsidR="00520A0C" w:rsidRPr="00703BAA" w:rsidRDefault="00520A0C" w:rsidP="00E05905">
            <w:r w:rsidRPr="00703BAA">
              <w:t>100</w:t>
            </w:r>
          </w:p>
        </w:tc>
      </w:tr>
      <w:tr w:rsidR="00520A0C" w:rsidRPr="00703BAA" w14:paraId="457282EF" w14:textId="77777777">
        <w:tc>
          <w:tcPr>
            <w:tcW w:w="5495" w:type="dxa"/>
          </w:tcPr>
          <w:p w14:paraId="4DE2F0A6" w14:textId="77777777" w:rsidR="00520A0C" w:rsidRPr="00703BAA" w:rsidRDefault="00520A0C" w:rsidP="00E05905">
            <w:r w:rsidRPr="00703BAA">
              <w:t>Плавальні басейни, одиниць</w:t>
            </w:r>
          </w:p>
        </w:tc>
        <w:tc>
          <w:tcPr>
            <w:tcW w:w="1276" w:type="dxa"/>
          </w:tcPr>
          <w:p w14:paraId="1636EECB" w14:textId="77777777" w:rsidR="00520A0C" w:rsidRPr="00703BAA" w:rsidRDefault="00520A0C" w:rsidP="00E05905">
            <w:pPr>
              <w:rPr>
                <w:lang w:val="en-US"/>
              </w:rPr>
            </w:pPr>
            <w:r w:rsidRPr="00703BAA">
              <w:rPr>
                <w:lang w:val="en-US"/>
              </w:rPr>
              <w:t>4</w:t>
            </w:r>
          </w:p>
        </w:tc>
        <w:tc>
          <w:tcPr>
            <w:tcW w:w="1275" w:type="dxa"/>
          </w:tcPr>
          <w:p w14:paraId="54739718" w14:textId="77777777" w:rsidR="00520A0C" w:rsidRPr="00703BAA" w:rsidRDefault="00520A0C" w:rsidP="00E05905">
            <w:r w:rsidRPr="00703BAA">
              <w:t>4</w:t>
            </w:r>
          </w:p>
        </w:tc>
        <w:tc>
          <w:tcPr>
            <w:tcW w:w="1276" w:type="dxa"/>
          </w:tcPr>
          <w:p w14:paraId="71785A25" w14:textId="77777777" w:rsidR="00520A0C" w:rsidRPr="00703BAA" w:rsidRDefault="00520A0C" w:rsidP="00E05905">
            <w:pPr>
              <w:rPr>
                <w:lang w:val="en-US"/>
              </w:rPr>
            </w:pPr>
            <w:r w:rsidRPr="00703BAA">
              <w:rPr>
                <w:lang w:val="en-US"/>
              </w:rPr>
              <w:t>4</w:t>
            </w:r>
          </w:p>
        </w:tc>
        <w:tc>
          <w:tcPr>
            <w:tcW w:w="1241" w:type="dxa"/>
          </w:tcPr>
          <w:p w14:paraId="312722E5" w14:textId="77777777" w:rsidR="00520A0C" w:rsidRPr="00703BAA" w:rsidRDefault="00520A0C" w:rsidP="00E05905">
            <w:r w:rsidRPr="00703BAA">
              <w:t>100</w:t>
            </w:r>
          </w:p>
        </w:tc>
      </w:tr>
      <w:tr w:rsidR="00520A0C" w:rsidRPr="00703BAA" w14:paraId="06FB81B5" w14:textId="77777777">
        <w:tc>
          <w:tcPr>
            <w:tcW w:w="5495" w:type="dxa"/>
          </w:tcPr>
          <w:p w14:paraId="5515D933" w14:textId="77777777" w:rsidR="00520A0C" w:rsidRPr="00703BAA" w:rsidRDefault="00520A0C" w:rsidP="00E05905">
            <w:r w:rsidRPr="00703BAA">
              <w:t>Спортивні майданчики, одиниць</w:t>
            </w:r>
          </w:p>
        </w:tc>
        <w:tc>
          <w:tcPr>
            <w:tcW w:w="1276" w:type="dxa"/>
          </w:tcPr>
          <w:p w14:paraId="423A5337" w14:textId="77777777" w:rsidR="00520A0C" w:rsidRPr="00703BAA" w:rsidRDefault="00520A0C" w:rsidP="00E05905">
            <w:r w:rsidRPr="00703BAA">
              <w:t>158</w:t>
            </w:r>
          </w:p>
        </w:tc>
        <w:tc>
          <w:tcPr>
            <w:tcW w:w="1275" w:type="dxa"/>
          </w:tcPr>
          <w:p w14:paraId="52974F14" w14:textId="77777777" w:rsidR="00520A0C" w:rsidRPr="00703BAA" w:rsidRDefault="00520A0C" w:rsidP="00E05905">
            <w:r w:rsidRPr="00703BAA">
              <w:t>161</w:t>
            </w:r>
          </w:p>
        </w:tc>
        <w:tc>
          <w:tcPr>
            <w:tcW w:w="1276" w:type="dxa"/>
          </w:tcPr>
          <w:p w14:paraId="11C193E6" w14:textId="77777777" w:rsidR="00520A0C" w:rsidRPr="00703BAA" w:rsidRDefault="00520A0C" w:rsidP="00E05905">
            <w:pPr>
              <w:rPr>
                <w:lang w:val="en-US"/>
              </w:rPr>
            </w:pPr>
            <w:r w:rsidRPr="00703BAA">
              <w:rPr>
                <w:lang w:val="en-US"/>
              </w:rPr>
              <w:t>163</w:t>
            </w:r>
          </w:p>
        </w:tc>
        <w:tc>
          <w:tcPr>
            <w:tcW w:w="1241" w:type="dxa"/>
          </w:tcPr>
          <w:p w14:paraId="4A53AC08" w14:textId="77777777" w:rsidR="00520A0C" w:rsidRPr="00703BAA" w:rsidRDefault="00520A0C" w:rsidP="00E05905">
            <w:pPr>
              <w:rPr>
                <w:lang w:val="en-US"/>
              </w:rPr>
            </w:pPr>
            <w:r w:rsidRPr="00703BAA">
              <w:t>101,</w:t>
            </w:r>
            <w:r w:rsidRPr="00703BAA">
              <w:rPr>
                <w:lang w:val="en-US"/>
              </w:rPr>
              <w:t>2</w:t>
            </w:r>
          </w:p>
        </w:tc>
      </w:tr>
      <w:tr w:rsidR="00520A0C" w:rsidRPr="00703BAA" w14:paraId="4A6D1466" w14:textId="77777777">
        <w:tc>
          <w:tcPr>
            <w:tcW w:w="5495" w:type="dxa"/>
          </w:tcPr>
          <w:p w14:paraId="79ABA536" w14:textId="77777777" w:rsidR="00520A0C" w:rsidRPr="00703BAA" w:rsidRDefault="00520A0C" w:rsidP="00E05905">
            <w:r w:rsidRPr="00703BAA">
              <w:t xml:space="preserve">Кількість підприємств, установ, організацій, де </w:t>
            </w:r>
            <w:proofErr w:type="spellStart"/>
            <w:r w:rsidRPr="00703BAA">
              <w:t>проводиметься</w:t>
            </w:r>
            <w:proofErr w:type="spellEnd"/>
            <w:r w:rsidRPr="00703BAA">
              <w:t xml:space="preserve"> фізкультурно-оздоровча робота, одиниць</w:t>
            </w:r>
          </w:p>
        </w:tc>
        <w:tc>
          <w:tcPr>
            <w:tcW w:w="1276" w:type="dxa"/>
          </w:tcPr>
          <w:p w14:paraId="48EE0C1E" w14:textId="77777777" w:rsidR="00520A0C" w:rsidRPr="00703BAA" w:rsidRDefault="00520A0C" w:rsidP="00E05905">
            <w:r w:rsidRPr="00703BAA">
              <w:t>15</w:t>
            </w:r>
          </w:p>
        </w:tc>
        <w:tc>
          <w:tcPr>
            <w:tcW w:w="1275" w:type="dxa"/>
          </w:tcPr>
          <w:p w14:paraId="6F53AC58" w14:textId="77777777" w:rsidR="00520A0C" w:rsidRPr="00703BAA" w:rsidRDefault="00520A0C" w:rsidP="00E05905">
            <w:r w:rsidRPr="00703BAA">
              <w:t>15</w:t>
            </w:r>
          </w:p>
        </w:tc>
        <w:tc>
          <w:tcPr>
            <w:tcW w:w="1276" w:type="dxa"/>
          </w:tcPr>
          <w:p w14:paraId="780796D0" w14:textId="77777777" w:rsidR="00520A0C" w:rsidRPr="00703BAA" w:rsidRDefault="00520A0C" w:rsidP="00E05905">
            <w:pPr>
              <w:rPr>
                <w:lang w:val="en-US"/>
              </w:rPr>
            </w:pPr>
            <w:r w:rsidRPr="00703BAA">
              <w:rPr>
                <w:lang w:val="en-US"/>
              </w:rPr>
              <w:t>15</w:t>
            </w:r>
          </w:p>
        </w:tc>
        <w:tc>
          <w:tcPr>
            <w:tcW w:w="1241" w:type="dxa"/>
          </w:tcPr>
          <w:p w14:paraId="5631AAAA" w14:textId="77777777" w:rsidR="00520A0C" w:rsidRPr="00703BAA" w:rsidRDefault="00520A0C" w:rsidP="00E05905">
            <w:r w:rsidRPr="00703BAA">
              <w:t>100</w:t>
            </w:r>
          </w:p>
        </w:tc>
      </w:tr>
      <w:tr w:rsidR="00520A0C" w:rsidRPr="00703BAA" w14:paraId="053771B8" w14:textId="77777777">
        <w:tc>
          <w:tcPr>
            <w:tcW w:w="5495" w:type="dxa"/>
          </w:tcPr>
          <w:p w14:paraId="55B46252" w14:textId="77777777" w:rsidR="00520A0C" w:rsidRPr="00703BAA" w:rsidRDefault="00520A0C" w:rsidP="00E05905">
            <w:r w:rsidRPr="00703BAA">
              <w:t>Кількість фізкультурно-оздоровчих клубів за місцем проживання населення, одиниць</w:t>
            </w:r>
          </w:p>
        </w:tc>
        <w:tc>
          <w:tcPr>
            <w:tcW w:w="1276" w:type="dxa"/>
          </w:tcPr>
          <w:p w14:paraId="042CD8C2" w14:textId="77777777" w:rsidR="00520A0C" w:rsidRPr="00703BAA" w:rsidRDefault="00520A0C" w:rsidP="00E05905">
            <w:r w:rsidRPr="00703BAA">
              <w:t>16</w:t>
            </w:r>
          </w:p>
        </w:tc>
        <w:tc>
          <w:tcPr>
            <w:tcW w:w="1275" w:type="dxa"/>
          </w:tcPr>
          <w:p w14:paraId="47842C58" w14:textId="77777777" w:rsidR="00520A0C" w:rsidRPr="00703BAA" w:rsidRDefault="00520A0C" w:rsidP="00E05905">
            <w:r w:rsidRPr="00703BAA">
              <w:t>16</w:t>
            </w:r>
          </w:p>
        </w:tc>
        <w:tc>
          <w:tcPr>
            <w:tcW w:w="1276" w:type="dxa"/>
          </w:tcPr>
          <w:p w14:paraId="34A609B4" w14:textId="77777777" w:rsidR="00520A0C" w:rsidRPr="00703BAA" w:rsidRDefault="00520A0C" w:rsidP="00E05905">
            <w:pPr>
              <w:rPr>
                <w:lang w:val="en-US"/>
              </w:rPr>
            </w:pPr>
            <w:r w:rsidRPr="00703BAA">
              <w:rPr>
                <w:lang w:val="en-US"/>
              </w:rPr>
              <w:t>16</w:t>
            </w:r>
          </w:p>
        </w:tc>
        <w:tc>
          <w:tcPr>
            <w:tcW w:w="1241" w:type="dxa"/>
          </w:tcPr>
          <w:p w14:paraId="60CF2125" w14:textId="77777777" w:rsidR="00520A0C" w:rsidRPr="00703BAA" w:rsidRDefault="00520A0C" w:rsidP="00E05905">
            <w:r w:rsidRPr="00703BAA">
              <w:t>100</w:t>
            </w:r>
          </w:p>
        </w:tc>
      </w:tr>
      <w:tr w:rsidR="00520A0C" w:rsidRPr="00703BAA" w14:paraId="2830C119" w14:textId="77777777">
        <w:tc>
          <w:tcPr>
            <w:tcW w:w="5495" w:type="dxa"/>
          </w:tcPr>
          <w:p w14:paraId="3B125B30" w14:textId="77777777" w:rsidR="00520A0C" w:rsidRPr="00703BAA" w:rsidRDefault="00520A0C" w:rsidP="00E05905">
            <w:r w:rsidRPr="00703BAA">
              <w:t>Кількість ДЮСШ та СДЮСШ, одиниць</w:t>
            </w:r>
          </w:p>
        </w:tc>
        <w:tc>
          <w:tcPr>
            <w:tcW w:w="1276" w:type="dxa"/>
          </w:tcPr>
          <w:p w14:paraId="4A4114E2" w14:textId="77777777" w:rsidR="00520A0C" w:rsidRPr="00703BAA" w:rsidRDefault="00520A0C" w:rsidP="00E05905">
            <w:r w:rsidRPr="00703BAA">
              <w:t>1</w:t>
            </w:r>
          </w:p>
        </w:tc>
        <w:tc>
          <w:tcPr>
            <w:tcW w:w="1275" w:type="dxa"/>
          </w:tcPr>
          <w:p w14:paraId="3DCAF0C7" w14:textId="77777777" w:rsidR="00520A0C" w:rsidRPr="00703BAA" w:rsidRDefault="00520A0C" w:rsidP="00E05905">
            <w:r w:rsidRPr="00703BAA">
              <w:t>1</w:t>
            </w:r>
          </w:p>
        </w:tc>
        <w:tc>
          <w:tcPr>
            <w:tcW w:w="1276" w:type="dxa"/>
          </w:tcPr>
          <w:p w14:paraId="2D83D17E" w14:textId="77777777" w:rsidR="00520A0C" w:rsidRPr="00703BAA" w:rsidRDefault="00520A0C" w:rsidP="00E05905">
            <w:pPr>
              <w:rPr>
                <w:lang w:val="en-US"/>
              </w:rPr>
            </w:pPr>
            <w:r w:rsidRPr="00703BAA">
              <w:rPr>
                <w:lang w:val="en-US"/>
              </w:rPr>
              <w:t>1</w:t>
            </w:r>
          </w:p>
        </w:tc>
        <w:tc>
          <w:tcPr>
            <w:tcW w:w="1241" w:type="dxa"/>
          </w:tcPr>
          <w:p w14:paraId="3508A863" w14:textId="77777777" w:rsidR="00520A0C" w:rsidRPr="00703BAA" w:rsidRDefault="00520A0C" w:rsidP="00E05905">
            <w:r w:rsidRPr="00703BAA">
              <w:t>100</w:t>
            </w:r>
          </w:p>
        </w:tc>
      </w:tr>
    </w:tbl>
    <w:p w14:paraId="716C9B78" w14:textId="77777777" w:rsidR="00520A0C" w:rsidRPr="00703BAA" w:rsidRDefault="00520A0C" w:rsidP="00564343">
      <w:pPr>
        <w:rPr>
          <w:b/>
        </w:rPr>
      </w:pPr>
    </w:p>
    <w:p w14:paraId="6E953E0E" w14:textId="77777777" w:rsidR="00B92823" w:rsidRPr="00703BAA" w:rsidRDefault="00564343" w:rsidP="00C94154">
      <w:pPr>
        <w:pStyle w:val="ab"/>
        <w:ind w:right="-6" w:firstLine="708"/>
        <w:jc w:val="center"/>
        <w:rPr>
          <w:bCs/>
          <w:szCs w:val="24"/>
        </w:rPr>
      </w:pPr>
      <w:r w:rsidRPr="00703BAA">
        <w:rPr>
          <w:szCs w:val="24"/>
        </w:rPr>
        <w:t>9.5. Інформаційний простір та громадянське суспільство</w:t>
      </w:r>
    </w:p>
    <w:p w14:paraId="6E7A9BD7" w14:textId="77777777" w:rsidR="00B92823" w:rsidRPr="00703BAA" w:rsidRDefault="00B92823" w:rsidP="00B92823">
      <w:pPr>
        <w:ind w:firstLine="708"/>
        <w:jc w:val="both"/>
      </w:pPr>
      <w:r w:rsidRPr="00703BAA">
        <w:t>У 2021 році буде продовжена робота у напрямку забезпечення прозорості та відкритості міської влади, доступу до публічних документів, всебічного об’єктивного висвітлення життя територіальної громади, а також залучення громадськості до управління громадою.</w:t>
      </w:r>
    </w:p>
    <w:p w14:paraId="70B97193" w14:textId="77777777" w:rsidR="00B92823" w:rsidRPr="00703BAA" w:rsidRDefault="00B92823" w:rsidP="00B92823">
      <w:pPr>
        <w:ind w:firstLine="708"/>
        <w:jc w:val="both"/>
      </w:pPr>
      <w:r w:rsidRPr="00703BAA">
        <w:t xml:space="preserve">Виконання поставлених завдань відбуватиметься на підставі міської Програми висвітлення діяльності Славутської міської ради, її виконавчих органів, посадових осіб та депутатів міської ради на  2019-2022 роки. </w:t>
      </w:r>
    </w:p>
    <w:p w14:paraId="154718F4" w14:textId="77777777" w:rsidR="00B92823" w:rsidRPr="00703BAA" w:rsidRDefault="00B92823" w:rsidP="00B92823">
      <w:pPr>
        <w:tabs>
          <w:tab w:val="left" w:pos="1080"/>
        </w:tabs>
        <w:ind w:firstLine="720"/>
        <w:jc w:val="both"/>
        <w:rPr>
          <w:b/>
          <w:bCs/>
          <w:i/>
          <w:iCs/>
        </w:rPr>
      </w:pPr>
      <w:r w:rsidRPr="00703BAA">
        <w:rPr>
          <w:b/>
          <w:bCs/>
          <w:i/>
          <w:iCs/>
        </w:rPr>
        <w:t xml:space="preserve">Проблемні питання: </w:t>
      </w:r>
    </w:p>
    <w:p w14:paraId="6395088D" w14:textId="77777777" w:rsidR="00B92823" w:rsidRPr="00703BAA" w:rsidRDefault="00B92823" w:rsidP="00B92823">
      <w:pPr>
        <w:tabs>
          <w:tab w:val="left" w:pos="1080"/>
        </w:tabs>
        <w:jc w:val="both"/>
        <w:rPr>
          <w:b/>
          <w:bCs/>
          <w:i/>
          <w:iCs/>
        </w:rPr>
      </w:pPr>
      <w:r w:rsidRPr="00703BAA">
        <w:tab/>
        <w:t xml:space="preserve">● Із прийняттям Закону України «Про реформування державних і комунальних друкованих засобів масової інформації» </w:t>
      </w:r>
      <w:proofErr w:type="spellStart"/>
      <w:r w:rsidRPr="00703BAA">
        <w:t>Славутська</w:t>
      </w:r>
      <w:proofErr w:type="spellEnd"/>
      <w:r w:rsidRPr="00703BAA">
        <w:t xml:space="preserve"> міська рада та її виконавчі органи практично втратили власний офіційний інформаційний майданчик для оприлюднення своїх рішень та інших нормативно-правових актів. Адже засновниками офіційних друкованих видань тепер можуть бути лише центральні органи державної влади. Тому, у зв’язку із великою кількістю офіційних матеріалів, обов’язкових до оприлюднення, є нагальна потреба у прийнятті відповідних змін до чинного законодавства щодо визнання на державному рівні єдиним офіційним джерелом інформації ОМС їх офіційні </w:t>
      </w:r>
      <w:proofErr w:type="spellStart"/>
      <w:r w:rsidRPr="00703BAA">
        <w:t>вебсайти</w:t>
      </w:r>
      <w:proofErr w:type="spellEnd"/>
      <w:r w:rsidRPr="00703BAA">
        <w:t xml:space="preserve">. </w:t>
      </w:r>
    </w:p>
    <w:p w14:paraId="6776071A" w14:textId="77777777" w:rsidR="00B92823" w:rsidRPr="00703BAA" w:rsidRDefault="00B92823" w:rsidP="00B92823">
      <w:pPr>
        <w:tabs>
          <w:tab w:val="left" w:pos="1080"/>
        </w:tabs>
        <w:jc w:val="both"/>
        <w:rPr>
          <w:b/>
          <w:bCs/>
          <w:i/>
          <w:iCs/>
        </w:rPr>
      </w:pPr>
      <w:r w:rsidRPr="00703BAA">
        <w:rPr>
          <w:b/>
          <w:bCs/>
          <w:i/>
          <w:iCs/>
        </w:rPr>
        <w:tab/>
        <w:t>Цілі та основні ключові завдання розвитку у 2021 році</w:t>
      </w:r>
    </w:p>
    <w:p w14:paraId="35FB5048" w14:textId="77777777" w:rsidR="00B92823" w:rsidRPr="00703BAA" w:rsidRDefault="00B92823" w:rsidP="00D1423A">
      <w:pPr>
        <w:numPr>
          <w:ilvl w:val="0"/>
          <w:numId w:val="31"/>
        </w:numPr>
        <w:jc w:val="both"/>
      </w:pPr>
      <w:r w:rsidRPr="00703BAA">
        <w:t xml:space="preserve">створення умов для вільного доступу громадян до інформації про діяльність міської </w:t>
      </w:r>
    </w:p>
    <w:p w14:paraId="054399D9" w14:textId="77777777" w:rsidR="00B92823" w:rsidRPr="00703BAA" w:rsidRDefault="00B92823" w:rsidP="00B92823">
      <w:pPr>
        <w:jc w:val="both"/>
      </w:pPr>
      <w:r w:rsidRPr="00703BAA">
        <w:t>ради, її виконавчих органів;</w:t>
      </w:r>
    </w:p>
    <w:p w14:paraId="0D71DC72" w14:textId="77777777" w:rsidR="00B92823" w:rsidRPr="00703BAA" w:rsidRDefault="00B92823" w:rsidP="00D1423A">
      <w:pPr>
        <w:numPr>
          <w:ilvl w:val="0"/>
          <w:numId w:val="31"/>
        </w:numPr>
        <w:jc w:val="both"/>
      </w:pPr>
      <w:r w:rsidRPr="00703BAA">
        <w:t xml:space="preserve">запровадження механізмів </w:t>
      </w:r>
      <w:proofErr w:type="spellStart"/>
      <w:r w:rsidRPr="00703BAA">
        <w:t>партисипативного</w:t>
      </w:r>
      <w:proofErr w:type="spellEnd"/>
      <w:r w:rsidRPr="00703BAA">
        <w:t xml:space="preserve"> типу управління громадою.</w:t>
      </w:r>
    </w:p>
    <w:p w14:paraId="6422C73F" w14:textId="77777777" w:rsidR="00B92823" w:rsidRPr="00703BAA" w:rsidRDefault="00B92823" w:rsidP="00B92823">
      <w:pPr>
        <w:ind w:firstLine="720"/>
        <w:jc w:val="both"/>
        <w:rPr>
          <w:b/>
          <w:bCs/>
          <w:i/>
          <w:iCs/>
        </w:rPr>
      </w:pPr>
      <w:r w:rsidRPr="00703BAA">
        <w:rPr>
          <w:b/>
          <w:bCs/>
          <w:i/>
          <w:iCs/>
        </w:rPr>
        <w:lastRenderedPageBreak/>
        <w:t>Шляхи розв’язання головних проблем та досягнення поставлених цілей</w:t>
      </w:r>
    </w:p>
    <w:p w14:paraId="2542A0D1" w14:textId="77777777" w:rsidR="00B92823" w:rsidRPr="00703BAA" w:rsidRDefault="00B92823" w:rsidP="00B92823">
      <w:pPr>
        <w:jc w:val="both"/>
      </w:pPr>
      <w:r w:rsidRPr="00703BAA">
        <w:t>- популяризація інформації про територіальну громаду серед її жителів, потенційних інвесторів та туристів;</w:t>
      </w:r>
    </w:p>
    <w:p w14:paraId="08203F1B" w14:textId="77777777" w:rsidR="00B92823" w:rsidRPr="00703BAA" w:rsidRDefault="00B92823" w:rsidP="00B92823">
      <w:pPr>
        <w:jc w:val="both"/>
      </w:pPr>
      <w:r w:rsidRPr="00703BAA">
        <w:t xml:space="preserve">- видавництво </w:t>
      </w:r>
      <w:proofErr w:type="spellStart"/>
      <w:r w:rsidRPr="00703BAA">
        <w:t>промоційної</w:t>
      </w:r>
      <w:proofErr w:type="spellEnd"/>
      <w:r w:rsidRPr="00703BAA">
        <w:t xml:space="preserve"> продукції (проспектів) про актуальні питання громади, його інвестиційну та туристичну привабливість;</w:t>
      </w:r>
    </w:p>
    <w:p w14:paraId="5821A5BB" w14:textId="77777777" w:rsidR="00B92823" w:rsidRPr="00703BAA" w:rsidRDefault="00B92823" w:rsidP="00B92823">
      <w:pPr>
        <w:jc w:val="both"/>
      </w:pPr>
      <w:r w:rsidRPr="00703BAA">
        <w:t xml:space="preserve">- реалізація різноманітних </w:t>
      </w:r>
      <w:proofErr w:type="spellStart"/>
      <w:r w:rsidRPr="00703BAA">
        <w:t>проєктів</w:t>
      </w:r>
      <w:proofErr w:type="spellEnd"/>
      <w:r w:rsidRPr="00703BAA">
        <w:t xml:space="preserve"> та акцій, обговорень, спрямованих на залучення громадськості до вирішення місцевих питань;</w:t>
      </w:r>
    </w:p>
    <w:p w14:paraId="1DDFD63F" w14:textId="77777777" w:rsidR="00B92823" w:rsidRPr="00703BAA" w:rsidRDefault="00B92823" w:rsidP="00B92823">
      <w:pPr>
        <w:jc w:val="both"/>
      </w:pPr>
      <w:r w:rsidRPr="00703BAA">
        <w:t>- моніторинг та прогнозування основних потреб цільових груп громадян міста;</w:t>
      </w:r>
    </w:p>
    <w:p w14:paraId="2F2AE429" w14:textId="77777777" w:rsidR="00B92823" w:rsidRPr="00703BAA" w:rsidRDefault="00B92823" w:rsidP="00B92823">
      <w:pPr>
        <w:jc w:val="both"/>
      </w:pPr>
      <w:r w:rsidRPr="00703BAA">
        <w:t>- робота над маркетингом території Славути з використанням затвердженого бренду міста.</w:t>
      </w:r>
    </w:p>
    <w:p w14:paraId="1B7FD85B" w14:textId="77777777" w:rsidR="00B92823" w:rsidRPr="00703BAA" w:rsidRDefault="00B92823" w:rsidP="00B92823">
      <w:pPr>
        <w:jc w:val="both"/>
        <w:rPr>
          <w:b/>
          <w:bCs/>
          <w:i/>
          <w:iCs/>
        </w:rPr>
      </w:pPr>
      <w:r w:rsidRPr="00703BAA">
        <w:tab/>
      </w:r>
      <w:r w:rsidRPr="00703BAA">
        <w:rPr>
          <w:b/>
          <w:bCs/>
          <w:i/>
          <w:iCs/>
        </w:rPr>
        <w:t>Кількісні та якісні показники ефективності реалізації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gridCol w:w="4815"/>
      </w:tblGrid>
      <w:tr w:rsidR="00B92823" w:rsidRPr="00703BAA" w14:paraId="349EB87B" w14:textId="77777777">
        <w:tc>
          <w:tcPr>
            <w:tcW w:w="4814" w:type="dxa"/>
          </w:tcPr>
          <w:p w14:paraId="129BDE46" w14:textId="77777777" w:rsidR="00B92823" w:rsidRPr="00703BAA" w:rsidRDefault="00B92823" w:rsidP="00A67352">
            <w:pPr>
              <w:jc w:val="both"/>
              <w:rPr>
                <w:b/>
                <w:bCs/>
                <w:i/>
                <w:iCs/>
              </w:rPr>
            </w:pPr>
            <w:r w:rsidRPr="00703BAA">
              <w:rPr>
                <w:b/>
                <w:bCs/>
                <w:i/>
                <w:iCs/>
              </w:rPr>
              <w:t>Якісні показники</w:t>
            </w:r>
          </w:p>
        </w:tc>
        <w:tc>
          <w:tcPr>
            <w:tcW w:w="4815" w:type="dxa"/>
          </w:tcPr>
          <w:p w14:paraId="00AAD44A" w14:textId="77777777" w:rsidR="00B92823" w:rsidRPr="00703BAA" w:rsidRDefault="00B92823" w:rsidP="00A67352">
            <w:pPr>
              <w:jc w:val="both"/>
              <w:rPr>
                <w:b/>
                <w:bCs/>
                <w:i/>
                <w:iCs/>
              </w:rPr>
            </w:pPr>
            <w:r w:rsidRPr="00703BAA">
              <w:rPr>
                <w:b/>
                <w:bCs/>
                <w:i/>
                <w:iCs/>
              </w:rPr>
              <w:t>Кількісні  показники</w:t>
            </w:r>
          </w:p>
        </w:tc>
      </w:tr>
      <w:tr w:rsidR="00B92823" w:rsidRPr="00703BAA" w14:paraId="48A12709" w14:textId="77777777">
        <w:tc>
          <w:tcPr>
            <w:tcW w:w="4814" w:type="dxa"/>
          </w:tcPr>
          <w:p w14:paraId="481816DC" w14:textId="77777777" w:rsidR="00B92823" w:rsidRPr="00703BAA" w:rsidRDefault="00B92823" w:rsidP="00A67352">
            <w:pPr>
              <w:jc w:val="both"/>
            </w:pPr>
            <w:r w:rsidRPr="00703BAA">
              <w:t>Зростання інвестиційної та туристичної привабливості міста.</w:t>
            </w:r>
          </w:p>
          <w:p w14:paraId="5F31C289" w14:textId="77777777" w:rsidR="00B92823" w:rsidRPr="00703BAA" w:rsidRDefault="00B92823" w:rsidP="00A67352">
            <w:pPr>
              <w:jc w:val="both"/>
            </w:pPr>
            <w:r w:rsidRPr="00703BAA">
              <w:t>Утвердження принципів відкритості влади.</w:t>
            </w:r>
          </w:p>
          <w:p w14:paraId="1300E461" w14:textId="77777777" w:rsidR="00B92823" w:rsidRPr="00703BAA" w:rsidRDefault="00B92823" w:rsidP="00A67352">
            <w:pPr>
              <w:jc w:val="both"/>
            </w:pPr>
            <w:r w:rsidRPr="00703BAA">
              <w:t xml:space="preserve">Запроваджений </w:t>
            </w:r>
            <w:proofErr w:type="spellStart"/>
            <w:r w:rsidRPr="00703BAA">
              <w:t>партисипативний</w:t>
            </w:r>
            <w:proofErr w:type="spellEnd"/>
            <w:r w:rsidRPr="00703BAA">
              <w:t xml:space="preserve"> тип управління містом.</w:t>
            </w:r>
          </w:p>
          <w:p w14:paraId="24461237" w14:textId="77777777" w:rsidR="00B92823" w:rsidRPr="00703BAA" w:rsidRDefault="00B92823" w:rsidP="00A67352">
            <w:pPr>
              <w:jc w:val="both"/>
            </w:pPr>
            <w:r w:rsidRPr="00703BAA">
              <w:t xml:space="preserve">Ріст громадянської активності. </w:t>
            </w:r>
          </w:p>
          <w:p w14:paraId="2F358B91" w14:textId="77777777" w:rsidR="00B92823" w:rsidRPr="00703BAA" w:rsidRDefault="00B92823" w:rsidP="00A67352">
            <w:pPr>
              <w:jc w:val="both"/>
            </w:pPr>
          </w:p>
          <w:p w14:paraId="34380D5F" w14:textId="77777777" w:rsidR="00B92823" w:rsidRPr="00703BAA" w:rsidRDefault="00B92823" w:rsidP="00A67352">
            <w:pPr>
              <w:jc w:val="both"/>
            </w:pPr>
          </w:p>
          <w:p w14:paraId="6565CB3A" w14:textId="77777777" w:rsidR="00B92823" w:rsidRPr="00703BAA" w:rsidRDefault="00B92823" w:rsidP="00A67352">
            <w:pPr>
              <w:jc w:val="both"/>
              <w:rPr>
                <w:b/>
                <w:bCs/>
                <w:i/>
                <w:iCs/>
              </w:rPr>
            </w:pPr>
          </w:p>
        </w:tc>
        <w:tc>
          <w:tcPr>
            <w:tcW w:w="4815" w:type="dxa"/>
          </w:tcPr>
          <w:p w14:paraId="0D32687C" w14:textId="77777777" w:rsidR="00B92823" w:rsidRPr="00703BAA" w:rsidRDefault="00B92823" w:rsidP="00A67352">
            <w:pPr>
              <w:jc w:val="both"/>
            </w:pPr>
            <w:r w:rsidRPr="00703BAA">
              <w:t>Ріст довіри населення, бізнесу до муніципалітету, %</w:t>
            </w:r>
          </w:p>
          <w:p w14:paraId="61DF0C8D" w14:textId="77777777" w:rsidR="00B92823" w:rsidRPr="00703BAA" w:rsidRDefault="00B92823" w:rsidP="00A67352">
            <w:pPr>
              <w:jc w:val="both"/>
            </w:pPr>
            <w:r w:rsidRPr="00703BAA">
              <w:t>Зростання іміджу міста, %</w:t>
            </w:r>
          </w:p>
          <w:p w14:paraId="44F15D35" w14:textId="77777777" w:rsidR="00B92823" w:rsidRPr="00703BAA" w:rsidRDefault="00B92823" w:rsidP="00A67352">
            <w:pPr>
              <w:jc w:val="both"/>
            </w:pPr>
            <w:r w:rsidRPr="00703BAA">
              <w:t>Збільшення кількості туристів, %</w:t>
            </w:r>
          </w:p>
          <w:p w14:paraId="7A9187E0" w14:textId="77777777" w:rsidR="00B92823" w:rsidRPr="00703BAA" w:rsidRDefault="00B92823" w:rsidP="00A67352">
            <w:pPr>
              <w:jc w:val="both"/>
            </w:pPr>
            <w:r w:rsidRPr="00703BAA">
              <w:t xml:space="preserve">Надходження прямих інвестицій у місто, </w:t>
            </w:r>
            <w:proofErr w:type="spellStart"/>
            <w:r w:rsidRPr="00703BAA">
              <w:t>тис.грн</w:t>
            </w:r>
            <w:proofErr w:type="spellEnd"/>
            <w:r w:rsidRPr="00703BAA">
              <w:t>.</w:t>
            </w:r>
          </w:p>
          <w:p w14:paraId="3C16A379" w14:textId="77777777" w:rsidR="00B92823" w:rsidRPr="00703BAA" w:rsidRDefault="00B92823" w:rsidP="00A67352">
            <w:pPr>
              <w:jc w:val="both"/>
            </w:pPr>
            <w:r w:rsidRPr="00703BAA">
              <w:t xml:space="preserve">Збільшення кількості громадян, що беруть участь у реалізації загальноміських </w:t>
            </w:r>
            <w:proofErr w:type="spellStart"/>
            <w:r w:rsidRPr="00703BAA">
              <w:t>проєктів</w:t>
            </w:r>
            <w:proofErr w:type="spellEnd"/>
            <w:r w:rsidRPr="00703BAA">
              <w:t>, %</w:t>
            </w:r>
          </w:p>
          <w:p w14:paraId="4B8A1F9D" w14:textId="77777777" w:rsidR="00B92823" w:rsidRPr="00703BAA" w:rsidRDefault="00B92823" w:rsidP="00A67352">
            <w:pPr>
              <w:jc w:val="both"/>
            </w:pPr>
            <w:r w:rsidRPr="00703BAA">
              <w:t>Зменшення кількості заяв, скарг від громадян.</w:t>
            </w:r>
          </w:p>
          <w:p w14:paraId="0CEBAEE4" w14:textId="77777777" w:rsidR="00B92823" w:rsidRPr="00703BAA" w:rsidRDefault="00B92823" w:rsidP="00A67352">
            <w:pPr>
              <w:jc w:val="both"/>
              <w:rPr>
                <w:b/>
                <w:bCs/>
                <w:i/>
                <w:iCs/>
              </w:rPr>
            </w:pPr>
          </w:p>
        </w:tc>
      </w:tr>
    </w:tbl>
    <w:p w14:paraId="696365AD" w14:textId="77777777" w:rsidR="00B92823" w:rsidRPr="00703BAA" w:rsidRDefault="00B92823" w:rsidP="00B92823">
      <w:pPr>
        <w:jc w:val="both"/>
        <w:rPr>
          <w:b/>
          <w:bCs/>
          <w:i/>
          <w:iCs/>
        </w:rPr>
      </w:pPr>
      <w:r w:rsidRPr="00703BAA">
        <w:rPr>
          <w:b/>
          <w:bCs/>
          <w:i/>
          <w:iCs/>
        </w:rPr>
        <w:t>Очікуванні результати</w:t>
      </w:r>
    </w:p>
    <w:p w14:paraId="25407CC9" w14:textId="77777777" w:rsidR="00B92823" w:rsidRPr="00703BAA" w:rsidRDefault="00B92823" w:rsidP="00B92823">
      <w:pPr>
        <w:jc w:val="both"/>
      </w:pPr>
      <w:r w:rsidRPr="00703BAA">
        <w:rPr>
          <w:b/>
          <w:bCs/>
        </w:rPr>
        <w:t>-</w:t>
      </w:r>
      <w:r w:rsidRPr="00703BAA">
        <w:rPr>
          <w:b/>
          <w:bCs/>
        </w:rPr>
        <w:tab/>
      </w:r>
      <w:r w:rsidRPr="00703BAA">
        <w:t>Зростання інвестиційної та туристичної привабливості міста.</w:t>
      </w:r>
    </w:p>
    <w:p w14:paraId="35FFE3D1" w14:textId="77777777" w:rsidR="00B92823" w:rsidRPr="00703BAA" w:rsidRDefault="00B92823" w:rsidP="00B92823">
      <w:pPr>
        <w:jc w:val="both"/>
      </w:pPr>
      <w:r w:rsidRPr="00703BAA">
        <w:t>-</w:t>
      </w:r>
      <w:r w:rsidRPr="00703BAA">
        <w:tab/>
        <w:t>Утвердження принципів відкритості влади.</w:t>
      </w:r>
    </w:p>
    <w:p w14:paraId="34D396A1" w14:textId="77777777" w:rsidR="00B92823" w:rsidRPr="00703BAA" w:rsidRDefault="00B92823" w:rsidP="00B92823">
      <w:pPr>
        <w:jc w:val="both"/>
      </w:pPr>
      <w:r w:rsidRPr="00703BAA">
        <w:t xml:space="preserve">-           Запровадження </w:t>
      </w:r>
      <w:proofErr w:type="spellStart"/>
      <w:r w:rsidRPr="00703BAA">
        <w:t>партисипативного</w:t>
      </w:r>
      <w:proofErr w:type="spellEnd"/>
      <w:r w:rsidRPr="00703BAA">
        <w:t xml:space="preserve"> типу управління містом.</w:t>
      </w:r>
    </w:p>
    <w:p w14:paraId="34465FD4" w14:textId="77777777" w:rsidR="00B92823" w:rsidRPr="00703BAA" w:rsidRDefault="00B92823" w:rsidP="00B92823">
      <w:pPr>
        <w:jc w:val="both"/>
      </w:pPr>
      <w:r w:rsidRPr="00703BAA">
        <w:t xml:space="preserve">-           Ріст громадянської активності. </w:t>
      </w:r>
    </w:p>
    <w:p w14:paraId="0AD70A7B" w14:textId="77777777" w:rsidR="00B92823" w:rsidRPr="00703BAA" w:rsidRDefault="00B92823" w:rsidP="00B92823">
      <w:pPr>
        <w:jc w:val="bot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2968"/>
        <w:gridCol w:w="2333"/>
        <w:gridCol w:w="1728"/>
        <w:gridCol w:w="1914"/>
      </w:tblGrid>
      <w:tr w:rsidR="00B92823" w:rsidRPr="00703BAA" w14:paraId="232066A6" w14:textId="77777777">
        <w:tc>
          <w:tcPr>
            <w:tcW w:w="824" w:type="dxa"/>
          </w:tcPr>
          <w:p w14:paraId="76B9C894" w14:textId="77777777" w:rsidR="00B92823" w:rsidRPr="00703BAA" w:rsidRDefault="00B92823" w:rsidP="00A67352">
            <w:pPr>
              <w:rPr>
                <w:b/>
                <w:bCs/>
              </w:rPr>
            </w:pPr>
            <w:r w:rsidRPr="00703BAA">
              <w:rPr>
                <w:b/>
                <w:bCs/>
              </w:rPr>
              <w:t xml:space="preserve">№ </w:t>
            </w:r>
            <w:proofErr w:type="spellStart"/>
            <w:r w:rsidRPr="00703BAA">
              <w:rPr>
                <w:b/>
                <w:bCs/>
              </w:rPr>
              <w:t>з.п</w:t>
            </w:r>
            <w:proofErr w:type="spellEnd"/>
            <w:r w:rsidRPr="00703BAA">
              <w:rPr>
                <w:b/>
                <w:bCs/>
              </w:rPr>
              <w:t>.</w:t>
            </w:r>
          </w:p>
        </w:tc>
        <w:tc>
          <w:tcPr>
            <w:tcW w:w="3139" w:type="dxa"/>
          </w:tcPr>
          <w:p w14:paraId="5050C2EF" w14:textId="77777777" w:rsidR="00B92823" w:rsidRPr="00703BAA" w:rsidRDefault="00B92823" w:rsidP="00A67352">
            <w:pPr>
              <w:rPr>
                <w:b/>
                <w:bCs/>
              </w:rPr>
            </w:pPr>
            <w:r w:rsidRPr="00703BAA">
              <w:rPr>
                <w:b/>
                <w:bCs/>
              </w:rPr>
              <w:t>План заходів</w:t>
            </w:r>
          </w:p>
        </w:tc>
        <w:tc>
          <w:tcPr>
            <w:tcW w:w="2406" w:type="dxa"/>
          </w:tcPr>
          <w:p w14:paraId="45533DB0" w14:textId="77777777" w:rsidR="00B92823" w:rsidRPr="00703BAA" w:rsidRDefault="00B92823" w:rsidP="00A67352">
            <w:pPr>
              <w:rPr>
                <w:b/>
                <w:bCs/>
              </w:rPr>
            </w:pPr>
            <w:r w:rsidRPr="00703BAA">
              <w:rPr>
                <w:b/>
                <w:bCs/>
              </w:rPr>
              <w:t>Відповідальні виконавці</w:t>
            </w:r>
          </w:p>
        </w:tc>
        <w:tc>
          <w:tcPr>
            <w:tcW w:w="1728" w:type="dxa"/>
          </w:tcPr>
          <w:p w14:paraId="2572743D" w14:textId="77777777" w:rsidR="00B92823" w:rsidRPr="00703BAA" w:rsidRDefault="00B92823" w:rsidP="00A67352">
            <w:pPr>
              <w:rPr>
                <w:b/>
                <w:bCs/>
              </w:rPr>
            </w:pPr>
            <w:r w:rsidRPr="00703BAA">
              <w:rPr>
                <w:b/>
                <w:bCs/>
              </w:rPr>
              <w:t>Джерела фінансування</w:t>
            </w:r>
          </w:p>
        </w:tc>
        <w:tc>
          <w:tcPr>
            <w:tcW w:w="1991" w:type="dxa"/>
          </w:tcPr>
          <w:p w14:paraId="32E1FFD5" w14:textId="77777777" w:rsidR="00B92823" w:rsidRPr="00703BAA" w:rsidRDefault="00B92823" w:rsidP="00A67352">
            <w:pPr>
              <w:rPr>
                <w:b/>
                <w:bCs/>
              </w:rPr>
            </w:pPr>
            <w:r w:rsidRPr="00703BAA">
              <w:rPr>
                <w:b/>
                <w:bCs/>
              </w:rPr>
              <w:t>Термін виконання</w:t>
            </w:r>
          </w:p>
        </w:tc>
      </w:tr>
      <w:tr w:rsidR="00B92823" w:rsidRPr="00703BAA" w14:paraId="1B0EF279" w14:textId="77777777">
        <w:tc>
          <w:tcPr>
            <w:tcW w:w="824" w:type="dxa"/>
          </w:tcPr>
          <w:p w14:paraId="2D0EA0BC" w14:textId="77777777" w:rsidR="00B92823" w:rsidRPr="00703BAA" w:rsidRDefault="00B92823" w:rsidP="00A67352">
            <w:pPr>
              <w:rPr>
                <w:b/>
                <w:bCs/>
              </w:rPr>
            </w:pPr>
            <w:r w:rsidRPr="00703BAA">
              <w:rPr>
                <w:b/>
                <w:bCs/>
              </w:rPr>
              <w:t>1</w:t>
            </w:r>
          </w:p>
        </w:tc>
        <w:tc>
          <w:tcPr>
            <w:tcW w:w="3139" w:type="dxa"/>
          </w:tcPr>
          <w:p w14:paraId="25390924" w14:textId="77777777" w:rsidR="00B92823" w:rsidRPr="00703BAA" w:rsidRDefault="00B92823" w:rsidP="00A67352">
            <w:r w:rsidRPr="00703BAA">
              <w:t xml:space="preserve">Підготовка та друк </w:t>
            </w:r>
            <w:proofErr w:type="spellStart"/>
            <w:r w:rsidRPr="00703BAA">
              <w:t>промоційної</w:t>
            </w:r>
            <w:proofErr w:type="spellEnd"/>
            <w:r w:rsidRPr="00703BAA">
              <w:t xml:space="preserve"> </w:t>
            </w:r>
            <w:proofErr w:type="spellStart"/>
            <w:r w:rsidRPr="00703BAA">
              <w:t>промопродукції</w:t>
            </w:r>
            <w:proofErr w:type="spellEnd"/>
            <w:r w:rsidRPr="00703BAA">
              <w:t xml:space="preserve"> (проспектів)</w:t>
            </w:r>
          </w:p>
        </w:tc>
        <w:tc>
          <w:tcPr>
            <w:tcW w:w="2406" w:type="dxa"/>
          </w:tcPr>
          <w:p w14:paraId="18207070" w14:textId="77777777" w:rsidR="00B92823" w:rsidRPr="00703BAA" w:rsidRDefault="00B92823" w:rsidP="00A67352">
            <w:r w:rsidRPr="00703BAA">
              <w:t>Управління інформаційного забезпечення та внутрішньої політики</w:t>
            </w:r>
          </w:p>
        </w:tc>
        <w:tc>
          <w:tcPr>
            <w:tcW w:w="1728" w:type="dxa"/>
          </w:tcPr>
          <w:p w14:paraId="2F8641AB" w14:textId="77777777" w:rsidR="00B92823" w:rsidRPr="00703BAA" w:rsidRDefault="00B92823" w:rsidP="00A67352">
            <w:r w:rsidRPr="00703BAA">
              <w:t>Бюджет міста</w:t>
            </w:r>
          </w:p>
        </w:tc>
        <w:tc>
          <w:tcPr>
            <w:tcW w:w="1991" w:type="dxa"/>
          </w:tcPr>
          <w:p w14:paraId="4C9213D0" w14:textId="77777777" w:rsidR="00B92823" w:rsidRPr="00703BAA" w:rsidRDefault="00B92823" w:rsidP="00A67352">
            <w:r w:rsidRPr="00703BAA">
              <w:t>Впродовж 2021 року</w:t>
            </w:r>
          </w:p>
        </w:tc>
      </w:tr>
      <w:tr w:rsidR="00B92823" w:rsidRPr="00703BAA" w14:paraId="476F9AD1" w14:textId="77777777">
        <w:tc>
          <w:tcPr>
            <w:tcW w:w="824" w:type="dxa"/>
          </w:tcPr>
          <w:p w14:paraId="2778D29E" w14:textId="77777777" w:rsidR="00B92823" w:rsidRPr="00703BAA" w:rsidRDefault="00B92823" w:rsidP="00A67352">
            <w:pPr>
              <w:rPr>
                <w:b/>
                <w:bCs/>
              </w:rPr>
            </w:pPr>
            <w:r w:rsidRPr="00703BAA">
              <w:rPr>
                <w:b/>
                <w:bCs/>
              </w:rPr>
              <w:t>2</w:t>
            </w:r>
          </w:p>
        </w:tc>
        <w:tc>
          <w:tcPr>
            <w:tcW w:w="3139" w:type="dxa"/>
          </w:tcPr>
          <w:p w14:paraId="6134B5E3" w14:textId="77777777" w:rsidR="00B92823" w:rsidRPr="00703BAA" w:rsidRDefault="00B92823" w:rsidP="00A67352">
            <w:r w:rsidRPr="00703BAA">
              <w:t xml:space="preserve">Поширення та просування </w:t>
            </w:r>
            <w:proofErr w:type="spellStart"/>
            <w:r w:rsidRPr="00703BAA">
              <w:t>промоційної</w:t>
            </w:r>
            <w:proofErr w:type="spellEnd"/>
            <w:r w:rsidRPr="00703BAA">
              <w:t xml:space="preserve"> продукції (проспектів)</w:t>
            </w:r>
          </w:p>
        </w:tc>
        <w:tc>
          <w:tcPr>
            <w:tcW w:w="2406" w:type="dxa"/>
          </w:tcPr>
          <w:p w14:paraId="3E32B209" w14:textId="77777777" w:rsidR="00B92823" w:rsidRPr="00703BAA" w:rsidRDefault="00B92823" w:rsidP="00A67352">
            <w:r w:rsidRPr="00703BAA">
              <w:t>Управління інформаційного забезпечення та внутрішньої політики</w:t>
            </w:r>
          </w:p>
        </w:tc>
        <w:tc>
          <w:tcPr>
            <w:tcW w:w="1728" w:type="dxa"/>
          </w:tcPr>
          <w:p w14:paraId="39E4E4AD" w14:textId="77777777" w:rsidR="00B92823" w:rsidRPr="00703BAA" w:rsidRDefault="00B92823" w:rsidP="00A67352">
            <w:r w:rsidRPr="00703BAA">
              <w:t>-</w:t>
            </w:r>
          </w:p>
        </w:tc>
        <w:tc>
          <w:tcPr>
            <w:tcW w:w="1991" w:type="dxa"/>
          </w:tcPr>
          <w:p w14:paraId="1D259FC9" w14:textId="77777777" w:rsidR="00B92823" w:rsidRPr="00703BAA" w:rsidRDefault="00B92823" w:rsidP="00A67352">
            <w:r w:rsidRPr="00703BAA">
              <w:t>Впродовж 2021 року</w:t>
            </w:r>
          </w:p>
        </w:tc>
      </w:tr>
      <w:tr w:rsidR="00B92823" w:rsidRPr="00703BAA" w14:paraId="699F6B25" w14:textId="77777777">
        <w:tc>
          <w:tcPr>
            <w:tcW w:w="824" w:type="dxa"/>
          </w:tcPr>
          <w:p w14:paraId="1F9311A1" w14:textId="77777777" w:rsidR="00B92823" w:rsidRPr="00703BAA" w:rsidRDefault="00B92823" w:rsidP="00A67352">
            <w:pPr>
              <w:rPr>
                <w:b/>
                <w:bCs/>
              </w:rPr>
            </w:pPr>
            <w:r w:rsidRPr="00703BAA">
              <w:rPr>
                <w:b/>
                <w:bCs/>
              </w:rPr>
              <w:t>3</w:t>
            </w:r>
          </w:p>
        </w:tc>
        <w:tc>
          <w:tcPr>
            <w:tcW w:w="3139" w:type="dxa"/>
          </w:tcPr>
          <w:p w14:paraId="68180ED3" w14:textId="77777777" w:rsidR="00B92823" w:rsidRPr="00703BAA" w:rsidRDefault="00B92823" w:rsidP="00A67352">
            <w:r w:rsidRPr="00703BAA">
              <w:t>Оприлюднення інформації про діяльність Славутської міської ради в ЗМІ</w:t>
            </w:r>
          </w:p>
        </w:tc>
        <w:tc>
          <w:tcPr>
            <w:tcW w:w="2406" w:type="dxa"/>
          </w:tcPr>
          <w:p w14:paraId="7DFD9D79" w14:textId="77777777" w:rsidR="00B92823" w:rsidRPr="00703BAA" w:rsidRDefault="00B92823" w:rsidP="00A67352">
            <w:r w:rsidRPr="00703BAA">
              <w:t>Управління інформаційного забезпечення та внутрішньої політики,</w:t>
            </w:r>
          </w:p>
          <w:p w14:paraId="058F2F96" w14:textId="77777777" w:rsidR="00B92823" w:rsidRPr="00703BAA" w:rsidRDefault="00B92823" w:rsidP="00A67352">
            <w:r w:rsidRPr="00703BAA">
              <w:t>Виконавчі органи міської ради</w:t>
            </w:r>
          </w:p>
        </w:tc>
        <w:tc>
          <w:tcPr>
            <w:tcW w:w="1728" w:type="dxa"/>
          </w:tcPr>
          <w:p w14:paraId="61212E16" w14:textId="77777777" w:rsidR="00B92823" w:rsidRPr="00703BAA" w:rsidRDefault="00B92823" w:rsidP="00A67352">
            <w:r w:rsidRPr="00703BAA">
              <w:t>Бюджет міста</w:t>
            </w:r>
          </w:p>
        </w:tc>
        <w:tc>
          <w:tcPr>
            <w:tcW w:w="1991" w:type="dxa"/>
          </w:tcPr>
          <w:p w14:paraId="50F1DC5B" w14:textId="77777777" w:rsidR="00B92823" w:rsidRPr="00703BAA" w:rsidRDefault="00B92823" w:rsidP="00A67352">
            <w:r w:rsidRPr="00703BAA">
              <w:t>Впродовж 2021 року</w:t>
            </w:r>
          </w:p>
        </w:tc>
      </w:tr>
      <w:tr w:rsidR="00B92823" w:rsidRPr="00703BAA" w14:paraId="4A3905F7" w14:textId="77777777">
        <w:tc>
          <w:tcPr>
            <w:tcW w:w="824" w:type="dxa"/>
          </w:tcPr>
          <w:p w14:paraId="23DE4D59" w14:textId="77777777" w:rsidR="00B92823" w:rsidRPr="00703BAA" w:rsidRDefault="00B92823" w:rsidP="00A67352">
            <w:pPr>
              <w:rPr>
                <w:b/>
                <w:bCs/>
              </w:rPr>
            </w:pPr>
            <w:r w:rsidRPr="00703BAA">
              <w:rPr>
                <w:b/>
                <w:bCs/>
              </w:rPr>
              <w:t>4</w:t>
            </w:r>
          </w:p>
        </w:tc>
        <w:tc>
          <w:tcPr>
            <w:tcW w:w="3139" w:type="dxa"/>
          </w:tcPr>
          <w:p w14:paraId="224A202F" w14:textId="77777777" w:rsidR="00B92823" w:rsidRPr="00703BAA" w:rsidRDefault="00B92823" w:rsidP="00A67352">
            <w:r w:rsidRPr="00703BAA">
              <w:t xml:space="preserve">Організація обговорень, спрямованих на залучення громадськості до </w:t>
            </w:r>
            <w:r w:rsidRPr="00703BAA">
              <w:lastRenderedPageBreak/>
              <w:t>вирішення місцевих питань.</w:t>
            </w:r>
          </w:p>
          <w:p w14:paraId="10C15E2E" w14:textId="77777777" w:rsidR="00B92823" w:rsidRPr="00703BAA" w:rsidRDefault="00B92823" w:rsidP="00A67352"/>
        </w:tc>
        <w:tc>
          <w:tcPr>
            <w:tcW w:w="2406" w:type="dxa"/>
          </w:tcPr>
          <w:p w14:paraId="6546B98A" w14:textId="77777777" w:rsidR="00B92823" w:rsidRPr="00703BAA" w:rsidRDefault="00B92823" w:rsidP="00A67352">
            <w:r w:rsidRPr="00703BAA">
              <w:lastRenderedPageBreak/>
              <w:t xml:space="preserve">Управління інформаційного забезпечення та </w:t>
            </w:r>
            <w:r w:rsidRPr="00703BAA">
              <w:lastRenderedPageBreak/>
              <w:t>внутрішньої політики</w:t>
            </w:r>
          </w:p>
        </w:tc>
        <w:tc>
          <w:tcPr>
            <w:tcW w:w="1728" w:type="dxa"/>
          </w:tcPr>
          <w:p w14:paraId="6548D120" w14:textId="77777777" w:rsidR="00B92823" w:rsidRPr="00703BAA" w:rsidRDefault="00B92823" w:rsidP="00A67352">
            <w:r w:rsidRPr="00703BAA">
              <w:lastRenderedPageBreak/>
              <w:t>-</w:t>
            </w:r>
          </w:p>
        </w:tc>
        <w:tc>
          <w:tcPr>
            <w:tcW w:w="1991" w:type="dxa"/>
          </w:tcPr>
          <w:p w14:paraId="358BAB57" w14:textId="77777777" w:rsidR="00B92823" w:rsidRPr="00703BAA" w:rsidRDefault="00B92823" w:rsidP="00A67352">
            <w:r w:rsidRPr="00703BAA">
              <w:t>Впродовж 2021 року</w:t>
            </w:r>
          </w:p>
        </w:tc>
      </w:tr>
      <w:tr w:rsidR="00B92823" w:rsidRPr="00703BAA" w14:paraId="61B09687" w14:textId="77777777">
        <w:tc>
          <w:tcPr>
            <w:tcW w:w="824" w:type="dxa"/>
          </w:tcPr>
          <w:p w14:paraId="08A6BB03" w14:textId="77777777" w:rsidR="00B92823" w:rsidRPr="00703BAA" w:rsidRDefault="00B92823" w:rsidP="00A67352">
            <w:pPr>
              <w:rPr>
                <w:b/>
                <w:bCs/>
              </w:rPr>
            </w:pPr>
            <w:r w:rsidRPr="00703BAA">
              <w:rPr>
                <w:b/>
                <w:bCs/>
              </w:rPr>
              <w:t>5</w:t>
            </w:r>
          </w:p>
        </w:tc>
        <w:tc>
          <w:tcPr>
            <w:tcW w:w="3139" w:type="dxa"/>
          </w:tcPr>
          <w:p w14:paraId="7F61133D" w14:textId="77777777" w:rsidR="00B92823" w:rsidRPr="00703BAA" w:rsidRDefault="00B92823" w:rsidP="00A67352">
            <w:r w:rsidRPr="00703BAA">
              <w:t xml:space="preserve">Проведення онлайн опитувань </w:t>
            </w:r>
            <w:proofErr w:type="spellStart"/>
            <w:r w:rsidRPr="00703BAA">
              <w:t>славутчан</w:t>
            </w:r>
            <w:proofErr w:type="spellEnd"/>
            <w:r w:rsidRPr="00703BAA">
              <w:t xml:space="preserve"> з різних актуальних для міста питань. </w:t>
            </w:r>
          </w:p>
        </w:tc>
        <w:tc>
          <w:tcPr>
            <w:tcW w:w="2406" w:type="dxa"/>
          </w:tcPr>
          <w:p w14:paraId="4A2C115B" w14:textId="77777777" w:rsidR="00B92823" w:rsidRPr="00703BAA" w:rsidRDefault="00B92823" w:rsidP="00A67352">
            <w:r w:rsidRPr="00703BAA">
              <w:t>Управління інформаційного забезпечення та внутрішньої політики</w:t>
            </w:r>
          </w:p>
        </w:tc>
        <w:tc>
          <w:tcPr>
            <w:tcW w:w="1728" w:type="dxa"/>
          </w:tcPr>
          <w:p w14:paraId="17A2B630" w14:textId="77777777" w:rsidR="00B92823" w:rsidRPr="00703BAA" w:rsidRDefault="00B92823" w:rsidP="00A67352">
            <w:r w:rsidRPr="00703BAA">
              <w:t>-</w:t>
            </w:r>
          </w:p>
        </w:tc>
        <w:tc>
          <w:tcPr>
            <w:tcW w:w="1991" w:type="dxa"/>
          </w:tcPr>
          <w:p w14:paraId="58341904" w14:textId="77777777" w:rsidR="00B92823" w:rsidRPr="00703BAA" w:rsidRDefault="00B92823" w:rsidP="00A67352">
            <w:r w:rsidRPr="00703BAA">
              <w:t>Впродовж 2021 року</w:t>
            </w:r>
          </w:p>
        </w:tc>
      </w:tr>
      <w:tr w:rsidR="00B92823" w:rsidRPr="00703BAA" w14:paraId="23E341D7" w14:textId="77777777">
        <w:tc>
          <w:tcPr>
            <w:tcW w:w="824" w:type="dxa"/>
          </w:tcPr>
          <w:p w14:paraId="4E8B9E58" w14:textId="77777777" w:rsidR="00B92823" w:rsidRPr="00703BAA" w:rsidRDefault="00B92823" w:rsidP="00A67352">
            <w:pPr>
              <w:rPr>
                <w:b/>
                <w:bCs/>
              </w:rPr>
            </w:pPr>
            <w:r w:rsidRPr="00703BAA">
              <w:rPr>
                <w:b/>
                <w:bCs/>
              </w:rPr>
              <w:t>6</w:t>
            </w:r>
          </w:p>
        </w:tc>
        <w:tc>
          <w:tcPr>
            <w:tcW w:w="3139" w:type="dxa"/>
          </w:tcPr>
          <w:p w14:paraId="5D4685FC" w14:textId="77777777" w:rsidR="00B92823" w:rsidRPr="00703BAA" w:rsidRDefault="00B92823" w:rsidP="00A67352">
            <w:r w:rsidRPr="00703BAA">
              <w:t xml:space="preserve">Реалізація спільних </w:t>
            </w:r>
            <w:proofErr w:type="spellStart"/>
            <w:r w:rsidRPr="00703BAA">
              <w:t>проєктів</w:t>
            </w:r>
            <w:proofErr w:type="spellEnd"/>
            <w:r w:rsidRPr="00703BAA">
              <w:t xml:space="preserve"> Молодіжної ради при </w:t>
            </w:r>
            <w:proofErr w:type="spellStart"/>
            <w:r w:rsidRPr="00703BAA">
              <w:t>Славутському</w:t>
            </w:r>
            <w:proofErr w:type="spellEnd"/>
            <w:r w:rsidRPr="00703BAA">
              <w:t xml:space="preserve"> міському голові.</w:t>
            </w:r>
          </w:p>
        </w:tc>
        <w:tc>
          <w:tcPr>
            <w:tcW w:w="2406" w:type="dxa"/>
          </w:tcPr>
          <w:p w14:paraId="758F0396" w14:textId="77777777" w:rsidR="00B92823" w:rsidRPr="00703BAA" w:rsidRDefault="00B92823" w:rsidP="00A67352">
            <w:r w:rsidRPr="00703BAA">
              <w:t>Управління інформаційного забезпечення та внутрішньої політики</w:t>
            </w:r>
          </w:p>
        </w:tc>
        <w:tc>
          <w:tcPr>
            <w:tcW w:w="1728" w:type="dxa"/>
          </w:tcPr>
          <w:p w14:paraId="0A89990B" w14:textId="77777777" w:rsidR="00B92823" w:rsidRPr="00703BAA" w:rsidRDefault="00B92823" w:rsidP="00A67352">
            <w:r w:rsidRPr="00703BAA">
              <w:t>Бюджет міста</w:t>
            </w:r>
          </w:p>
          <w:p w14:paraId="5BC0DEBC" w14:textId="77777777" w:rsidR="00B92823" w:rsidRPr="00703BAA" w:rsidRDefault="00B92823" w:rsidP="00A67352">
            <w:r w:rsidRPr="00703BAA">
              <w:t>Грантові кошти</w:t>
            </w:r>
          </w:p>
        </w:tc>
        <w:tc>
          <w:tcPr>
            <w:tcW w:w="1991" w:type="dxa"/>
          </w:tcPr>
          <w:p w14:paraId="112DC4CA" w14:textId="77777777" w:rsidR="00B92823" w:rsidRPr="00703BAA" w:rsidRDefault="00B92823" w:rsidP="00A67352">
            <w:r w:rsidRPr="00703BAA">
              <w:t>Впродовж 2021 року</w:t>
            </w:r>
          </w:p>
        </w:tc>
      </w:tr>
      <w:tr w:rsidR="00B92823" w:rsidRPr="00703BAA" w14:paraId="7E7354F9" w14:textId="77777777">
        <w:tc>
          <w:tcPr>
            <w:tcW w:w="824" w:type="dxa"/>
          </w:tcPr>
          <w:p w14:paraId="6061A161" w14:textId="77777777" w:rsidR="00B92823" w:rsidRPr="00703BAA" w:rsidRDefault="00B92823" w:rsidP="00A67352">
            <w:pPr>
              <w:rPr>
                <w:b/>
                <w:bCs/>
              </w:rPr>
            </w:pPr>
            <w:r w:rsidRPr="00703BAA">
              <w:rPr>
                <w:b/>
                <w:bCs/>
              </w:rPr>
              <w:t>7</w:t>
            </w:r>
          </w:p>
        </w:tc>
        <w:tc>
          <w:tcPr>
            <w:tcW w:w="3139" w:type="dxa"/>
          </w:tcPr>
          <w:p w14:paraId="1C7902FF" w14:textId="77777777" w:rsidR="00B92823" w:rsidRPr="00703BAA" w:rsidRDefault="00B92823" w:rsidP="00A67352">
            <w:r w:rsidRPr="00703BAA">
              <w:t>Просування бренду Славути в мережі Інтернет, презентаціях різного рівня</w:t>
            </w:r>
          </w:p>
        </w:tc>
        <w:tc>
          <w:tcPr>
            <w:tcW w:w="2406" w:type="dxa"/>
          </w:tcPr>
          <w:p w14:paraId="6974B4AB" w14:textId="77777777" w:rsidR="00B92823" w:rsidRPr="00703BAA" w:rsidRDefault="00B92823" w:rsidP="00A67352">
            <w:r w:rsidRPr="00703BAA">
              <w:t>Управління інформаційного забезпечення та внутрішньої політики</w:t>
            </w:r>
          </w:p>
        </w:tc>
        <w:tc>
          <w:tcPr>
            <w:tcW w:w="1728" w:type="dxa"/>
          </w:tcPr>
          <w:p w14:paraId="3D4401A0" w14:textId="77777777" w:rsidR="00B92823" w:rsidRPr="00703BAA" w:rsidRDefault="00B92823" w:rsidP="00A67352">
            <w:r w:rsidRPr="00703BAA">
              <w:t>-</w:t>
            </w:r>
          </w:p>
        </w:tc>
        <w:tc>
          <w:tcPr>
            <w:tcW w:w="1991" w:type="dxa"/>
          </w:tcPr>
          <w:p w14:paraId="74FF3A7A" w14:textId="77777777" w:rsidR="00B92823" w:rsidRPr="00703BAA" w:rsidRDefault="00B92823" w:rsidP="00A67352">
            <w:r w:rsidRPr="00703BAA">
              <w:t>Впродовж 2021 року</w:t>
            </w:r>
          </w:p>
        </w:tc>
      </w:tr>
      <w:tr w:rsidR="00B92823" w:rsidRPr="00703BAA" w14:paraId="49494E54" w14:textId="77777777">
        <w:tc>
          <w:tcPr>
            <w:tcW w:w="824" w:type="dxa"/>
          </w:tcPr>
          <w:p w14:paraId="298FE200" w14:textId="77777777" w:rsidR="00B92823" w:rsidRPr="00703BAA" w:rsidRDefault="00B92823" w:rsidP="00A67352">
            <w:pPr>
              <w:rPr>
                <w:b/>
                <w:bCs/>
              </w:rPr>
            </w:pPr>
            <w:r w:rsidRPr="00703BAA">
              <w:rPr>
                <w:b/>
                <w:bCs/>
              </w:rPr>
              <w:t>8</w:t>
            </w:r>
          </w:p>
        </w:tc>
        <w:tc>
          <w:tcPr>
            <w:tcW w:w="3139" w:type="dxa"/>
          </w:tcPr>
          <w:p w14:paraId="0FDDD220" w14:textId="77777777" w:rsidR="00B92823" w:rsidRPr="00703BAA" w:rsidRDefault="00B92823" w:rsidP="00A67352">
            <w:r w:rsidRPr="00703BAA">
              <w:t xml:space="preserve">Робота над маркетингом території </w:t>
            </w:r>
          </w:p>
        </w:tc>
        <w:tc>
          <w:tcPr>
            <w:tcW w:w="2406" w:type="dxa"/>
          </w:tcPr>
          <w:p w14:paraId="4BD2CAF9" w14:textId="77777777" w:rsidR="00B92823" w:rsidRPr="00703BAA" w:rsidRDefault="00B92823" w:rsidP="00A67352">
            <w:r w:rsidRPr="00703BAA">
              <w:t>Управління інформаційного забезпечення та внутрішньої політики</w:t>
            </w:r>
          </w:p>
        </w:tc>
        <w:tc>
          <w:tcPr>
            <w:tcW w:w="1728" w:type="dxa"/>
          </w:tcPr>
          <w:p w14:paraId="70C198E2" w14:textId="77777777" w:rsidR="00B92823" w:rsidRPr="00703BAA" w:rsidRDefault="00B92823" w:rsidP="00A67352">
            <w:r w:rsidRPr="00703BAA">
              <w:t>Бюджет міста</w:t>
            </w:r>
          </w:p>
        </w:tc>
        <w:tc>
          <w:tcPr>
            <w:tcW w:w="1991" w:type="dxa"/>
          </w:tcPr>
          <w:p w14:paraId="4E12FB8E" w14:textId="77777777" w:rsidR="00B92823" w:rsidRPr="00703BAA" w:rsidRDefault="00B92823" w:rsidP="00A67352">
            <w:r w:rsidRPr="00703BAA">
              <w:t>Впродовж 2021 року</w:t>
            </w:r>
          </w:p>
        </w:tc>
      </w:tr>
      <w:tr w:rsidR="00B92823" w:rsidRPr="00703BAA" w14:paraId="728E7F93" w14:textId="77777777">
        <w:tc>
          <w:tcPr>
            <w:tcW w:w="824" w:type="dxa"/>
          </w:tcPr>
          <w:p w14:paraId="1C4EBAE5" w14:textId="77777777" w:rsidR="00B92823" w:rsidRPr="00703BAA" w:rsidRDefault="00B92823" w:rsidP="00A67352">
            <w:pPr>
              <w:rPr>
                <w:b/>
                <w:bCs/>
              </w:rPr>
            </w:pPr>
            <w:r w:rsidRPr="00703BAA">
              <w:rPr>
                <w:b/>
                <w:bCs/>
              </w:rPr>
              <w:t>9</w:t>
            </w:r>
          </w:p>
        </w:tc>
        <w:tc>
          <w:tcPr>
            <w:tcW w:w="3139" w:type="dxa"/>
          </w:tcPr>
          <w:p w14:paraId="13649685" w14:textId="77777777" w:rsidR="00B92823" w:rsidRPr="00703BAA" w:rsidRDefault="00B92823" w:rsidP="00A67352">
            <w:r w:rsidRPr="00703BAA">
              <w:t xml:space="preserve">Участь у грантових програмах з метою реалізації актуальних для міста питань. </w:t>
            </w:r>
          </w:p>
        </w:tc>
        <w:tc>
          <w:tcPr>
            <w:tcW w:w="2406" w:type="dxa"/>
          </w:tcPr>
          <w:p w14:paraId="14EF300E" w14:textId="77777777" w:rsidR="00B92823" w:rsidRPr="00703BAA" w:rsidRDefault="00B92823" w:rsidP="00A67352">
            <w:r w:rsidRPr="00703BAA">
              <w:t>Управління інформаційного забезпечення та внутрішньої політики</w:t>
            </w:r>
          </w:p>
        </w:tc>
        <w:tc>
          <w:tcPr>
            <w:tcW w:w="1728" w:type="dxa"/>
          </w:tcPr>
          <w:p w14:paraId="3713445B" w14:textId="77777777" w:rsidR="00B92823" w:rsidRPr="00703BAA" w:rsidRDefault="00B92823" w:rsidP="00A67352">
            <w:r w:rsidRPr="00703BAA">
              <w:t>Бюджет міста</w:t>
            </w:r>
          </w:p>
          <w:p w14:paraId="79322488" w14:textId="77777777" w:rsidR="00B92823" w:rsidRPr="00703BAA" w:rsidRDefault="00B92823" w:rsidP="00A67352">
            <w:r w:rsidRPr="00703BAA">
              <w:t>Грантові кошти</w:t>
            </w:r>
          </w:p>
        </w:tc>
        <w:tc>
          <w:tcPr>
            <w:tcW w:w="1991" w:type="dxa"/>
          </w:tcPr>
          <w:p w14:paraId="13B06E91" w14:textId="77777777" w:rsidR="00B92823" w:rsidRPr="00703BAA" w:rsidRDefault="00B92823" w:rsidP="00A67352">
            <w:r w:rsidRPr="00703BAA">
              <w:t>Впродовж 2021 року</w:t>
            </w:r>
          </w:p>
        </w:tc>
      </w:tr>
    </w:tbl>
    <w:p w14:paraId="5FC10E81" w14:textId="77777777" w:rsidR="00564343" w:rsidRPr="00703BAA" w:rsidRDefault="00564343" w:rsidP="00564343">
      <w:pPr>
        <w:jc w:val="center"/>
        <w:rPr>
          <w:b/>
          <w:bCs/>
        </w:rPr>
      </w:pPr>
    </w:p>
    <w:p w14:paraId="0C565E7B" w14:textId="77777777" w:rsidR="00564343" w:rsidRPr="00703BAA" w:rsidRDefault="00564343" w:rsidP="00564343">
      <w:pPr>
        <w:pStyle w:val="ab"/>
        <w:ind w:right="-6" w:firstLine="708"/>
        <w:jc w:val="center"/>
        <w:rPr>
          <w:b/>
          <w:spacing w:val="-6"/>
          <w:szCs w:val="24"/>
        </w:rPr>
      </w:pPr>
      <w:r w:rsidRPr="00703BAA">
        <w:rPr>
          <w:b/>
          <w:spacing w:val="-6"/>
          <w:szCs w:val="24"/>
          <w:lang w:val="en-US"/>
        </w:rPr>
        <w:t>X</w:t>
      </w:r>
      <w:r w:rsidRPr="00703BAA">
        <w:rPr>
          <w:b/>
          <w:spacing w:val="-6"/>
          <w:szCs w:val="24"/>
        </w:rPr>
        <w:t>. ПРИРОДОКОРИСТУВАННЯ ТА БЕЗПЕКА ЖИТТЄДІЯЛЬНОСТІ ЛЮДИНИ</w:t>
      </w:r>
    </w:p>
    <w:p w14:paraId="68735292" w14:textId="77777777" w:rsidR="00A67352" w:rsidRPr="00703BAA" w:rsidRDefault="00A67352" w:rsidP="00A67352">
      <w:pPr>
        <w:snapToGrid w:val="0"/>
        <w:ind w:right="-6" w:firstLine="708"/>
        <w:jc w:val="center"/>
        <w:rPr>
          <w:b/>
        </w:rPr>
      </w:pPr>
      <w:r w:rsidRPr="00703BAA">
        <w:rPr>
          <w:b/>
        </w:rPr>
        <w:t>10.1. Охорона навколишнього природного середовища</w:t>
      </w:r>
    </w:p>
    <w:p w14:paraId="2B33AC97" w14:textId="77777777" w:rsidR="00A67352" w:rsidRPr="00703BAA" w:rsidRDefault="00A67352" w:rsidP="00A67352">
      <w:pPr>
        <w:tabs>
          <w:tab w:val="left" w:pos="1080"/>
        </w:tabs>
        <w:ind w:firstLine="720"/>
        <w:jc w:val="both"/>
      </w:pPr>
      <w:r w:rsidRPr="00703BAA">
        <w:t xml:space="preserve">Діяльність у сфері охорони навколишнього природного середовища Славутської міської територіальної громади направлена на впровадження основних принципів екологічної політики. Оцінка стану довкілля Славутської громади свідчить, що є наявні екологічні ризики і проблеми щодо стану повітряного басейну, поверхневих водних об’єктів, підземних вод, земель та зелених насаджень. </w:t>
      </w:r>
    </w:p>
    <w:p w14:paraId="7870F8DD" w14:textId="77777777" w:rsidR="00A67352" w:rsidRPr="00703BAA" w:rsidRDefault="00A67352" w:rsidP="00A67352">
      <w:pPr>
        <w:tabs>
          <w:tab w:val="left" w:pos="1080"/>
        </w:tabs>
        <w:ind w:firstLine="720"/>
        <w:jc w:val="both"/>
        <w:rPr>
          <w:b/>
          <w:i/>
        </w:rPr>
      </w:pPr>
      <w:r w:rsidRPr="00703BAA">
        <w:rPr>
          <w:b/>
          <w:i/>
        </w:rPr>
        <w:t xml:space="preserve">Проблемні питання: </w:t>
      </w:r>
    </w:p>
    <w:p w14:paraId="21083896" w14:textId="77777777" w:rsidR="00A67352" w:rsidRPr="00703BAA" w:rsidRDefault="00A67352" w:rsidP="00A67352">
      <w:pPr>
        <w:ind w:firstLine="708"/>
        <w:jc w:val="both"/>
        <w:rPr>
          <w:shd w:val="clear" w:color="auto" w:fill="FFFFFF"/>
        </w:rPr>
      </w:pPr>
      <w:r w:rsidRPr="00703BAA">
        <w:rPr>
          <w:shd w:val="clear" w:color="auto" w:fill="FFFFFF"/>
        </w:rPr>
        <w:t>Забруднення атмосферного повітря, водних ресурсів;</w:t>
      </w:r>
    </w:p>
    <w:p w14:paraId="536FA789"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недостатнє впровадження новітніх технологій як самого виробництва, так і очистки викидів;</w:t>
      </w:r>
    </w:p>
    <w:p w14:paraId="7D7B12D3"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недотримання санітарно-захисних зон між промисловими та житловими районами;</w:t>
      </w:r>
    </w:p>
    <w:p w14:paraId="758E239B"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 xml:space="preserve">надходження поверхневого стоку від виробничих майданчиків підприємств та території міста без очищення; </w:t>
      </w:r>
    </w:p>
    <w:p w14:paraId="68F8F45B"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функціонування руслових водосховищ і ставків поза межами громади, що порушують гідрологічний та біологічний режим водних річок;</w:t>
      </w:r>
    </w:p>
    <w:p w14:paraId="31C33B6C"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невідповідний стан каналізаційних мереж;</w:t>
      </w:r>
    </w:p>
    <w:p w14:paraId="29CB7B72"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проведення господарської діяльності у межах прибережних смуг;</w:t>
      </w:r>
    </w:p>
    <w:p w14:paraId="7E4B9CC0"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надмірне рекреаційне навантаження.</w:t>
      </w:r>
    </w:p>
    <w:p w14:paraId="35C977DF" w14:textId="77777777" w:rsidR="00A67352" w:rsidRPr="00703BAA" w:rsidRDefault="00A67352" w:rsidP="00A67352">
      <w:pPr>
        <w:ind w:firstLine="720"/>
        <w:jc w:val="both"/>
        <w:rPr>
          <w:b/>
          <w:i/>
        </w:rPr>
      </w:pPr>
      <w:r w:rsidRPr="00703BAA">
        <w:rPr>
          <w:b/>
          <w:i/>
        </w:rPr>
        <w:t>Цілі та основні ключові завдання розвитку у 2021 році</w:t>
      </w:r>
    </w:p>
    <w:p w14:paraId="0D088540"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поліпшення стану каналізаційних мереж;</w:t>
      </w:r>
    </w:p>
    <w:p w14:paraId="1AEC968F"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lastRenderedPageBreak/>
        <w:t>догляд зелених насаджень та об’єктів природно-заповідного фонду, що знаходяться на утриманні комунальних підприємств Славутської міської ради;</w:t>
      </w:r>
    </w:p>
    <w:p w14:paraId="0158A92B"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поводження з комунальними та рослинними відходами;</w:t>
      </w:r>
    </w:p>
    <w:p w14:paraId="415E9975"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екологічна освіта і виховання населення, інформаційне забезпечення підприємств, установ та організацій про стан навколишнього природного середовища.</w:t>
      </w:r>
    </w:p>
    <w:p w14:paraId="6531F83E" w14:textId="77777777" w:rsidR="00A67352" w:rsidRPr="00703BAA" w:rsidRDefault="00A67352" w:rsidP="00A67352">
      <w:pPr>
        <w:ind w:firstLine="720"/>
        <w:jc w:val="both"/>
        <w:rPr>
          <w:b/>
          <w:i/>
        </w:rPr>
      </w:pPr>
    </w:p>
    <w:p w14:paraId="490D468D" w14:textId="77777777" w:rsidR="00A67352" w:rsidRPr="00703BAA" w:rsidRDefault="00A67352" w:rsidP="00A67352">
      <w:pPr>
        <w:ind w:firstLine="720"/>
        <w:jc w:val="both"/>
        <w:rPr>
          <w:b/>
          <w:i/>
        </w:rPr>
      </w:pPr>
      <w:r w:rsidRPr="00703BAA">
        <w:rPr>
          <w:b/>
          <w:i/>
        </w:rPr>
        <w:t>Шляхи розв’язання головних проблем та досягнення поставлених цілей</w:t>
      </w:r>
    </w:p>
    <w:p w14:paraId="1D587BDF"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збереження та відновлення природного стану водних ресурсів;</w:t>
      </w:r>
    </w:p>
    <w:p w14:paraId="6694DC06"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зменшення кількості відходів та їх негативного впливу на навколишнє природне середовище і здоров'я людини;</w:t>
      </w:r>
    </w:p>
    <w:p w14:paraId="77C9ACFD"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збереження та розвиток ландшафтів громади;</w:t>
      </w:r>
    </w:p>
    <w:p w14:paraId="0EFE6BCF" w14:textId="77777777" w:rsidR="00A67352" w:rsidRPr="00703BAA" w:rsidRDefault="00A67352" w:rsidP="00D1423A">
      <w:pPr>
        <w:numPr>
          <w:ilvl w:val="0"/>
          <w:numId w:val="8"/>
        </w:numPr>
        <w:tabs>
          <w:tab w:val="num" w:pos="-1080"/>
          <w:tab w:val="num" w:pos="0"/>
          <w:tab w:val="left" w:pos="1080"/>
        </w:tabs>
        <w:ind w:left="0" w:firstLine="720"/>
        <w:jc w:val="both"/>
        <w:rPr>
          <w:b/>
          <w:i/>
        </w:rPr>
      </w:pPr>
      <w:r w:rsidRPr="00703BAA">
        <w:rPr>
          <w:bCs/>
        </w:rPr>
        <w:t>підвищення екологічної культури, знань та інформованості населення громади.</w:t>
      </w:r>
    </w:p>
    <w:p w14:paraId="517AAE74" w14:textId="77777777" w:rsidR="00A67352" w:rsidRPr="00703BAA" w:rsidRDefault="00A67352" w:rsidP="00D1423A">
      <w:pPr>
        <w:numPr>
          <w:ilvl w:val="0"/>
          <w:numId w:val="8"/>
        </w:numPr>
        <w:tabs>
          <w:tab w:val="num" w:pos="-1080"/>
          <w:tab w:val="num" w:pos="0"/>
          <w:tab w:val="left" w:pos="1080"/>
        </w:tabs>
        <w:ind w:left="0" w:firstLine="720"/>
        <w:jc w:val="both"/>
        <w:rPr>
          <w:b/>
          <w:i/>
        </w:rPr>
      </w:pPr>
      <w:r w:rsidRPr="00703BAA">
        <w:rPr>
          <w:b/>
          <w:i/>
        </w:rPr>
        <w:t xml:space="preserve">Очікувані результати </w:t>
      </w:r>
    </w:p>
    <w:p w14:paraId="6A837234" w14:textId="77777777" w:rsidR="00A67352" w:rsidRPr="00703BAA" w:rsidRDefault="00A67352" w:rsidP="00D1423A">
      <w:pPr>
        <w:numPr>
          <w:ilvl w:val="0"/>
          <w:numId w:val="8"/>
        </w:numPr>
        <w:tabs>
          <w:tab w:val="num" w:pos="-1080"/>
          <w:tab w:val="num" w:pos="0"/>
          <w:tab w:val="left" w:pos="1080"/>
        </w:tabs>
        <w:ind w:left="0" w:firstLine="720"/>
        <w:jc w:val="both"/>
        <w:rPr>
          <w:bCs/>
        </w:rPr>
      </w:pPr>
      <w:r w:rsidRPr="00703BAA">
        <w:rPr>
          <w:bCs/>
        </w:rPr>
        <w:t xml:space="preserve">часткове відновлення системи каналізаційного господарства, зменшення ризиків аварійних ситуацій та потрапляння скидів забруднюючих речовин у поверхневі водні об’єкти; </w:t>
      </w:r>
    </w:p>
    <w:p w14:paraId="4FC11B78" w14:textId="77777777" w:rsidR="00A67352" w:rsidRPr="00703BAA" w:rsidRDefault="00A67352" w:rsidP="00D1423A">
      <w:pPr>
        <w:numPr>
          <w:ilvl w:val="0"/>
          <w:numId w:val="8"/>
        </w:numPr>
        <w:tabs>
          <w:tab w:val="num" w:pos="-1080"/>
          <w:tab w:val="num" w:pos="0"/>
          <w:tab w:val="left" w:pos="1080"/>
        </w:tabs>
        <w:ind w:left="0" w:firstLine="708"/>
        <w:jc w:val="center"/>
      </w:pPr>
      <w:r w:rsidRPr="00703BAA">
        <w:rPr>
          <w:bCs/>
        </w:rPr>
        <w:t>підвищення рівня екологічної освіченості та свідомості мешканців громади.</w:t>
      </w:r>
    </w:p>
    <w:p w14:paraId="3E47979F" w14:textId="77777777" w:rsidR="00564343" w:rsidRPr="00703BAA" w:rsidRDefault="00564343" w:rsidP="00564343">
      <w:pPr>
        <w:jc w:val="center"/>
        <w:rPr>
          <w:b/>
          <w:spacing w:val="-6"/>
        </w:rPr>
      </w:pPr>
    </w:p>
    <w:p w14:paraId="5B907E1C" w14:textId="77777777" w:rsidR="00564343" w:rsidRPr="00703BAA" w:rsidRDefault="00564343" w:rsidP="00564343">
      <w:pPr>
        <w:jc w:val="center"/>
        <w:rPr>
          <w:b/>
          <w:spacing w:val="-6"/>
        </w:rPr>
      </w:pPr>
      <w:r w:rsidRPr="00703BAA">
        <w:rPr>
          <w:b/>
          <w:spacing w:val="-6"/>
        </w:rPr>
        <w:t xml:space="preserve">10.2. Громадський порядок </w:t>
      </w:r>
    </w:p>
    <w:p w14:paraId="5142DFB9" w14:textId="77777777" w:rsidR="00A91329" w:rsidRPr="00703BAA" w:rsidRDefault="00A91329" w:rsidP="00A91329">
      <w:pPr>
        <w:pStyle w:val="a9"/>
        <w:spacing w:before="0" w:beforeAutospacing="0" w:after="0" w:afterAutospacing="0"/>
        <w:ind w:firstLine="650"/>
        <w:jc w:val="both"/>
      </w:pPr>
      <w:r w:rsidRPr="00703BAA">
        <w:t xml:space="preserve">Належна охорона громадського порядку є одним з пріоритетних напрямів діяльності держави та суспільства загалом. </w:t>
      </w:r>
    </w:p>
    <w:p w14:paraId="0D8D9719" w14:textId="77777777" w:rsidR="00A91329" w:rsidRPr="00703BAA" w:rsidRDefault="00A91329" w:rsidP="00A91329">
      <w:pPr>
        <w:pStyle w:val="a9"/>
        <w:spacing w:before="0" w:beforeAutospacing="0" w:after="0" w:afterAutospacing="0"/>
        <w:ind w:firstLine="650"/>
        <w:jc w:val="both"/>
      </w:pPr>
      <w:r w:rsidRPr="00703BAA">
        <w:t xml:space="preserve">Першочерговими завданнями державної влади та громадських організацій стали охорона і захист прав і свобод людини та громадянина, їхнього життя, здоров’я, честі й гідності від злочинних та інших протиправних посягань. </w:t>
      </w:r>
    </w:p>
    <w:p w14:paraId="0BEA5A39" w14:textId="77777777" w:rsidR="00A91329" w:rsidRPr="00703BAA" w:rsidRDefault="00A91329" w:rsidP="00A91329">
      <w:pPr>
        <w:tabs>
          <w:tab w:val="left" w:pos="1080"/>
        </w:tabs>
        <w:ind w:firstLine="720"/>
        <w:jc w:val="both"/>
        <w:rPr>
          <w:i/>
        </w:rPr>
      </w:pPr>
      <w:r w:rsidRPr="00703BAA">
        <w:rPr>
          <w:i/>
        </w:rPr>
        <w:t xml:space="preserve">Проблемні питання: </w:t>
      </w:r>
    </w:p>
    <w:p w14:paraId="389402C4"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існування суспільно небезпечного явища – злочинність;</w:t>
      </w:r>
    </w:p>
    <w:p w14:paraId="213AECAD"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недостатній рівень оперативності розкриття злочинів.</w:t>
      </w:r>
    </w:p>
    <w:p w14:paraId="6C9669A9" w14:textId="77777777" w:rsidR="00A91329" w:rsidRPr="00703BAA" w:rsidRDefault="00A91329" w:rsidP="00A91329">
      <w:pPr>
        <w:tabs>
          <w:tab w:val="num" w:pos="0"/>
          <w:tab w:val="left" w:pos="1080"/>
        </w:tabs>
        <w:jc w:val="both"/>
        <w:rPr>
          <w:bCs/>
        </w:rPr>
      </w:pPr>
    </w:p>
    <w:p w14:paraId="616056CD" w14:textId="77777777" w:rsidR="00A91329" w:rsidRPr="00703BAA" w:rsidRDefault="00A91329" w:rsidP="00A91329">
      <w:pPr>
        <w:ind w:firstLine="720"/>
        <w:jc w:val="both"/>
        <w:rPr>
          <w:b/>
          <w:i/>
        </w:rPr>
      </w:pPr>
      <w:r w:rsidRPr="00703BAA">
        <w:rPr>
          <w:b/>
          <w:i/>
        </w:rPr>
        <w:t>Цілі та основні ключові завдання розвитку у 2021 році</w:t>
      </w:r>
    </w:p>
    <w:p w14:paraId="47EEF194"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зниження рівня злочинності, створення безпечних умов життя громадян громади, захист їх прав, свобод та законних інтересів;</w:t>
      </w:r>
    </w:p>
    <w:p w14:paraId="34B6A551"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усунення причин і умов, що сприяють втягненню молоді та підлітків у протиправну діяльність;</w:t>
      </w:r>
    </w:p>
    <w:p w14:paraId="5DF0D324"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підвищення ефективності заходів щодо профілактики правопорушень, протидії злочинності та усунення причин і умов, що сприяють вчиненню протиправних дій;</w:t>
      </w:r>
    </w:p>
    <w:p w14:paraId="7AE0E730"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оздоровлення соціально-економічної та морально-психологічної ситуації в громаді;</w:t>
      </w:r>
    </w:p>
    <w:p w14:paraId="211217D9"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 xml:space="preserve">створення умов для проведення ефективної правової та виховної роботи серед населення; </w:t>
      </w:r>
    </w:p>
    <w:p w14:paraId="4E29999A"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сприяння в роботі правоохоронним органам в питаннях підвищення правосвідомості водіїв та пішоходів на дорогах та вулицях громади;</w:t>
      </w:r>
    </w:p>
    <w:p w14:paraId="2CF68482"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залучення громадян міста до охорони громадського порядку.</w:t>
      </w:r>
    </w:p>
    <w:p w14:paraId="084647B8" w14:textId="77777777" w:rsidR="00A91329" w:rsidRPr="00703BAA" w:rsidRDefault="00A91329" w:rsidP="00A91329">
      <w:pPr>
        <w:ind w:firstLine="720"/>
        <w:jc w:val="both"/>
        <w:rPr>
          <w:b/>
          <w:i/>
        </w:rPr>
      </w:pPr>
      <w:r w:rsidRPr="00703BAA">
        <w:rPr>
          <w:b/>
          <w:i/>
        </w:rPr>
        <w:t>Шляхи розв’язання головних проблем та досягнення поставлених цілей</w:t>
      </w:r>
    </w:p>
    <w:p w14:paraId="0B3A252E"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забезпечення активної наступальної протидії злочинності, досягнення уповільнення темпів її зростання на основі чітко визначених пріоритетів поступового нарощування зусиль органів державної влади і громадськості, вдосконалення законодавства, організації засобів і методів запобігання та розкриття злочинів;</w:t>
      </w:r>
    </w:p>
    <w:p w14:paraId="50B10630"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функціонування муніципальної варти громади;</w:t>
      </w:r>
    </w:p>
    <w:p w14:paraId="32474D49"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 xml:space="preserve">впровадження сучасних методів дистанційного контролю за громадською безпекою та безпекою дорожнього руху шляхом встановлення систем відеоспостереження та підтримання їх у працездатному стані;   </w:t>
      </w:r>
    </w:p>
    <w:p w14:paraId="746CA7EF"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lastRenderedPageBreak/>
        <w:t>проведення роз’яснювальної роботи в ЗМІ, на підприємствах, установах, організаціях міста з метою підвищення рівня правової свідомості серед населення громади;</w:t>
      </w:r>
    </w:p>
    <w:p w14:paraId="0773616E" w14:textId="77777777" w:rsidR="00A91329" w:rsidRPr="00703BAA" w:rsidRDefault="00A91329" w:rsidP="00A91329">
      <w:pPr>
        <w:numPr>
          <w:ilvl w:val="0"/>
          <w:numId w:val="8"/>
        </w:numPr>
        <w:tabs>
          <w:tab w:val="clear" w:pos="1188"/>
          <w:tab w:val="num" w:pos="-1080"/>
          <w:tab w:val="num" w:pos="0"/>
          <w:tab w:val="left" w:pos="1080"/>
        </w:tabs>
        <w:ind w:left="0" w:firstLine="720"/>
        <w:jc w:val="both"/>
        <w:rPr>
          <w:bCs/>
        </w:rPr>
      </w:pPr>
      <w:r w:rsidRPr="00703BAA">
        <w:rPr>
          <w:bCs/>
        </w:rPr>
        <w:t xml:space="preserve">стратегія протидії зростаючій злочинності повинна будуватися таким чином, щоб звести до мінімуму криміногенну діяльність та підвищити рівень ефективності правоохоронної і виховної місії органів державної влади.  </w:t>
      </w:r>
    </w:p>
    <w:p w14:paraId="706D781F" w14:textId="77777777" w:rsidR="00A91329" w:rsidRPr="00703BAA" w:rsidRDefault="00A91329" w:rsidP="00A91329">
      <w:pPr>
        <w:ind w:firstLine="720"/>
        <w:jc w:val="both"/>
        <w:rPr>
          <w:b/>
          <w:i/>
        </w:rPr>
      </w:pPr>
      <w:r w:rsidRPr="00703BAA">
        <w:rPr>
          <w:b/>
          <w:i/>
        </w:rPr>
        <w:t xml:space="preserve">Очікувані результати </w:t>
      </w:r>
    </w:p>
    <w:p w14:paraId="32A64230" w14:textId="77777777" w:rsidR="00564343" w:rsidRPr="00703BAA" w:rsidRDefault="00A91329" w:rsidP="00851963">
      <w:pPr>
        <w:numPr>
          <w:ilvl w:val="0"/>
          <w:numId w:val="8"/>
        </w:numPr>
        <w:tabs>
          <w:tab w:val="clear" w:pos="1188"/>
          <w:tab w:val="num" w:pos="-1080"/>
          <w:tab w:val="num" w:pos="0"/>
          <w:tab w:val="left" w:pos="1080"/>
        </w:tabs>
        <w:ind w:left="0" w:firstLine="720"/>
        <w:jc w:val="both"/>
      </w:pPr>
      <w:r w:rsidRPr="00703BAA">
        <w:rPr>
          <w:bCs/>
        </w:rPr>
        <w:t>Створення належних умов роботи громадським формуванням з охорони громадського порядку шляхом здійснення у 2021 році фінансової підтримки їх діяльності забезпечить стимулювання їх до більш активної роботи у  сфері правоохоронної діяльності, а також до створення нових громадських формувань, залучення громадськості до охорони громадського порядку.</w:t>
      </w:r>
    </w:p>
    <w:p w14:paraId="2F45E7E8" w14:textId="77777777" w:rsidR="00851963" w:rsidRPr="00703BAA" w:rsidRDefault="00851963" w:rsidP="00564343">
      <w:pPr>
        <w:tabs>
          <w:tab w:val="left" w:pos="1080"/>
        </w:tabs>
        <w:ind w:firstLine="720"/>
        <w:jc w:val="center"/>
        <w:rPr>
          <w:b/>
          <w:i/>
        </w:rPr>
      </w:pPr>
    </w:p>
    <w:p w14:paraId="27DE792A" w14:textId="77777777" w:rsidR="00851963" w:rsidRPr="00703BAA" w:rsidRDefault="00564343" w:rsidP="00564343">
      <w:pPr>
        <w:tabs>
          <w:tab w:val="left" w:pos="1080"/>
        </w:tabs>
        <w:ind w:firstLine="720"/>
        <w:jc w:val="center"/>
      </w:pPr>
      <w:r w:rsidRPr="00703BAA">
        <w:rPr>
          <w:b/>
          <w:i/>
        </w:rPr>
        <w:t>10.3. Техногенна безпека людини</w:t>
      </w:r>
    </w:p>
    <w:p w14:paraId="1CDAF77C" w14:textId="77777777" w:rsidR="00C61587" w:rsidRPr="00703BAA" w:rsidRDefault="00C61587" w:rsidP="00C61587">
      <w:pPr>
        <w:tabs>
          <w:tab w:val="left" w:pos="1080"/>
        </w:tabs>
        <w:jc w:val="center"/>
        <w:rPr>
          <w:b/>
        </w:rPr>
      </w:pPr>
      <w:r w:rsidRPr="00703BAA">
        <w:rPr>
          <w:b/>
        </w:rPr>
        <w:t>Підвищення рівня безпеки та захисту громадян</w:t>
      </w:r>
    </w:p>
    <w:p w14:paraId="1754FE81" w14:textId="77777777" w:rsidR="00C61587" w:rsidRPr="00703BAA" w:rsidRDefault="00C61587" w:rsidP="00C61587">
      <w:pPr>
        <w:tabs>
          <w:tab w:val="left" w:pos="1080"/>
        </w:tabs>
        <w:ind w:firstLine="720"/>
        <w:jc w:val="both"/>
      </w:pPr>
      <w:r w:rsidRPr="00703BAA">
        <w:t>Підвищення рівня безпеки та захисту громадян в Славутської міської ТГ реалізується відповідно до державної політики у сфері цивільного захисту з метою забезпечення надійних гарантій безпечної життєдіяльності людей, досягнення достатнього рівня захисту населення і територій. Відсутність ризику виникнення аварій та/або катастроф на потенційно небезпечних об’єктах, а також у суб’єктів господарювання, що можуть створити реальну загрозу їх виникнення. Техногенна безпека характеризує стан захисту населення і територій від надзвичайних ситуацій техногенного характеру. Забезпечення техногенної безпеки є особливою (специфічною) функцією захисту населення і територій від надзвичайних ситуацій.</w:t>
      </w:r>
    </w:p>
    <w:p w14:paraId="32B46604" w14:textId="77777777" w:rsidR="00C61587" w:rsidRPr="00703BAA" w:rsidRDefault="00C61587" w:rsidP="00C61587">
      <w:pPr>
        <w:ind w:firstLine="720"/>
        <w:jc w:val="both"/>
        <w:rPr>
          <w:b/>
        </w:rPr>
      </w:pPr>
      <w:r w:rsidRPr="00703BAA">
        <w:rPr>
          <w:b/>
        </w:rPr>
        <w:t>Цілі та основні ключові завдання на 2021 році</w:t>
      </w:r>
    </w:p>
    <w:p w14:paraId="4DBA8869" w14:textId="77777777" w:rsidR="00C61587" w:rsidRPr="00703BAA" w:rsidRDefault="00C61587" w:rsidP="00C61587">
      <w:pPr>
        <w:ind w:firstLine="708"/>
        <w:jc w:val="both"/>
      </w:pPr>
      <w:r w:rsidRPr="00703BAA">
        <w:t>Головна мета розвитку цивільного захисту населення Славутської міської ТГ є- послідовне зниження ризику виникнення надзвичайних ситуацій техногенного та природного характеру, підвищення рівня безпеки населення  і захищеності території від наслідків таких ситуацій шляхом підвищення ефективності функціонування місцевої ланки територіальної підсистеми єдиної державної системи цивільного захисту, поліпшення координації зусиль органів місцевого самоврядування, установ, підприємств, організацій, незалежно від форм власності, у сфері запобігання надзвичайним ситуаціям, ефективного реагування на них, забезпечення збереження життя і здоров’я людей, мінімізації наслідків забруднення територій.</w:t>
      </w:r>
    </w:p>
    <w:p w14:paraId="080FFFA3" w14:textId="77777777" w:rsidR="00C61587" w:rsidRPr="00703BAA" w:rsidRDefault="00C61587" w:rsidP="00C61587">
      <w:pPr>
        <w:ind w:firstLine="720"/>
        <w:jc w:val="both"/>
        <w:rPr>
          <w:b/>
        </w:rPr>
      </w:pPr>
      <w:r w:rsidRPr="00703BAA">
        <w:rPr>
          <w:b/>
        </w:rPr>
        <w:t>Шляхи розв’язання головних проблем та досягнення поставлених цілей</w:t>
      </w:r>
    </w:p>
    <w:p w14:paraId="68CEBB5F" w14:textId="77777777" w:rsidR="00C61587" w:rsidRPr="00703BAA" w:rsidRDefault="00C61587" w:rsidP="00C61587">
      <w:pPr>
        <w:numPr>
          <w:ilvl w:val="0"/>
          <w:numId w:val="4"/>
        </w:numPr>
        <w:tabs>
          <w:tab w:val="clear" w:pos="1494"/>
          <w:tab w:val="num" w:pos="-1620"/>
          <w:tab w:val="left" w:pos="1080"/>
          <w:tab w:val="num" w:pos="1260"/>
          <w:tab w:val="num" w:pos="1620"/>
        </w:tabs>
        <w:ind w:left="0" w:firstLine="709"/>
        <w:jc w:val="both"/>
      </w:pPr>
      <w:r w:rsidRPr="00703BAA">
        <w:t>створення єдиної системи забезпечення пожежної, техногенної безпеки та цивільного захисту в Славутській міській ТГ  та її розвиток;</w:t>
      </w:r>
    </w:p>
    <w:p w14:paraId="5DF71D54" w14:textId="77777777" w:rsidR="00C61587" w:rsidRPr="00703BAA" w:rsidRDefault="00C61587" w:rsidP="00C61587">
      <w:pPr>
        <w:numPr>
          <w:ilvl w:val="0"/>
          <w:numId w:val="4"/>
        </w:numPr>
        <w:tabs>
          <w:tab w:val="clear" w:pos="1494"/>
          <w:tab w:val="num" w:pos="-1620"/>
          <w:tab w:val="left" w:pos="1080"/>
          <w:tab w:val="num" w:pos="1260"/>
          <w:tab w:val="num" w:pos="1620"/>
        </w:tabs>
        <w:ind w:left="0" w:firstLine="709"/>
        <w:jc w:val="both"/>
      </w:pPr>
      <w:r w:rsidRPr="00703BAA">
        <w:t>розроблення організаційних засад діяльності щодо забезпечення пожежної та техногенної безпеки, цивільного захисту населення на території та на об’єктах</w:t>
      </w:r>
    </w:p>
    <w:p w14:paraId="6C2CF5FB" w14:textId="77777777" w:rsidR="00C61587" w:rsidRPr="00703BAA" w:rsidRDefault="00C61587" w:rsidP="00C61587">
      <w:pPr>
        <w:numPr>
          <w:ilvl w:val="0"/>
          <w:numId w:val="4"/>
        </w:numPr>
        <w:tabs>
          <w:tab w:val="clear" w:pos="1494"/>
          <w:tab w:val="num" w:pos="-1620"/>
          <w:tab w:val="left" w:pos="1080"/>
          <w:tab w:val="num" w:pos="1260"/>
          <w:tab w:val="num" w:pos="1620"/>
        </w:tabs>
        <w:ind w:left="0" w:firstLine="709"/>
        <w:jc w:val="both"/>
      </w:pPr>
      <w:r w:rsidRPr="00703BAA">
        <w:t>удосконалення та підвищення ефективності роботи, пов’язаної із забезпеченням пожежної та техногенної безпеки, цивільного захисту населення громади</w:t>
      </w:r>
    </w:p>
    <w:p w14:paraId="13E58F8E" w14:textId="77777777" w:rsidR="00C61587" w:rsidRPr="00703BAA" w:rsidRDefault="00C61587" w:rsidP="00C61587">
      <w:pPr>
        <w:numPr>
          <w:ilvl w:val="0"/>
          <w:numId w:val="4"/>
        </w:numPr>
        <w:tabs>
          <w:tab w:val="clear" w:pos="1494"/>
          <w:tab w:val="num" w:pos="-1620"/>
          <w:tab w:val="left" w:pos="1080"/>
          <w:tab w:val="num" w:pos="1260"/>
          <w:tab w:val="num" w:pos="1620"/>
        </w:tabs>
        <w:ind w:left="0" w:firstLine="709"/>
        <w:jc w:val="both"/>
      </w:pPr>
      <w:r w:rsidRPr="00703BAA">
        <w:t>посилення державного нагляду (контролю) за станом пожежної та техногенної безпеки, цивільного захисту населення на території та на об’єктах громади незалежно від форм власності, організації гасіння пожеж, ліквідації надзвичайних ситуацій та зменшення їх негативних наслідків, діяльності в мирний час та в особливий період</w:t>
      </w:r>
    </w:p>
    <w:p w14:paraId="68C0E751" w14:textId="77777777" w:rsidR="00C61587" w:rsidRPr="00703BAA" w:rsidRDefault="00C61587" w:rsidP="00C61587">
      <w:pPr>
        <w:numPr>
          <w:ilvl w:val="0"/>
          <w:numId w:val="4"/>
        </w:numPr>
        <w:tabs>
          <w:tab w:val="clear" w:pos="1494"/>
          <w:tab w:val="num" w:pos="-1620"/>
          <w:tab w:val="left" w:pos="1080"/>
          <w:tab w:val="num" w:pos="1260"/>
          <w:tab w:val="num" w:pos="1620"/>
        </w:tabs>
        <w:ind w:left="0" w:firstLine="709"/>
        <w:jc w:val="both"/>
      </w:pPr>
      <w:r w:rsidRPr="00703BAA">
        <w:t>інформаційне забезпечення органів місцевого самоврядування, підприємств, установ, організацій і населення з питань пожежної, техногенної безпеки та цивільного захисту</w:t>
      </w:r>
    </w:p>
    <w:p w14:paraId="4B76F920" w14:textId="77777777" w:rsidR="00C61587" w:rsidRPr="00703BAA" w:rsidRDefault="00C61587" w:rsidP="00C61587">
      <w:pPr>
        <w:numPr>
          <w:ilvl w:val="0"/>
          <w:numId w:val="4"/>
        </w:numPr>
        <w:tabs>
          <w:tab w:val="clear" w:pos="1494"/>
          <w:tab w:val="left" w:pos="1080"/>
          <w:tab w:val="num" w:pos="1260"/>
          <w:tab w:val="num" w:pos="1620"/>
        </w:tabs>
        <w:ind w:left="0" w:firstLine="709"/>
        <w:jc w:val="both"/>
      </w:pPr>
      <w:r w:rsidRPr="00703BAA">
        <w:t>зміцнення кадрового потенціалу цивільного захисту</w:t>
      </w:r>
    </w:p>
    <w:p w14:paraId="2E400D47" w14:textId="77777777" w:rsidR="00C61587" w:rsidRPr="00703BAA" w:rsidRDefault="00C61587" w:rsidP="00C61587">
      <w:pPr>
        <w:numPr>
          <w:ilvl w:val="0"/>
          <w:numId w:val="4"/>
        </w:numPr>
        <w:tabs>
          <w:tab w:val="clear" w:pos="1494"/>
          <w:tab w:val="left" w:pos="1080"/>
          <w:tab w:val="num" w:pos="1260"/>
          <w:tab w:val="num" w:pos="1620"/>
        </w:tabs>
        <w:ind w:left="0" w:firstLine="709"/>
        <w:jc w:val="both"/>
      </w:pPr>
      <w:r w:rsidRPr="00703BAA">
        <w:t>досягнення належного рівня фінансового і матеріально – технічного забезпечення у сфері пожежної та техногенної безпеки, цивільного захисту населення</w:t>
      </w:r>
    </w:p>
    <w:p w14:paraId="6A4A2FA9" w14:textId="77777777" w:rsidR="00C61587" w:rsidRPr="00703BAA" w:rsidRDefault="00C61587" w:rsidP="00C61587">
      <w:pPr>
        <w:numPr>
          <w:ilvl w:val="0"/>
          <w:numId w:val="4"/>
        </w:numPr>
        <w:tabs>
          <w:tab w:val="clear" w:pos="1494"/>
          <w:tab w:val="num" w:pos="-1620"/>
          <w:tab w:val="left" w:pos="1080"/>
          <w:tab w:val="num" w:pos="1260"/>
          <w:tab w:val="num" w:pos="1620"/>
        </w:tabs>
        <w:ind w:left="0" w:firstLine="720"/>
        <w:jc w:val="both"/>
      </w:pPr>
      <w:r w:rsidRPr="00703BAA">
        <w:t>удосконалення механізму взаємодії органів місцевого самоврядування, підприємств, установ та організацій у процесі здійснення заходів цивільного захисту;</w:t>
      </w:r>
    </w:p>
    <w:p w14:paraId="3B13628D" w14:textId="77777777" w:rsidR="00C61587" w:rsidRPr="00703BAA" w:rsidRDefault="00C61587" w:rsidP="00C61587">
      <w:pPr>
        <w:numPr>
          <w:ilvl w:val="0"/>
          <w:numId w:val="4"/>
        </w:numPr>
        <w:tabs>
          <w:tab w:val="clear" w:pos="1494"/>
          <w:tab w:val="num" w:pos="-1620"/>
          <w:tab w:val="left" w:pos="1080"/>
          <w:tab w:val="num" w:pos="1260"/>
          <w:tab w:val="num" w:pos="1620"/>
        </w:tabs>
        <w:ind w:left="0" w:firstLine="720"/>
        <w:jc w:val="both"/>
      </w:pPr>
      <w:r w:rsidRPr="00703BAA">
        <w:t>забезпечення функціонування системи оповіщення цивільного захисту;</w:t>
      </w:r>
    </w:p>
    <w:p w14:paraId="71B8943C" w14:textId="77777777" w:rsidR="00C61587" w:rsidRPr="00703BAA" w:rsidRDefault="00C61587" w:rsidP="00C61587">
      <w:pPr>
        <w:numPr>
          <w:ilvl w:val="0"/>
          <w:numId w:val="4"/>
        </w:numPr>
        <w:tabs>
          <w:tab w:val="clear" w:pos="1494"/>
          <w:tab w:val="num" w:pos="-1620"/>
          <w:tab w:val="left" w:pos="1080"/>
          <w:tab w:val="num" w:pos="1260"/>
          <w:tab w:val="num" w:pos="1620"/>
        </w:tabs>
        <w:ind w:left="0" w:firstLine="720"/>
        <w:jc w:val="both"/>
        <w:rPr>
          <w:b/>
        </w:rPr>
      </w:pPr>
      <w:r w:rsidRPr="00703BAA">
        <w:lastRenderedPageBreak/>
        <w:t xml:space="preserve">забезпечення належної роботи міської </w:t>
      </w:r>
      <w:proofErr w:type="spellStart"/>
      <w:r w:rsidRPr="00703BAA">
        <w:t>рятувально</w:t>
      </w:r>
      <w:proofErr w:type="spellEnd"/>
      <w:r w:rsidRPr="00703BAA">
        <w:t>-водолазної служби;</w:t>
      </w:r>
    </w:p>
    <w:p w14:paraId="511BB9E8" w14:textId="77777777" w:rsidR="00C61587" w:rsidRPr="00703BAA" w:rsidRDefault="00C61587" w:rsidP="00C61587">
      <w:pPr>
        <w:numPr>
          <w:ilvl w:val="0"/>
          <w:numId w:val="4"/>
        </w:numPr>
        <w:tabs>
          <w:tab w:val="clear" w:pos="1494"/>
          <w:tab w:val="num" w:pos="-1620"/>
          <w:tab w:val="left" w:pos="1080"/>
          <w:tab w:val="num" w:pos="1260"/>
          <w:tab w:val="num" w:pos="1620"/>
        </w:tabs>
        <w:ind w:left="0" w:firstLine="720"/>
        <w:jc w:val="both"/>
        <w:rPr>
          <w:b/>
        </w:rPr>
      </w:pPr>
      <w:r w:rsidRPr="00703BAA">
        <w:t>Забезпечення непрацюючого населення засобами індивідуального захисту та препаратами стабільного йоду у випадку радіаційної аварії на ХАЕС.</w:t>
      </w:r>
    </w:p>
    <w:p w14:paraId="2FB7D9B7" w14:textId="77777777" w:rsidR="00C61587" w:rsidRPr="00703BAA" w:rsidRDefault="00C61587" w:rsidP="00C61587">
      <w:pPr>
        <w:tabs>
          <w:tab w:val="left" w:pos="720"/>
        </w:tabs>
        <w:jc w:val="both"/>
        <w:rPr>
          <w:b/>
        </w:rPr>
      </w:pPr>
      <w:r w:rsidRPr="00703BAA">
        <w:rPr>
          <w:b/>
        </w:rPr>
        <w:tab/>
      </w:r>
    </w:p>
    <w:p w14:paraId="3B28128E" w14:textId="77777777" w:rsidR="00C61587" w:rsidRPr="00703BAA" w:rsidRDefault="00C61587" w:rsidP="00C61587">
      <w:pPr>
        <w:tabs>
          <w:tab w:val="left" w:pos="720"/>
        </w:tabs>
        <w:jc w:val="both"/>
        <w:rPr>
          <w:b/>
        </w:rPr>
      </w:pPr>
      <w:r w:rsidRPr="00703BAA">
        <w:rPr>
          <w:b/>
        </w:rPr>
        <w:tab/>
        <w:t xml:space="preserve">Очікувані результати </w:t>
      </w:r>
    </w:p>
    <w:p w14:paraId="0B5C9998" w14:textId="77777777" w:rsidR="00C61587" w:rsidRPr="00703BAA" w:rsidRDefault="00C61587" w:rsidP="00C61587">
      <w:pPr>
        <w:tabs>
          <w:tab w:val="left" w:pos="720"/>
        </w:tabs>
        <w:ind w:firstLine="709"/>
        <w:jc w:val="both"/>
      </w:pPr>
      <w:r w:rsidRPr="00703BAA">
        <w:t>Кінцевим результатом реалізації розділу Програми є забезпечення дієвого розвитку функціонування Славутської міської ланки територіальної підсистеми  Єдиної державної системи цивільного захисту  запобігання та реагування на надзвичайні ситуації техногенного та природного характеру, і внаслідок цього, зменшення витрат на ліквідацію наслідків надзвичайних ситуацій, та дозволить:</w:t>
      </w:r>
    </w:p>
    <w:p w14:paraId="7A7D250C" w14:textId="77777777" w:rsidR="00C61587" w:rsidRPr="00703BAA" w:rsidRDefault="00C61587" w:rsidP="00C61587">
      <w:pPr>
        <w:tabs>
          <w:tab w:val="left" w:pos="720"/>
        </w:tabs>
        <w:ind w:firstLine="709"/>
        <w:jc w:val="both"/>
      </w:pPr>
      <w:r w:rsidRPr="00703BAA">
        <w:t>-підвищити рівень оперативного реагування на надзвичайні ситуації, удосконалити систему управління силами та засобами аварійних формувань;</w:t>
      </w:r>
    </w:p>
    <w:p w14:paraId="2E032C7B" w14:textId="77777777" w:rsidR="00C61587" w:rsidRPr="00703BAA" w:rsidRDefault="00C61587" w:rsidP="00C61587">
      <w:pPr>
        <w:tabs>
          <w:tab w:val="left" w:pos="720"/>
        </w:tabs>
        <w:ind w:firstLine="709"/>
        <w:jc w:val="both"/>
      </w:pPr>
      <w:r w:rsidRPr="00703BAA">
        <w:t>-накопичити необхідну кількість засобів індивідуального захисту населення, що проживає в зонах ураження, від вражаючої дії можливих радіаційних та хімічний аварій, не допустити отруєння та загибелі людей;</w:t>
      </w:r>
    </w:p>
    <w:p w14:paraId="4ACE2C8C" w14:textId="77777777" w:rsidR="00C61587" w:rsidRPr="00703BAA" w:rsidRDefault="00C61587" w:rsidP="00C61587">
      <w:pPr>
        <w:tabs>
          <w:tab w:val="left" w:pos="720"/>
        </w:tabs>
        <w:ind w:firstLine="709"/>
        <w:jc w:val="both"/>
      </w:pPr>
      <w:r w:rsidRPr="00703BAA">
        <w:t>-забезпечити укомплектування аварійно-рятувальних служб необхідним обладнанням;</w:t>
      </w:r>
    </w:p>
    <w:p w14:paraId="628FC3BC" w14:textId="77777777" w:rsidR="00C61587" w:rsidRPr="00703BAA" w:rsidRDefault="00C61587" w:rsidP="00C61587">
      <w:pPr>
        <w:tabs>
          <w:tab w:val="left" w:pos="720"/>
        </w:tabs>
        <w:ind w:firstLine="709"/>
        <w:jc w:val="both"/>
      </w:pPr>
      <w:r w:rsidRPr="00703BAA">
        <w:t>-забезпечити функціонування в місті дієвої системи запобігання загибелі людей на водних об’єктах;</w:t>
      </w:r>
    </w:p>
    <w:p w14:paraId="4054EB13" w14:textId="77777777" w:rsidR="00C61587" w:rsidRPr="00703BAA" w:rsidRDefault="00C61587" w:rsidP="00C61587">
      <w:pPr>
        <w:tabs>
          <w:tab w:val="left" w:pos="720"/>
        </w:tabs>
        <w:ind w:firstLine="709"/>
        <w:jc w:val="both"/>
      </w:pPr>
      <w:r w:rsidRPr="00703BAA">
        <w:t>- підвищити обізнаність населення міста до дій у надзвичайних ситуаціях;</w:t>
      </w:r>
    </w:p>
    <w:p w14:paraId="14CB0156" w14:textId="77777777" w:rsidR="00C61587" w:rsidRPr="00703BAA" w:rsidRDefault="00C61587" w:rsidP="00C61587">
      <w:pPr>
        <w:tabs>
          <w:tab w:val="left" w:pos="720"/>
        </w:tabs>
        <w:ind w:firstLine="709"/>
        <w:jc w:val="both"/>
      </w:pPr>
      <w:r w:rsidRPr="00703BAA">
        <w:t>- накопиченню необхідної кількості місцевого матеріального резерву для запобігання та надання допомоги постраждалому населенню у разі виникнення надзвичайних ситуацій техногенного та природного характеру;</w:t>
      </w:r>
    </w:p>
    <w:p w14:paraId="4AFEF404" w14:textId="77777777" w:rsidR="00C61587" w:rsidRPr="00703BAA" w:rsidRDefault="00C61587" w:rsidP="00C61587">
      <w:pPr>
        <w:tabs>
          <w:tab w:val="left" w:pos="720"/>
        </w:tabs>
        <w:ind w:firstLine="709"/>
        <w:jc w:val="both"/>
      </w:pPr>
      <w:r w:rsidRPr="00703BAA">
        <w:t>- зменшення ризику виникнення пожеж та, як наслідок, збереження матеріальних цінностей, життя та здоров’я людей.</w:t>
      </w:r>
    </w:p>
    <w:p w14:paraId="31E42B00" w14:textId="77777777" w:rsidR="00C61587" w:rsidRPr="00703BAA" w:rsidRDefault="00C61587" w:rsidP="00C61587">
      <w:pPr>
        <w:tabs>
          <w:tab w:val="left" w:pos="720"/>
        </w:tabs>
        <w:ind w:firstLine="709"/>
        <w:jc w:val="both"/>
      </w:pPr>
    </w:p>
    <w:p w14:paraId="195267E8" w14:textId="77777777" w:rsidR="00564343" w:rsidRPr="00703BAA" w:rsidRDefault="00564343" w:rsidP="00564343">
      <w:pPr>
        <w:tabs>
          <w:tab w:val="left" w:pos="0"/>
        </w:tabs>
        <w:jc w:val="center"/>
      </w:pPr>
      <w:r w:rsidRPr="00703BAA">
        <w:rPr>
          <w:b/>
          <w:bCs/>
          <w:lang w:val="en-US"/>
        </w:rPr>
        <w:t>XI</w:t>
      </w:r>
      <w:r w:rsidRPr="00703BAA">
        <w:rPr>
          <w:b/>
          <w:bCs/>
        </w:rPr>
        <w:t>. Моніторинг і оцінка реалізації Програми</w:t>
      </w:r>
    </w:p>
    <w:p w14:paraId="0968FF02" w14:textId="77777777" w:rsidR="00564343" w:rsidRPr="00703BAA" w:rsidRDefault="00564343" w:rsidP="003F3570">
      <w:pPr>
        <w:tabs>
          <w:tab w:val="left" w:pos="0"/>
        </w:tabs>
        <w:jc w:val="both"/>
        <w:rPr>
          <w:lang w:val="ru-RU"/>
        </w:rPr>
      </w:pPr>
      <w:r w:rsidRPr="00703BAA">
        <w:tab/>
        <w:t>Результати реалізації Програми соціально-економічного та культурного розвитку Славутської міської територіальної громади   на 202</w:t>
      </w:r>
      <w:r w:rsidR="003F3570" w:rsidRPr="00703BAA">
        <w:t>1</w:t>
      </w:r>
      <w:r w:rsidRPr="00703BAA">
        <w:t xml:space="preserve"> рік (далі – Програма) визначаються шляхом проведення моніторингу соціально-економічного та культурного розвитку  громади</w:t>
      </w:r>
      <w:r w:rsidRPr="00703BAA">
        <w:rPr>
          <w:lang w:val="ru-RU"/>
        </w:rPr>
        <w:t xml:space="preserve">. </w:t>
      </w:r>
    </w:p>
    <w:p w14:paraId="1C0BAD65" w14:textId="77777777" w:rsidR="00564343" w:rsidRPr="00703BAA" w:rsidRDefault="00564343" w:rsidP="003F3570">
      <w:pPr>
        <w:ind w:firstLine="720"/>
        <w:jc w:val="both"/>
      </w:pPr>
      <w:r w:rsidRPr="00703BAA">
        <w:t xml:space="preserve">Для проведення моніторингу застосовуються показники соціально-економічного розвитку громади, наведених у додатках, а також визначені у  основних  показниках виконання програми. </w:t>
      </w:r>
    </w:p>
    <w:p w14:paraId="0707C1FA" w14:textId="77777777" w:rsidR="00564343" w:rsidRPr="00703BAA" w:rsidRDefault="00564343" w:rsidP="003F3570">
      <w:pPr>
        <w:ind w:firstLine="720"/>
        <w:jc w:val="both"/>
      </w:pPr>
      <w:r w:rsidRPr="00703BAA">
        <w:t>Основними завданнями моніторингу реалізації Програми є збір, узагальнення, періодичний аналіз відповідних показників та визначення ефективності реалізації Програми.</w:t>
      </w:r>
    </w:p>
    <w:p w14:paraId="4FA955D5" w14:textId="77777777" w:rsidR="00564343" w:rsidRPr="00703BAA" w:rsidRDefault="00564343" w:rsidP="003F3570">
      <w:pPr>
        <w:ind w:firstLine="708"/>
        <w:jc w:val="both"/>
      </w:pPr>
      <w:r w:rsidRPr="00703BAA">
        <w:t>Моніторинг проводиться на підставі даних галузевих управлінь /відділів міської ради та суб’єктів господарювання міста.</w:t>
      </w:r>
    </w:p>
    <w:p w14:paraId="2E4EA732" w14:textId="77777777" w:rsidR="00564343" w:rsidRPr="00703BAA" w:rsidRDefault="00564343" w:rsidP="003F3570">
      <w:pPr>
        <w:ind w:firstLine="708"/>
        <w:jc w:val="both"/>
      </w:pPr>
      <w:r w:rsidRPr="00703BAA">
        <w:t xml:space="preserve">Галузеві управління /відділи, суб’єкти господарювання щоквартально надають  управлінню соціально-економічного розвитку міської ради звіти  і пропозиції щодо заходів з її виконання </w:t>
      </w:r>
      <w:r w:rsidRPr="00703BAA">
        <w:rPr>
          <w:b/>
          <w:bCs/>
          <w:i/>
          <w:iCs/>
        </w:rPr>
        <w:t>до 15 числа наступного місяця півріччя.</w:t>
      </w:r>
      <w:r w:rsidRPr="00703BAA">
        <w:t xml:space="preserve"> </w:t>
      </w:r>
    </w:p>
    <w:p w14:paraId="1A70E256" w14:textId="77777777" w:rsidR="00564343" w:rsidRPr="00703BAA" w:rsidRDefault="00564343" w:rsidP="003F3570">
      <w:pPr>
        <w:ind w:firstLine="708"/>
        <w:jc w:val="both"/>
      </w:pPr>
      <w:r w:rsidRPr="00703BAA">
        <w:t xml:space="preserve">Управління економічного розвитку Славутської міської ради узагальнює подану інформацію, готує звіт про реалізацію Програми та подає його на розгляд Славутської міської ради. </w:t>
      </w:r>
    </w:p>
    <w:p w14:paraId="77A7C76B" w14:textId="77777777" w:rsidR="00564343" w:rsidRPr="00703BAA" w:rsidRDefault="00564343" w:rsidP="003F3570">
      <w:pPr>
        <w:ind w:firstLine="708"/>
        <w:jc w:val="both"/>
      </w:pPr>
      <w:r w:rsidRPr="00703BAA">
        <w:t xml:space="preserve">Звіт про реалізацію Програми висвітлюється у засобах масової інформації. </w:t>
      </w:r>
    </w:p>
    <w:p w14:paraId="7A9A4D54" w14:textId="77777777" w:rsidR="00564343" w:rsidRPr="00703BAA" w:rsidRDefault="00564343" w:rsidP="003F3570">
      <w:pPr>
        <w:ind w:firstLine="708"/>
        <w:jc w:val="both"/>
      </w:pPr>
      <w:r w:rsidRPr="00703BAA">
        <w:t>Контроль за реалізацією Програми покладається на заступників міського голови згідно з розподілом обов’язків.</w:t>
      </w:r>
    </w:p>
    <w:p w14:paraId="0C957A4B" w14:textId="77777777" w:rsidR="00564343" w:rsidRPr="00703BAA" w:rsidRDefault="00564343" w:rsidP="00564343">
      <w:pPr>
        <w:tabs>
          <w:tab w:val="left" w:pos="0"/>
        </w:tabs>
        <w:jc w:val="center"/>
        <w:rPr>
          <w:b/>
          <w:bCs/>
        </w:rPr>
      </w:pPr>
    </w:p>
    <w:p w14:paraId="5D813C94" w14:textId="77777777" w:rsidR="00564343" w:rsidRPr="00703BAA" w:rsidRDefault="00564343" w:rsidP="00564343">
      <w:pPr>
        <w:ind w:firstLine="708"/>
      </w:pPr>
      <w:r w:rsidRPr="00703BAA">
        <w:t>Секретар міської ради                                                           С.</w:t>
      </w:r>
      <w:r w:rsidR="00C34195" w:rsidRPr="00703BAA">
        <w:t>Й. Федорчук</w:t>
      </w:r>
    </w:p>
    <w:p w14:paraId="41FDCF7C" w14:textId="77777777" w:rsidR="00564343" w:rsidRPr="00703BAA" w:rsidRDefault="00564343" w:rsidP="00564343">
      <w:pPr>
        <w:ind w:firstLine="708"/>
      </w:pPr>
    </w:p>
    <w:p w14:paraId="410D9A18" w14:textId="77777777" w:rsidR="00564343" w:rsidRPr="00703BAA" w:rsidRDefault="00564343" w:rsidP="00564343">
      <w:pPr>
        <w:ind w:firstLine="708"/>
        <w:sectPr w:rsidR="00564343" w:rsidRPr="00703BAA" w:rsidSect="00CA7D05">
          <w:headerReference w:type="default" r:id="rId8"/>
          <w:pgSz w:w="11906" w:h="16838"/>
          <w:pgMar w:top="1134" w:right="567" w:bottom="1276" w:left="1701" w:header="709" w:footer="709" w:gutter="0"/>
          <w:cols w:space="708"/>
          <w:docGrid w:linePitch="360"/>
        </w:sectPr>
      </w:pPr>
    </w:p>
    <w:p w14:paraId="41DD6096" w14:textId="77777777" w:rsidR="00564343" w:rsidRPr="00703BAA" w:rsidRDefault="00564343" w:rsidP="00564343">
      <w:pPr>
        <w:jc w:val="center"/>
        <w:rPr>
          <w:bCs/>
        </w:rPr>
      </w:pPr>
      <w:r w:rsidRPr="00703BAA">
        <w:rPr>
          <w:bCs/>
        </w:rPr>
        <w:lastRenderedPageBreak/>
        <w:t xml:space="preserve">                                                                             </w:t>
      </w:r>
      <w:r w:rsidRPr="00703BAA">
        <w:rPr>
          <w:bCs/>
        </w:rPr>
        <w:tab/>
      </w:r>
      <w:r w:rsidRPr="00703BAA">
        <w:rPr>
          <w:bCs/>
        </w:rPr>
        <w:tab/>
      </w:r>
      <w:r w:rsidRPr="00703BAA">
        <w:rPr>
          <w:bCs/>
        </w:rPr>
        <w:tab/>
        <w:t xml:space="preserve">Додаток     1   </w:t>
      </w:r>
    </w:p>
    <w:p w14:paraId="64CF3A79" w14:textId="77777777" w:rsidR="00564343" w:rsidRPr="00703BAA" w:rsidRDefault="00564343" w:rsidP="00564343">
      <w:pPr>
        <w:jc w:val="center"/>
        <w:rPr>
          <w:bCs/>
        </w:rPr>
      </w:pPr>
      <w:r w:rsidRPr="00703BAA">
        <w:rPr>
          <w:bCs/>
        </w:rPr>
        <w:t xml:space="preserve">                                                                                                                                                       до Програми соціально-економічного та</w:t>
      </w:r>
    </w:p>
    <w:p w14:paraId="7D0327F1" w14:textId="77777777" w:rsidR="00564343" w:rsidRPr="00703BAA" w:rsidRDefault="00564343" w:rsidP="00564343">
      <w:pPr>
        <w:ind w:left="3540"/>
        <w:jc w:val="center"/>
        <w:rPr>
          <w:bCs/>
        </w:rPr>
      </w:pPr>
      <w:r w:rsidRPr="00703BAA">
        <w:rPr>
          <w:bCs/>
        </w:rPr>
        <w:t xml:space="preserve">                                                                       </w:t>
      </w:r>
      <w:r w:rsidR="00851963" w:rsidRPr="00703BAA">
        <w:rPr>
          <w:bCs/>
        </w:rPr>
        <w:t xml:space="preserve">  </w:t>
      </w:r>
      <w:r w:rsidRPr="00703BAA">
        <w:rPr>
          <w:bCs/>
        </w:rPr>
        <w:t xml:space="preserve">                         культурного  розвитку </w:t>
      </w:r>
      <w:r w:rsidRPr="00703BAA">
        <w:rPr>
          <w:bCs/>
          <w:lang w:val="ru-RU"/>
        </w:rPr>
        <w:t xml:space="preserve"> </w:t>
      </w:r>
      <w:r w:rsidRPr="00703BAA">
        <w:rPr>
          <w:bCs/>
        </w:rPr>
        <w:t xml:space="preserve">Славутської міської    </w:t>
      </w:r>
    </w:p>
    <w:p w14:paraId="7D204FA5" w14:textId="77777777" w:rsidR="00564343" w:rsidRPr="00703BAA" w:rsidRDefault="00564343" w:rsidP="00564343">
      <w:pPr>
        <w:ind w:left="3540"/>
        <w:jc w:val="center"/>
        <w:rPr>
          <w:bCs/>
        </w:rPr>
      </w:pPr>
      <w:r w:rsidRPr="00703BAA">
        <w:rPr>
          <w:bCs/>
        </w:rPr>
        <w:t xml:space="preserve">                                                                                     територіальної громади  на 202</w:t>
      </w:r>
      <w:r w:rsidR="00C34195" w:rsidRPr="00703BAA">
        <w:rPr>
          <w:bCs/>
        </w:rPr>
        <w:t>1</w:t>
      </w:r>
      <w:r w:rsidRPr="00703BAA">
        <w:rPr>
          <w:bCs/>
        </w:rPr>
        <w:t xml:space="preserve"> рік                                                    </w:t>
      </w:r>
    </w:p>
    <w:p w14:paraId="5B9C59F6" w14:textId="77777777" w:rsidR="00564343" w:rsidRPr="00703BAA" w:rsidRDefault="00564343" w:rsidP="00564343">
      <w:pPr>
        <w:jc w:val="center"/>
        <w:rPr>
          <w:bCs/>
        </w:rPr>
      </w:pPr>
      <w:r w:rsidRPr="00703BAA">
        <w:rPr>
          <w:bCs/>
        </w:rPr>
        <w:t xml:space="preserve">                                                  </w:t>
      </w:r>
    </w:p>
    <w:p w14:paraId="1834174C" w14:textId="77777777" w:rsidR="00564343" w:rsidRPr="00703BAA" w:rsidRDefault="00564343" w:rsidP="00564343">
      <w:pPr>
        <w:jc w:val="center"/>
        <w:rPr>
          <w:b/>
          <w:bCs/>
        </w:rPr>
      </w:pPr>
    </w:p>
    <w:p w14:paraId="216E8BCA" w14:textId="77777777" w:rsidR="000464CE" w:rsidRPr="00703BAA" w:rsidRDefault="000464CE" w:rsidP="000464CE">
      <w:pPr>
        <w:jc w:val="center"/>
        <w:rPr>
          <w:b/>
          <w:bCs/>
        </w:rPr>
      </w:pPr>
      <w:r w:rsidRPr="00703BAA">
        <w:rPr>
          <w:b/>
          <w:bCs/>
        </w:rPr>
        <w:t xml:space="preserve">Перелік інвестиційних проектів, </w:t>
      </w:r>
    </w:p>
    <w:p w14:paraId="28F57B4F" w14:textId="77777777" w:rsidR="000464CE" w:rsidRPr="00703BAA" w:rsidRDefault="000464CE" w:rsidP="000464CE">
      <w:pPr>
        <w:jc w:val="center"/>
        <w:rPr>
          <w:b/>
          <w:bCs/>
        </w:rPr>
      </w:pPr>
      <w:r w:rsidRPr="00703BAA">
        <w:rPr>
          <w:b/>
          <w:bCs/>
        </w:rPr>
        <w:t>що можуть реалізовуватися у 2021 році (за рахунок усіх джерел фінансування)</w:t>
      </w:r>
    </w:p>
    <w:p w14:paraId="6C883EA4" w14:textId="77777777" w:rsidR="000464CE" w:rsidRPr="00703BAA" w:rsidRDefault="000464CE" w:rsidP="000464CE"/>
    <w:tbl>
      <w:tblPr>
        <w:tblW w:w="15091" w:type="dxa"/>
        <w:tblInd w:w="-72" w:type="dxa"/>
        <w:tblLayout w:type="fixed"/>
        <w:tblLook w:val="0000" w:firstRow="0" w:lastRow="0" w:firstColumn="0" w:lastColumn="0" w:noHBand="0" w:noVBand="0"/>
      </w:tblPr>
      <w:tblGrid>
        <w:gridCol w:w="747"/>
        <w:gridCol w:w="3753"/>
        <w:gridCol w:w="1260"/>
        <w:gridCol w:w="2700"/>
        <w:gridCol w:w="1360"/>
        <w:gridCol w:w="1340"/>
        <w:gridCol w:w="1260"/>
        <w:gridCol w:w="1260"/>
        <w:gridCol w:w="1411"/>
      </w:tblGrid>
      <w:tr w:rsidR="000464CE" w:rsidRPr="00703BAA" w14:paraId="6F00F346" w14:textId="77777777">
        <w:trPr>
          <w:trHeight w:val="589"/>
        </w:trPr>
        <w:tc>
          <w:tcPr>
            <w:tcW w:w="747" w:type="dxa"/>
            <w:vMerge w:val="restart"/>
            <w:tcBorders>
              <w:top w:val="single" w:sz="8" w:space="0" w:color="auto"/>
              <w:left w:val="single" w:sz="8" w:space="0" w:color="auto"/>
              <w:bottom w:val="single" w:sz="4" w:space="0" w:color="auto"/>
              <w:right w:val="single" w:sz="4" w:space="0" w:color="auto"/>
            </w:tcBorders>
            <w:vAlign w:val="center"/>
          </w:tcPr>
          <w:p w14:paraId="41D81B94" w14:textId="77777777" w:rsidR="000464CE" w:rsidRPr="00703BAA" w:rsidRDefault="000464CE" w:rsidP="000464CE">
            <w:pPr>
              <w:ind w:left="-108" w:right="-108"/>
              <w:jc w:val="center"/>
            </w:pPr>
            <w:r w:rsidRPr="00703BAA">
              <w:t xml:space="preserve">№ </w:t>
            </w:r>
          </w:p>
          <w:p w14:paraId="1AA6DC4D" w14:textId="77777777" w:rsidR="000464CE" w:rsidRPr="00703BAA" w:rsidRDefault="000464CE" w:rsidP="000464CE">
            <w:pPr>
              <w:ind w:left="-108" w:right="-108"/>
              <w:jc w:val="center"/>
            </w:pPr>
            <w:r w:rsidRPr="00703BAA">
              <w:t>з/п</w:t>
            </w:r>
          </w:p>
        </w:tc>
        <w:tc>
          <w:tcPr>
            <w:tcW w:w="3753" w:type="dxa"/>
            <w:vMerge w:val="restart"/>
            <w:tcBorders>
              <w:top w:val="single" w:sz="8" w:space="0" w:color="auto"/>
              <w:left w:val="nil"/>
              <w:bottom w:val="single" w:sz="4" w:space="0" w:color="auto"/>
              <w:right w:val="single" w:sz="4" w:space="0" w:color="auto"/>
            </w:tcBorders>
            <w:vAlign w:val="center"/>
          </w:tcPr>
          <w:p w14:paraId="0E5E4028" w14:textId="77777777" w:rsidR="000464CE" w:rsidRPr="00703BAA" w:rsidRDefault="000464CE" w:rsidP="000464CE">
            <w:pPr>
              <w:jc w:val="center"/>
            </w:pPr>
            <w:r w:rsidRPr="00703BAA">
              <w:t xml:space="preserve">Найменування інвестиційного проекту </w:t>
            </w:r>
          </w:p>
        </w:tc>
        <w:tc>
          <w:tcPr>
            <w:tcW w:w="1260" w:type="dxa"/>
            <w:vMerge w:val="restart"/>
            <w:tcBorders>
              <w:top w:val="single" w:sz="8" w:space="0" w:color="auto"/>
              <w:left w:val="single" w:sz="4" w:space="0" w:color="auto"/>
              <w:bottom w:val="single" w:sz="4" w:space="0" w:color="auto"/>
              <w:right w:val="single" w:sz="4" w:space="0" w:color="auto"/>
            </w:tcBorders>
            <w:textDirection w:val="btLr"/>
            <w:vAlign w:val="center"/>
          </w:tcPr>
          <w:p w14:paraId="50CFEB43" w14:textId="77777777" w:rsidR="000464CE" w:rsidRPr="00703BAA" w:rsidRDefault="000464CE" w:rsidP="000464CE">
            <w:pPr>
              <w:ind w:left="-108" w:right="-108"/>
              <w:jc w:val="center"/>
            </w:pPr>
            <w:r w:rsidRPr="00703BAA">
              <w:t xml:space="preserve">Період реалізації </w:t>
            </w:r>
            <w:r w:rsidRPr="00703BAA">
              <w:br/>
              <w:t>(рік початку і закінчення)</w:t>
            </w:r>
          </w:p>
        </w:tc>
        <w:tc>
          <w:tcPr>
            <w:tcW w:w="270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53815409" w14:textId="77777777" w:rsidR="000464CE" w:rsidRPr="00703BAA" w:rsidRDefault="000464CE" w:rsidP="000464CE">
            <w:pPr>
              <w:ind w:left="113" w:right="113"/>
              <w:jc w:val="center"/>
            </w:pPr>
            <w:r w:rsidRPr="00703BAA">
              <w:t>Результативність реалізації проекту</w:t>
            </w:r>
            <w:r w:rsidRPr="00703BAA">
              <w:br/>
            </w:r>
          </w:p>
        </w:tc>
        <w:tc>
          <w:tcPr>
            <w:tcW w:w="136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381D049" w14:textId="77777777" w:rsidR="000464CE" w:rsidRPr="00703BAA" w:rsidRDefault="000464CE" w:rsidP="000464CE">
            <w:pPr>
              <w:ind w:left="113" w:right="113"/>
              <w:jc w:val="center"/>
            </w:pPr>
            <w:r w:rsidRPr="00703BAA">
              <w:t>Кошторисна вартість проекту,</w:t>
            </w:r>
          </w:p>
          <w:p w14:paraId="46205364" w14:textId="77777777" w:rsidR="000464CE" w:rsidRPr="00703BAA" w:rsidRDefault="000464CE" w:rsidP="000464CE">
            <w:pPr>
              <w:ind w:left="113" w:right="113"/>
              <w:jc w:val="center"/>
            </w:pPr>
            <w:r w:rsidRPr="00703BAA">
              <w:t>тис. гривень</w:t>
            </w:r>
          </w:p>
        </w:tc>
        <w:tc>
          <w:tcPr>
            <w:tcW w:w="5271" w:type="dxa"/>
            <w:gridSpan w:val="4"/>
            <w:tcBorders>
              <w:top w:val="single" w:sz="4" w:space="0" w:color="auto"/>
              <w:left w:val="single" w:sz="4" w:space="0" w:color="auto"/>
              <w:bottom w:val="single" w:sz="4" w:space="0" w:color="auto"/>
              <w:right w:val="single" w:sz="4" w:space="0" w:color="auto"/>
            </w:tcBorders>
            <w:vAlign w:val="center"/>
          </w:tcPr>
          <w:p w14:paraId="612BF91F" w14:textId="77777777" w:rsidR="000464CE" w:rsidRPr="00703BAA" w:rsidRDefault="000464CE" w:rsidP="000464CE">
            <w:pPr>
              <w:jc w:val="center"/>
            </w:pPr>
            <w:r w:rsidRPr="00703BAA">
              <w:t>Обсяг фінансування у 2021 році, тис. гривень:</w:t>
            </w:r>
          </w:p>
        </w:tc>
      </w:tr>
      <w:tr w:rsidR="000464CE" w:rsidRPr="00703BAA" w14:paraId="7DBB1927" w14:textId="77777777">
        <w:trPr>
          <w:trHeight w:val="255"/>
        </w:trPr>
        <w:tc>
          <w:tcPr>
            <w:tcW w:w="747" w:type="dxa"/>
            <w:vMerge/>
            <w:tcBorders>
              <w:top w:val="single" w:sz="8" w:space="0" w:color="auto"/>
              <w:left w:val="single" w:sz="8" w:space="0" w:color="auto"/>
              <w:bottom w:val="single" w:sz="4" w:space="0" w:color="auto"/>
              <w:right w:val="single" w:sz="4" w:space="0" w:color="auto"/>
            </w:tcBorders>
            <w:vAlign w:val="center"/>
          </w:tcPr>
          <w:p w14:paraId="1281BC8B" w14:textId="77777777" w:rsidR="000464CE" w:rsidRPr="00703BAA" w:rsidRDefault="000464CE" w:rsidP="000464CE"/>
        </w:tc>
        <w:tc>
          <w:tcPr>
            <w:tcW w:w="3753" w:type="dxa"/>
            <w:vMerge/>
            <w:tcBorders>
              <w:top w:val="single" w:sz="8" w:space="0" w:color="auto"/>
              <w:left w:val="nil"/>
              <w:bottom w:val="single" w:sz="4" w:space="0" w:color="auto"/>
              <w:right w:val="single" w:sz="4" w:space="0" w:color="auto"/>
            </w:tcBorders>
            <w:vAlign w:val="center"/>
          </w:tcPr>
          <w:p w14:paraId="162ADA92" w14:textId="77777777" w:rsidR="000464CE" w:rsidRPr="00703BAA" w:rsidRDefault="000464CE" w:rsidP="000464CE"/>
        </w:tc>
        <w:tc>
          <w:tcPr>
            <w:tcW w:w="1260" w:type="dxa"/>
            <w:vMerge/>
            <w:tcBorders>
              <w:top w:val="single" w:sz="8" w:space="0" w:color="auto"/>
              <w:left w:val="single" w:sz="4" w:space="0" w:color="auto"/>
              <w:bottom w:val="single" w:sz="4" w:space="0" w:color="auto"/>
              <w:right w:val="single" w:sz="4" w:space="0" w:color="auto"/>
            </w:tcBorders>
            <w:vAlign w:val="center"/>
          </w:tcPr>
          <w:p w14:paraId="050FBDC1" w14:textId="77777777" w:rsidR="000464CE" w:rsidRPr="00703BAA" w:rsidRDefault="000464CE" w:rsidP="000464CE"/>
        </w:tc>
        <w:tc>
          <w:tcPr>
            <w:tcW w:w="2700" w:type="dxa"/>
            <w:vMerge/>
            <w:tcBorders>
              <w:top w:val="single" w:sz="4" w:space="0" w:color="auto"/>
              <w:left w:val="single" w:sz="4" w:space="0" w:color="auto"/>
              <w:bottom w:val="single" w:sz="4" w:space="0" w:color="auto"/>
              <w:right w:val="single" w:sz="4" w:space="0" w:color="auto"/>
            </w:tcBorders>
            <w:vAlign w:val="center"/>
          </w:tcPr>
          <w:p w14:paraId="47EF36C2" w14:textId="77777777" w:rsidR="000464CE" w:rsidRPr="00703BAA" w:rsidRDefault="000464CE" w:rsidP="000464CE"/>
        </w:tc>
        <w:tc>
          <w:tcPr>
            <w:tcW w:w="1360" w:type="dxa"/>
            <w:vMerge/>
            <w:tcBorders>
              <w:top w:val="single" w:sz="4" w:space="0" w:color="auto"/>
              <w:left w:val="single" w:sz="4" w:space="0" w:color="auto"/>
              <w:bottom w:val="single" w:sz="4" w:space="0" w:color="auto"/>
              <w:right w:val="single" w:sz="4" w:space="0" w:color="auto"/>
            </w:tcBorders>
            <w:vAlign w:val="center"/>
          </w:tcPr>
          <w:p w14:paraId="3F14794F" w14:textId="77777777" w:rsidR="000464CE" w:rsidRPr="00703BAA" w:rsidRDefault="000464CE" w:rsidP="000464CE"/>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0F7E9475" w14:textId="77777777" w:rsidR="000464CE" w:rsidRPr="00703BAA" w:rsidRDefault="000464CE" w:rsidP="000464CE">
            <w:pPr>
              <w:ind w:left="-108" w:right="-108"/>
              <w:jc w:val="center"/>
            </w:pPr>
            <w:r w:rsidRPr="00703BAA">
              <w:t>Усього</w:t>
            </w:r>
          </w:p>
        </w:tc>
        <w:tc>
          <w:tcPr>
            <w:tcW w:w="3931" w:type="dxa"/>
            <w:gridSpan w:val="3"/>
            <w:tcBorders>
              <w:top w:val="single" w:sz="4" w:space="0" w:color="auto"/>
              <w:left w:val="nil"/>
              <w:bottom w:val="single" w:sz="4" w:space="0" w:color="auto"/>
              <w:right w:val="single" w:sz="4" w:space="0" w:color="000000"/>
            </w:tcBorders>
            <w:vAlign w:val="center"/>
          </w:tcPr>
          <w:p w14:paraId="06120E4B" w14:textId="77777777" w:rsidR="000464CE" w:rsidRPr="00703BAA" w:rsidRDefault="000464CE" w:rsidP="000464CE">
            <w:pPr>
              <w:jc w:val="center"/>
            </w:pPr>
            <w:r w:rsidRPr="00703BAA">
              <w:t>у тому числі за рахунок:</w:t>
            </w:r>
          </w:p>
        </w:tc>
      </w:tr>
      <w:tr w:rsidR="000464CE" w:rsidRPr="00703BAA" w14:paraId="6A6BE4E5" w14:textId="77777777">
        <w:trPr>
          <w:trHeight w:val="1115"/>
        </w:trPr>
        <w:tc>
          <w:tcPr>
            <w:tcW w:w="747" w:type="dxa"/>
            <w:vMerge/>
            <w:tcBorders>
              <w:top w:val="single" w:sz="8" w:space="0" w:color="auto"/>
              <w:left w:val="single" w:sz="8" w:space="0" w:color="auto"/>
              <w:bottom w:val="single" w:sz="4" w:space="0" w:color="auto"/>
              <w:right w:val="single" w:sz="4" w:space="0" w:color="auto"/>
            </w:tcBorders>
            <w:vAlign w:val="center"/>
          </w:tcPr>
          <w:p w14:paraId="0DC0D911" w14:textId="77777777" w:rsidR="000464CE" w:rsidRPr="00703BAA" w:rsidRDefault="000464CE" w:rsidP="000464CE"/>
        </w:tc>
        <w:tc>
          <w:tcPr>
            <w:tcW w:w="3753" w:type="dxa"/>
            <w:vMerge/>
            <w:tcBorders>
              <w:top w:val="single" w:sz="8" w:space="0" w:color="auto"/>
              <w:left w:val="nil"/>
              <w:bottom w:val="single" w:sz="4" w:space="0" w:color="auto"/>
              <w:right w:val="single" w:sz="4" w:space="0" w:color="auto"/>
            </w:tcBorders>
            <w:vAlign w:val="center"/>
          </w:tcPr>
          <w:p w14:paraId="3A542A3B" w14:textId="77777777" w:rsidR="000464CE" w:rsidRPr="00703BAA" w:rsidRDefault="000464CE" w:rsidP="000464CE"/>
        </w:tc>
        <w:tc>
          <w:tcPr>
            <w:tcW w:w="1260" w:type="dxa"/>
            <w:vMerge/>
            <w:tcBorders>
              <w:top w:val="single" w:sz="8" w:space="0" w:color="auto"/>
              <w:left w:val="single" w:sz="4" w:space="0" w:color="auto"/>
              <w:bottom w:val="single" w:sz="4" w:space="0" w:color="auto"/>
              <w:right w:val="single" w:sz="4" w:space="0" w:color="auto"/>
            </w:tcBorders>
            <w:vAlign w:val="center"/>
          </w:tcPr>
          <w:p w14:paraId="49E4F718" w14:textId="77777777" w:rsidR="000464CE" w:rsidRPr="00703BAA" w:rsidRDefault="000464CE" w:rsidP="000464CE"/>
        </w:tc>
        <w:tc>
          <w:tcPr>
            <w:tcW w:w="2700" w:type="dxa"/>
            <w:vMerge/>
            <w:tcBorders>
              <w:top w:val="single" w:sz="4" w:space="0" w:color="auto"/>
              <w:left w:val="single" w:sz="4" w:space="0" w:color="auto"/>
              <w:bottom w:val="single" w:sz="4" w:space="0" w:color="auto"/>
              <w:right w:val="single" w:sz="4" w:space="0" w:color="auto"/>
            </w:tcBorders>
            <w:vAlign w:val="center"/>
          </w:tcPr>
          <w:p w14:paraId="6FE82F81" w14:textId="77777777" w:rsidR="000464CE" w:rsidRPr="00703BAA" w:rsidRDefault="000464CE" w:rsidP="000464CE"/>
        </w:tc>
        <w:tc>
          <w:tcPr>
            <w:tcW w:w="1360" w:type="dxa"/>
            <w:vMerge/>
            <w:tcBorders>
              <w:top w:val="single" w:sz="4" w:space="0" w:color="auto"/>
              <w:left w:val="single" w:sz="4" w:space="0" w:color="auto"/>
              <w:bottom w:val="single" w:sz="4" w:space="0" w:color="auto"/>
              <w:right w:val="single" w:sz="4" w:space="0" w:color="auto"/>
            </w:tcBorders>
            <w:vAlign w:val="center"/>
          </w:tcPr>
          <w:p w14:paraId="39735542" w14:textId="77777777" w:rsidR="000464CE" w:rsidRPr="00703BAA" w:rsidRDefault="000464CE" w:rsidP="000464CE"/>
        </w:tc>
        <w:tc>
          <w:tcPr>
            <w:tcW w:w="1340" w:type="dxa"/>
            <w:vMerge/>
            <w:tcBorders>
              <w:top w:val="single" w:sz="4" w:space="0" w:color="auto"/>
              <w:left w:val="single" w:sz="4" w:space="0" w:color="auto"/>
              <w:bottom w:val="single" w:sz="4" w:space="0" w:color="auto"/>
              <w:right w:val="single" w:sz="4" w:space="0" w:color="auto"/>
            </w:tcBorders>
            <w:vAlign w:val="center"/>
          </w:tcPr>
          <w:p w14:paraId="189AA650" w14:textId="77777777" w:rsidR="000464CE" w:rsidRPr="00703BAA" w:rsidRDefault="000464CE" w:rsidP="000464CE"/>
        </w:tc>
        <w:tc>
          <w:tcPr>
            <w:tcW w:w="1260" w:type="dxa"/>
            <w:tcBorders>
              <w:top w:val="nil"/>
              <w:left w:val="nil"/>
              <w:bottom w:val="single" w:sz="4" w:space="0" w:color="auto"/>
              <w:right w:val="single" w:sz="4" w:space="0" w:color="auto"/>
            </w:tcBorders>
            <w:vAlign w:val="center"/>
          </w:tcPr>
          <w:p w14:paraId="7FEAFCA9" w14:textId="77777777" w:rsidR="000464CE" w:rsidRPr="00703BAA" w:rsidRDefault="000464CE" w:rsidP="000464CE">
            <w:pPr>
              <w:ind w:left="-108" w:right="-108"/>
              <w:jc w:val="center"/>
              <w:rPr>
                <w:spacing w:val="-2"/>
              </w:rPr>
            </w:pPr>
            <w:r w:rsidRPr="00703BAA">
              <w:rPr>
                <w:spacing w:val="-2"/>
              </w:rPr>
              <w:t>коштів державного бюджету</w:t>
            </w:r>
          </w:p>
        </w:tc>
        <w:tc>
          <w:tcPr>
            <w:tcW w:w="1260" w:type="dxa"/>
            <w:tcBorders>
              <w:top w:val="nil"/>
              <w:left w:val="nil"/>
              <w:bottom w:val="nil"/>
              <w:right w:val="single" w:sz="4" w:space="0" w:color="auto"/>
            </w:tcBorders>
            <w:vAlign w:val="center"/>
          </w:tcPr>
          <w:p w14:paraId="74EBE909" w14:textId="77777777" w:rsidR="000464CE" w:rsidRPr="00703BAA" w:rsidRDefault="000464CE" w:rsidP="000464CE">
            <w:pPr>
              <w:ind w:left="-108" w:right="-108"/>
              <w:jc w:val="center"/>
            </w:pPr>
            <w:r w:rsidRPr="00703BAA">
              <w:t>кошти відповідних місцевих бюджетів</w:t>
            </w:r>
          </w:p>
        </w:tc>
        <w:tc>
          <w:tcPr>
            <w:tcW w:w="1411" w:type="dxa"/>
            <w:tcBorders>
              <w:top w:val="nil"/>
              <w:left w:val="nil"/>
              <w:bottom w:val="nil"/>
              <w:right w:val="single" w:sz="4" w:space="0" w:color="auto"/>
            </w:tcBorders>
            <w:vAlign w:val="center"/>
          </w:tcPr>
          <w:p w14:paraId="1957F209" w14:textId="77777777" w:rsidR="000464CE" w:rsidRPr="00703BAA" w:rsidRDefault="000464CE" w:rsidP="000464CE">
            <w:pPr>
              <w:ind w:left="-108" w:right="-88"/>
              <w:jc w:val="center"/>
              <w:rPr>
                <w:spacing w:val="-4"/>
              </w:rPr>
            </w:pPr>
            <w:r w:rsidRPr="00703BAA">
              <w:rPr>
                <w:spacing w:val="-4"/>
              </w:rPr>
              <w:t xml:space="preserve">інших </w:t>
            </w:r>
          </w:p>
          <w:p w14:paraId="5DED0F2C" w14:textId="77777777" w:rsidR="000464CE" w:rsidRPr="00703BAA" w:rsidRDefault="000464CE" w:rsidP="000464CE">
            <w:pPr>
              <w:ind w:left="-108" w:right="-88"/>
              <w:jc w:val="center"/>
              <w:rPr>
                <w:spacing w:val="-4"/>
              </w:rPr>
            </w:pPr>
            <w:r w:rsidRPr="00703BAA">
              <w:rPr>
                <w:spacing w:val="-4"/>
              </w:rPr>
              <w:t>джерел фінансування</w:t>
            </w:r>
          </w:p>
        </w:tc>
      </w:tr>
      <w:tr w:rsidR="000464CE" w:rsidRPr="00703BAA" w14:paraId="0504C3D3" w14:textId="77777777">
        <w:trPr>
          <w:trHeight w:val="135"/>
        </w:trPr>
        <w:tc>
          <w:tcPr>
            <w:tcW w:w="747" w:type="dxa"/>
            <w:tcBorders>
              <w:top w:val="single" w:sz="8" w:space="0" w:color="auto"/>
              <w:left w:val="single" w:sz="8" w:space="0" w:color="auto"/>
              <w:bottom w:val="single" w:sz="8" w:space="0" w:color="auto"/>
              <w:right w:val="single" w:sz="4" w:space="0" w:color="auto"/>
            </w:tcBorders>
            <w:vAlign w:val="center"/>
          </w:tcPr>
          <w:p w14:paraId="48392432" w14:textId="77777777" w:rsidR="000464CE" w:rsidRPr="00703BAA" w:rsidRDefault="000464CE" w:rsidP="000464CE">
            <w:pPr>
              <w:jc w:val="center"/>
              <w:rPr>
                <w:b/>
              </w:rPr>
            </w:pPr>
            <w:r w:rsidRPr="00703BAA">
              <w:rPr>
                <w:b/>
              </w:rPr>
              <w:t>1</w:t>
            </w:r>
          </w:p>
        </w:tc>
        <w:tc>
          <w:tcPr>
            <w:tcW w:w="3753" w:type="dxa"/>
            <w:tcBorders>
              <w:top w:val="single" w:sz="8" w:space="0" w:color="auto"/>
              <w:left w:val="nil"/>
              <w:bottom w:val="single" w:sz="8" w:space="0" w:color="auto"/>
              <w:right w:val="single" w:sz="4" w:space="0" w:color="auto"/>
            </w:tcBorders>
            <w:vAlign w:val="center"/>
          </w:tcPr>
          <w:p w14:paraId="532E676E" w14:textId="77777777" w:rsidR="000464CE" w:rsidRPr="00703BAA" w:rsidRDefault="000464CE" w:rsidP="000464CE">
            <w:pPr>
              <w:jc w:val="center"/>
              <w:rPr>
                <w:b/>
              </w:rPr>
            </w:pPr>
            <w:r w:rsidRPr="00703BAA">
              <w:rPr>
                <w:b/>
              </w:rPr>
              <w:t>2</w:t>
            </w:r>
          </w:p>
        </w:tc>
        <w:tc>
          <w:tcPr>
            <w:tcW w:w="1260" w:type="dxa"/>
            <w:tcBorders>
              <w:top w:val="single" w:sz="8" w:space="0" w:color="auto"/>
              <w:left w:val="nil"/>
              <w:bottom w:val="single" w:sz="8" w:space="0" w:color="auto"/>
              <w:right w:val="single" w:sz="4" w:space="0" w:color="auto"/>
            </w:tcBorders>
            <w:vAlign w:val="center"/>
          </w:tcPr>
          <w:p w14:paraId="3642DBED" w14:textId="77777777" w:rsidR="000464CE" w:rsidRPr="00703BAA" w:rsidRDefault="000464CE" w:rsidP="000464CE">
            <w:pPr>
              <w:jc w:val="center"/>
              <w:rPr>
                <w:b/>
              </w:rPr>
            </w:pPr>
            <w:r w:rsidRPr="00703BAA">
              <w:rPr>
                <w:b/>
              </w:rPr>
              <w:t>3</w:t>
            </w:r>
          </w:p>
        </w:tc>
        <w:tc>
          <w:tcPr>
            <w:tcW w:w="2700" w:type="dxa"/>
            <w:tcBorders>
              <w:top w:val="single" w:sz="8" w:space="0" w:color="auto"/>
              <w:left w:val="nil"/>
              <w:bottom w:val="single" w:sz="8" w:space="0" w:color="auto"/>
              <w:right w:val="single" w:sz="4" w:space="0" w:color="auto"/>
            </w:tcBorders>
            <w:vAlign w:val="center"/>
          </w:tcPr>
          <w:p w14:paraId="3DFBDB54" w14:textId="77777777" w:rsidR="000464CE" w:rsidRPr="00703BAA" w:rsidRDefault="000464CE" w:rsidP="000464CE">
            <w:pPr>
              <w:jc w:val="center"/>
              <w:rPr>
                <w:b/>
              </w:rPr>
            </w:pPr>
            <w:r w:rsidRPr="00703BAA">
              <w:rPr>
                <w:b/>
              </w:rPr>
              <w:t>4</w:t>
            </w:r>
          </w:p>
        </w:tc>
        <w:tc>
          <w:tcPr>
            <w:tcW w:w="1360" w:type="dxa"/>
            <w:tcBorders>
              <w:top w:val="single" w:sz="4" w:space="0" w:color="auto"/>
              <w:left w:val="nil"/>
              <w:bottom w:val="single" w:sz="4" w:space="0" w:color="auto"/>
              <w:right w:val="single" w:sz="4" w:space="0" w:color="auto"/>
            </w:tcBorders>
          </w:tcPr>
          <w:p w14:paraId="021A0341" w14:textId="77777777" w:rsidR="000464CE" w:rsidRPr="00703BAA" w:rsidRDefault="000464CE" w:rsidP="000464CE">
            <w:pPr>
              <w:jc w:val="center"/>
              <w:rPr>
                <w:b/>
              </w:rPr>
            </w:pPr>
            <w:r w:rsidRPr="00703BAA">
              <w:rPr>
                <w:b/>
              </w:rPr>
              <w:t>5</w:t>
            </w:r>
          </w:p>
        </w:tc>
        <w:tc>
          <w:tcPr>
            <w:tcW w:w="1340" w:type="dxa"/>
            <w:tcBorders>
              <w:top w:val="single" w:sz="4" w:space="0" w:color="auto"/>
              <w:left w:val="single" w:sz="4" w:space="0" w:color="auto"/>
              <w:bottom w:val="single" w:sz="4" w:space="0" w:color="auto"/>
              <w:right w:val="single" w:sz="4" w:space="0" w:color="auto"/>
            </w:tcBorders>
            <w:vAlign w:val="center"/>
          </w:tcPr>
          <w:p w14:paraId="3AFB9102" w14:textId="77777777" w:rsidR="000464CE" w:rsidRPr="00703BAA" w:rsidRDefault="000464CE" w:rsidP="000464CE">
            <w:pPr>
              <w:jc w:val="center"/>
              <w:rPr>
                <w:b/>
              </w:rPr>
            </w:pPr>
            <w:r w:rsidRPr="00703BAA">
              <w:rPr>
                <w:b/>
              </w:rPr>
              <w:t>6</w:t>
            </w:r>
          </w:p>
        </w:tc>
        <w:tc>
          <w:tcPr>
            <w:tcW w:w="1260" w:type="dxa"/>
            <w:tcBorders>
              <w:top w:val="single" w:sz="4" w:space="0" w:color="auto"/>
              <w:left w:val="single" w:sz="4" w:space="0" w:color="auto"/>
              <w:bottom w:val="single" w:sz="4" w:space="0" w:color="auto"/>
              <w:right w:val="single" w:sz="4" w:space="0" w:color="auto"/>
            </w:tcBorders>
            <w:vAlign w:val="center"/>
          </w:tcPr>
          <w:p w14:paraId="5FF6BCA3" w14:textId="77777777" w:rsidR="000464CE" w:rsidRPr="00703BAA" w:rsidRDefault="000464CE" w:rsidP="000464CE">
            <w:pPr>
              <w:jc w:val="center"/>
              <w:rPr>
                <w:b/>
              </w:rPr>
            </w:pPr>
            <w:r w:rsidRPr="00703BAA">
              <w:rPr>
                <w:b/>
              </w:rPr>
              <w:t>7</w:t>
            </w:r>
          </w:p>
        </w:tc>
        <w:tc>
          <w:tcPr>
            <w:tcW w:w="1260" w:type="dxa"/>
            <w:tcBorders>
              <w:top w:val="single" w:sz="8" w:space="0" w:color="auto"/>
              <w:left w:val="nil"/>
              <w:bottom w:val="single" w:sz="8" w:space="0" w:color="auto"/>
              <w:right w:val="single" w:sz="4" w:space="0" w:color="auto"/>
            </w:tcBorders>
            <w:vAlign w:val="center"/>
          </w:tcPr>
          <w:p w14:paraId="17AFB1ED" w14:textId="77777777" w:rsidR="000464CE" w:rsidRPr="00703BAA" w:rsidRDefault="000464CE" w:rsidP="000464CE">
            <w:pPr>
              <w:jc w:val="center"/>
              <w:rPr>
                <w:b/>
              </w:rPr>
            </w:pPr>
            <w:r w:rsidRPr="00703BAA">
              <w:rPr>
                <w:b/>
              </w:rPr>
              <w:t>8</w:t>
            </w:r>
          </w:p>
        </w:tc>
        <w:tc>
          <w:tcPr>
            <w:tcW w:w="1411" w:type="dxa"/>
            <w:tcBorders>
              <w:top w:val="single" w:sz="8" w:space="0" w:color="auto"/>
              <w:left w:val="nil"/>
              <w:bottom w:val="single" w:sz="8" w:space="0" w:color="auto"/>
              <w:right w:val="single" w:sz="4" w:space="0" w:color="auto"/>
            </w:tcBorders>
            <w:vAlign w:val="center"/>
          </w:tcPr>
          <w:p w14:paraId="4A499C7A" w14:textId="77777777" w:rsidR="000464CE" w:rsidRPr="00703BAA" w:rsidRDefault="000464CE" w:rsidP="000464CE">
            <w:pPr>
              <w:jc w:val="center"/>
              <w:rPr>
                <w:b/>
              </w:rPr>
            </w:pPr>
            <w:r w:rsidRPr="00703BAA">
              <w:rPr>
                <w:b/>
              </w:rPr>
              <w:t>9</w:t>
            </w:r>
          </w:p>
        </w:tc>
      </w:tr>
      <w:tr w:rsidR="000464CE" w:rsidRPr="00703BAA" w14:paraId="072329FD"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22D91E6A"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7E709B26" w14:textId="77777777" w:rsidR="000464CE" w:rsidRPr="00703BAA" w:rsidRDefault="000464CE" w:rsidP="000464CE">
            <w:pPr>
              <w:rPr>
                <w:bCs/>
              </w:rPr>
            </w:pPr>
            <w:r w:rsidRPr="00703BAA">
              <w:rPr>
                <w:bCs/>
              </w:rPr>
              <w:t xml:space="preserve">Капітальний ремонт адміністративної будівлі по вул.Миру,102 </w:t>
            </w:r>
            <w:proofErr w:type="spellStart"/>
            <w:r w:rsidRPr="00703BAA">
              <w:rPr>
                <w:bCs/>
              </w:rPr>
              <w:t>м.Славута</w:t>
            </w:r>
            <w:proofErr w:type="spellEnd"/>
            <w:r w:rsidRPr="00703BAA">
              <w:rPr>
                <w:bCs/>
              </w:rPr>
              <w:t xml:space="preserve"> Хмельницької області (утеплення контуру будівлі ЦНАП)</w:t>
            </w:r>
          </w:p>
        </w:tc>
        <w:tc>
          <w:tcPr>
            <w:tcW w:w="1260" w:type="dxa"/>
            <w:tcBorders>
              <w:top w:val="single" w:sz="8" w:space="0" w:color="auto"/>
              <w:left w:val="nil"/>
              <w:bottom w:val="single" w:sz="8" w:space="0" w:color="auto"/>
              <w:right w:val="single" w:sz="4" w:space="0" w:color="auto"/>
            </w:tcBorders>
            <w:vAlign w:val="center"/>
          </w:tcPr>
          <w:p w14:paraId="40FD0E6B"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471F0466" w14:textId="77777777" w:rsidR="000464CE" w:rsidRPr="00703BAA" w:rsidRDefault="000464CE" w:rsidP="000464CE">
            <w:pPr>
              <w:jc w:val="center"/>
            </w:pPr>
            <w:r w:rsidRPr="00703BAA">
              <w:t xml:space="preserve">1133,4 </w:t>
            </w:r>
            <w:proofErr w:type="spellStart"/>
            <w:r w:rsidRPr="00703BAA">
              <w:t>кв.м</w:t>
            </w:r>
            <w:proofErr w:type="spellEnd"/>
            <w:r w:rsidRPr="00703BAA">
              <w:t>.</w:t>
            </w:r>
          </w:p>
        </w:tc>
        <w:tc>
          <w:tcPr>
            <w:tcW w:w="1360" w:type="dxa"/>
            <w:tcBorders>
              <w:top w:val="single" w:sz="4" w:space="0" w:color="auto"/>
              <w:left w:val="nil"/>
              <w:bottom w:val="single" w:sz="4" w:space="0" w:color="auto"/>
              <w:right w:val="single" w:sz="4" w:space="0" w:color="auto"/>
            </w:tcBorders>
            <w:vAlign w:val="center"/>
          </w:tcPr>
          <w:p w14:paraId="0BF89B9E" w14:textId="77777777" w:rsidR="000464CE" w:rsidRPr="00703BAA" w:rsidRDefault="000464CE" w:rsidP="000464CE">
            <w:pPr>
              <w:jc w:val="center"/>
            </w:pPr>
            <w:r w:rsidRPr="00703BAA">
              <w:t>919,321</w:t>
            </w:r>
          </w:p>
        </w:tc>
        <w:tc>
          <w:tcPr>
            <w:tcW w:w="1340" w:type="dxa"/>
            <w:tcBorders>
              <w:top w:val="single" w:sz="4" w:space="0" w:color="auto"/>
              <w:left w:val="single" w:sz="4" w:space="0" w:color="auto"/>
              <w:bottom w:val="single" w:sz="4" w:space="0" w:color="auto"/>
              <w:right w:val="single" w:sz="4" w:space="0" w:color="auto"/>
            </w:tcBorders>
            <w:vAlign w:val="center"/>
          </w:tcPr>
          <w:p w14:paraId="5B76B8B7" w14:textId="77777777" w:rsidR="000464CE" w:rsidRPr="00703BAA" w:rsidRDefault="000464CE" w:rsidP="000464CE">
            <w:pPr>
              <w:jc w:val="center"/>
            </w:pPr>
            <w:r w:rsidRPr="00703BAA">
              <w:t>919,321</w:t>
            </w:r>
          </w:p>
        </w:tc>
        <w:tc>
          <w:tcPr>
            <w:tcW w:w="1260" w:type="dxa"/>
            <w:tcBorders>
              <w:top w:val="single" w:sz="4" w:space="0" w:color="auto"/>
              <w:left w:val="single" w:sz="4" w:space="0" w:color="auto"/>
              <w:bottom w:val="single" w:sz="4" w:space="0" w:color="auto"/>
              <w:right w:val="single" w:sz="4" w:space="0" w:color="auto"/>
            </w:tcBorders>
            <w:vAlign w:val="center"/>
          </w:tcPr>
          <w:p w14:paraId="749926C9" w14:textId="77777777" w:rsidR="000464CE" w:rsidRPr="00703BAA" w:rsidRDefault="000464CE" w:rsidP="000464CE">
            <w:pPr>
              <w:jc w:val="center"/>
            </w:pPr>
            <w:r w:rsidRPr="00703BAA">
              <w:t>551,592</w:t>
            </w:r>
          </w:p>
        </w:tc>
        <w:tc>
          <w:tcPr>
            <w:tcW w:w="1260" w:type="dxa"/>
            <w:tcBorders>
              <w:top w:val="single" w:sz="8" w:space="0" w:color="auto"/>
              <w:left w:val="nil"/>
              <w:bottom w:val="single" w:sz="8" w:space="0" w:color="auto"/>
              <w:right w:val="single" w:sz="4" w:space="0" w:color="auto"/>
            </w:tcBorders>
            <w:vAlign w:val="center"/>
          </w:tcPr>
          <w:p w14:paraId="3271D2D9" w14:textId="77777777" w:rsidR="000464CE" w:rsidRPr="00703BAA" w:rsidRDefault="000464CE" w:rsidP="000464CE">
            <w:pPr>
              <w:jc w:val="center"/>
            </w:pPr>
          </w:p>
        </w:tc>
        <w:tc>
          <w:tcPr>
            <w:tcW w:w="1411" w:type="dxa"/>
            <w:tcBorders>
              <w:top w:val="single" w:sz="8" w:space="0" w:color="auto"/>
              <w:left w:val="nil"/>
              <w:bottom w:val="single" w:sz="8" w:space="0" w:color="auto"/>
              <w:right w:val="single" w:sz="4" w:space="0" w:color="auto"/>
            </w:tcBorders>
            <w:vAlign w:val="center"/>
          </w:tcPr>
          <w:p w14:paraId="53B2A2FA" w14:textId="77777777" w:rsidR="000464CE" w:rsidRPr="00703BAA" w:rsidRDefault="000464CE" w:rsidP="000464CE">
            <w:pPr>
              <w:jc w:val="center"/>
            </w:pPr>
            <w:r w:rsidRPr="00703BAA">
              <w:t>367,729</w:t>
            </w:r>
          </w:p>
        </w:tc>
      </w:tr>
      <w:tr w:rsidR="000464CE" w:rsidRPr="00703BAA" w14:paraId="6D2B03CC"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B0E883A"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278D178D" w14:textId="77777777" w:rsidR="000464CE" w:rsidRPr="00703BAA" w:rsidRDefault="000464CE" w:rsidP="000464CE">
            <w:pPr>
              <w:rPr>
                <w:bCs/>
              </w:rPr>
            </w:pPr>
            <w:r w:rsidRPr="00703BAA">
              <w:rPr>
                <w:bCs/>
              </w:rPr>
              <w:t xml:space="preserve">Капітальний ремонт - </w:t>
            </w:r>
            <w:proofErr w:type="spellStart"/>
            <w:r w:rsidRPr="00703BAA">
              <w:rPr>
                <w:bCs/>
              </w:rPr>
              <w:t>термомодернізація</w:t>
            </w:r>
            <w:proofErr w:type="spellEnd"/>
            <w:r w:rsidRPr="00703BAA">
              <w:rPr>
                <w:bCs/>
              </w:rPr>
              <w:t xml:space="preserve"> будівлі дошкільного навчального закладу ясел-садка № 6 "Золота рибка" по вул. Миру, буд. 6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6ACD4713" w14:textId="77777777" w:rsidR="000464CE" w:rsidRPr="00703BAA" w:rsidRDefault="000464CE" w:rsidP="000464CE">
            <w:pPr>
              <w:jc w:val="center"/>
            </w:pPr>
            <w:r w:rsidRPr="00703BAA">
              <w:t>2018-2021</w:t>
            </w:r>
          </w:p>
        </w:tc>
        <w:tc>
          <w:tcPr>
            <w:tcW w:w="2700" w:type="dxa"/>
            <w:tcBorders>
              <w:top w:val="single" w:sz="8" w:space="0" w:color="auto"/>
              <w:left w:val="nil"/>
              <w:bottom w:val="single" w:sz="8" w:space="0" w:color="auto"/>
              <w:right w:val="single" w:sz="4" w:space="0" w:color="auto"/>
            </w:tcBorders>
            <w:vAlign w:val="center"/>
          </w:tcPr>
          <w:p w14:paraId="602C8F59" w14:textId="77777777" w:rsidR="000464CE" w:rsidRPr="00703BAA" w:rsidRDefault="000464CE" w:rsidP="000464CE">
            <w:pPr>
              <w:jc w:val="center"/>
            </w:pPr>
            <w:smartTag w:uri="urn:schemas-microsoft-com:office:smarttags" w:element="metricconverter">
              <w:smartTagPr>
                <w:attr w:name="ProductID" w:val="3331,0 кв. м"/>
              </w:smartTagPr>
              <w:r w:rsidRPr="00703BAA">
                <w:t xml:space="preserve">3331,0 </w:t>
              </w:r>
              <w:proofErr w:type="spellStart"/>
              <w:r w:rsidRPr="00703BAA">
                <w:t>кв</w:t>
              </w:r>
              <w:proofErr w:type="spellEnd"/>
              <w:r w:rsidRPr="00703BAA">
                <w:t>. 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28843575" w14:textId="77777777" w:rsidR="000464CE" w:rsidRPr="00703BAA" w:rsidRDefault="000464CE" w:rsidP="000464CE">
            <w:pPr>
              <w:jc w:val="center"/>
            </w:pPr>
            <w:r w:rsidRPr="00703BAA">
              <w:t>5627,108</w:t>
            </w:r>
          </w:p>
        </w:tc>
        <w:tc>
          <w:tcPr>
            <w:tcW w:w="1340" w:type="dxa"/>
            <w:tcBorders>
              <w:top w:val="single" w:sz="4" w:space="0" w:color="auto"/>
              <w:left w:val="single" w:sz="4" w:space="0" w:color="auto"/>
              <w:bottom w:val="single" w:sz="4" w:space="0" w:color="auto"/>
              <w:right w:val="single" w:sz="4" w:space="0" w:color="auto"/>
            </w:tcBorders>
            <w:vAlign w:val="center"/>
          </w:tcPr>
          <w:p w14:paraId="73038119" w14:textId="77777777" w:rsidR="000464CE" w:rsidRPr="00703BAA" w:rsidRDefault="000464CE" w:rsidP="000464CE">
            <w:pPr>
              <w:jc w:val="center"/>
            </w:pPr>
            <w:r w:rsidRPr="00703BAA">
              <w:t>2916,5</w:t>
            </w:r>
          </w:p>
        </w:tc>
        <w:tc>
          <w:tcPr>
            <w:tcW w:w="1260" w:type="dxa"/>
            <w:tcBorders>
              <w:top w:val="single" w:sz="4" w:space="0" w:color="auto"/>
              <w:left w:val="single" w:sz="4" w:space="0" w:color="auto"/>
              <w:bottom w:val="single" w:sz="4" w:space="0" w:color="auto"/>
              <w:right w:val="single" w:sz="4" w:space="0" w:color="auto"/>
            </w:tcBorders>
            <w:vAlign w:val="center"/>
          </w:tcPr>
          <w:p w14:paraId="687C93BE" w14:textId="77777777" w:rsidR="000464CE" w:rsidRPr="00703BAA" w:rsidRDefault="000464CE" w:rsidP="000464CE">
            <w:pPr>
              <w:jc w:val="center"/>
            </w:pPr>
            <w:r w:rsidRPr="00703BAA">
              <w:t>2780,50</w:t>
            </w:r>
          </w:p>
        </w:tc>
        <w:tc>
          <w:tcPr>
            <w:tcW w:w="1260" w:type="dxa"/>
            <w:tcBorders>
              <w:top w:val="single" w:sz="8" w:space="0" w:color="auto"/>
              <w:left w:val="nil"/>
              <w:bottom w:val="single" w:sz="8" w:space="0" w:color="auto"/>
              <w:right w:val="single" w:sz="4" w:space="0" w:color="auto"/>
            </w:tcBorders>
            <w:vAlign w:val="center"/>
          </w:tcPr>
          <w:p w14:paraId="0E3CBD03" w14:textId="77777777" w:rsidR="000464CE" w:rsidRPr="00703BAA" w:rsidRDefault="000464CE" w:rsidP="000464CE">
            <w:pPr>
              <w:jc w:val="center"/>
            </w:pPr>
            <w:r w:rsidRPr="00703BAA">
              <w:t>136,00</w:t>
            </w:r>
          </w:p>
        </w:tc>
        <w:tc>
          <w:tcPr>
            <w:tcW w:w="1411" w:type="dxa"/>
            <w:tcBorders>
              <w:top w:val="single" w:sz="8" w:space="0" w:color="auto"/>
              <w:left w:val="nil"/>
              <w:bottom w:val="single" w:sz="8" w:space="0" w:color="auto"/>
              <w:right w:val="single" w:sz="4" w:space="0" w:color="auto"/>
            </w:tcBorders>
            <w:vAlign w:val="center"/>
          </w:tcPr>
          <w:p w14:paraId="4B2BDF86" w14:textId="77777777" w:rsidR="000464CE" w:rsidRPr="00703BAA" w:rsidRDefault="000464CE" w:rsidP="000464CE">
            <w:pPr>
              <w:jc w:val="center"/>
            </w:pPr>
          </w:p>
        </w:tc>
      </w:tr>
      <w:tr w:rsidR="000464CE" w:rsidRPr="00703BAA" w14:paraId="368A7D64"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263DAD6F"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27334CC6" w14:textId="77777777" w:rsidR="000464CE" w:rsidRPr="00703BAA" w:rsidRDefault="000464CE" w:rsidP="000464CE">
            <w:pPr>
              <w:rPr>
                <w:bCs/>
              </w:rPr>
            </w:pPr>
            <w:r w:rsidRPr="00703BAA">
              <w:rPr>
                <w:bCs/>
              </w:rPr>
              <w:t xml:space="preserve">Капітальний ремонт - </w:t>
            </w:r>
            <w:proofErr w:type="spellStart"/>
            <w:r w:rsidRPr="00703BAA">
              <w:rPr>
                <w:bCs/>
              </w:rPr>
              <w:t>термомодернізація</w:t>
            </w:r>
            <w:proofErr w:type="spellEnd"/>
            <w:r w:rsidRPr="00703BAA">
              <w:rPr>
                <w:bCs/>
              </w:rPr>
              <w:t xml:space="preserve"> будівлі навчального корпусу загальноосвітньої школи І-ІІІ ступенів №3 по </w:t>
            </w:r>
            <w:proofErr w:type="spellStart"/>
            <w:r w:rsidRPr="00703BAA">
              <w:rPr>
                <w:bCs/>
              </w:rPr>
              <w:t>вул.Марії</w:t>
            </w:r>
            <w:proofErr w:type="spellEnd"/>
            <w:r w:rsidRPr="00703BAA">
              <w:rPr>
                <w:bCs/>
              </w:rPr>
              <w:t xml:space="preserve"> Лисенко, буд. 2А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76150C69" w14:textId="77777777" w:rsidR="000464CE" w:rsidRPr="00703BAA" w:rsidRDefault="000464CE" w:rsidP="000464CE">
            <w:pPr>
              <w:jc w:val="center"/>
            </w:pPr>
            <w:r w:rsidRPr="00703BAA">
              <w:t>2018-2021</w:t>
            </w:r>
          </w:p>
        </w:tc>
        <w:tc>
          <w:tcPr>
            <w:tcW w:w="2700" w:type="dxa"/>
            <w:tcBorders>
              <w:top w:val="single" w:sz="8" w:space="0" w:color="auto"/>
              <w:left w:val="nil"/>
              <w:bottom w:val="single" w:sz="8" w:space="0" w:color="auto"/>
              <w:right w:val="single" w:sz="4" w:space="0" w:color="auto"/>
            </w:tcBorders>
            <w:vAlign w:val="center"/>
          </w:tcPr>
          <w:p w14:paraId="208A1919" w14:textId="77777777" w:rsidR="000464CE" w:rsidRPr="00703BAA" w:rsidRDefault="000464CE" w:rsidP="000464CE">
            <w:pPr>
              <w:jc w:val="center"/>
            </w:pPr>
            <w:smartTag w:uri="urn:schemas-microsoft-com:office:smarttags" w:element="metricconverter">
              <w:smartTagPr>
                <w:attr w:name="ProductID" w:val="5504,91 кв. м"/>
              </w:smartTagPr>
              <w:r w:rsidRPr="00703BAA">
                <w:t xml:space="preserve">5504,91 </w:t>
              </w:r>
              <w:proofErr w:type="spellStart"/>
              <w:r w:rsidRPr="00703BAA">
                <w:t>кв</w:t>
              </w:r>
              <w:proofErr w:type="spellEnd"/>
              <w:r w:rsidRPr="00703BAA">
                <w:t>. 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6CF19EC8" w14:textId="77777777" w:rsidR="000464CE" w:rsidRPr="00703BAA" w:rsidRDefault="000464CE" w:rsidP="000464CE">
            <w:pPr>
              <w:jc w:val="center"/>
            </w:pPr>
            <w:r w:rsidRPr="00703BAA">
              <w:t>8806,769</w:t>
            </w:r>
          </w:p>
        </w:tc>
        <w:tc>
          <w:tcPr>
            <w:tcW w:w="1340" w:type="dxa"/>
            <w:tcBorders>
              <w:top w:val="single" w:sz="4" w:space="0" w:color="auto"/>
              <w:left w:val="single" w:sz="4" w:space="0" w:color="auto"/>
              <w:bottom w:val="single" w:sz="4" w:space="0" w:color="auto"/>
              <w:right w:val="single" w:sz="4" w:space="0" w:color="auto"/>
            </w:tcBorders>
            <w:vAlign w:val="center"/>
          </w:tcPr>
          <w:p w14:paraId="0C656289" w14:textId="77777777" w:rsidR="000464CE" w:rsidRPr="00703BAA" w:rsidRDefault="000464CE" w:rsidP="000464CE">
            <w:pPr>
              <w:jc w:val="center"/>
            </w:pPr>
            <w:r w:rsidRPr="00703BAA">
              <w:t>7735,452</w:t>
            </w:r>
          </w:p>
        </w:tc>
        <w:tc>
          <w:tcPr>
            <w:tcW w:w="1260" w:type="dxa"/>
            <w:tcBorders>
              <w:top w:val="single" w:sz="4" w:space="0" w:color="auto"/>
              <w:left w:val="single" w:sz="4" w:space="0" w:color="auto"/>
              <w:bottom w:val="single" w:sz="4" w:space="0" w:color="auto"/>
              <w:right w:val="single" w:sz="4" w:space="0" w:color="auto"/>
            </w:tcBorders>
            <w:vAlign w:val="center"/>
          </w:tcPr>
          <w:p w14:paraId="2881C942" w14:textId="77777777" w:rsidR="000464CE" w:rsidRPr="00703BAA" w:rsidRDefault="000464CE" w:rsidP="000464CE">
            <w:pPr>
              <w:jc w:val="center"/>
            </w:pPr>
            <w:r w:rsidRPr="00703BAA">
              <w:t>7635,452</w:t>
            </w:r>
          </w:p>
        </w:tc>
        <w:tc>
          <w:tcPr>
            <w:tcW w:w="1260" w:type="dxa"/>
            <w:tcBorders>
              <w:top w:val="single" w:sz="8" w:space="0" w:color="auto"/>
              <w:left w:val="nil"/>
              <w:bottom w:val="single" w:sz="8" w:space="0" w:color="auto"/>
              <w:right w:val="single" w:sz="4" w:space="0" w:color="auto"/>
            </w:tcBorders>
            <w:vAlign w:val="center"/>
          </w:tcPr>
          <w:p w14:paraId="1612B841"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67334FD5" w14:textId="77777777" w:rsidR="000464CE" w:rsidRPr="00703BAA" w:rsidRDefault="000464CE" w:rsidP="000464CE">
            <w:pPr>
              <w:jc w:val="center"/>
            </w:pPr>
          </w:p>
        </w:tc>
      </w:tr>
      <w:tr w:rsidR="000464CE" w:rsidRPr="00703BAA" w14:paraId="3BC7D8D1"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79F92517"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6610D34C" w14:textId="77777777" w:rsidR="000464CE" w:rsidRPr="00703BAA" w:rsidRDefault="000464CE" w:rsidP="000464CE">
            <w:pPr>
              <w:jc w:val="both"/>
              <w:rPr>
                <w:bCs/>
              </w:rPr>
            </w:pPr>
            <w:r w:rsidRPr="00703BAA">
              <w:rPr>
                <w:bCs/>
              </w:rPr>
              <w:t>Капітальний ремонт тротуару по вул. Миру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2E86F2D6" w14:textId="77777777" w:rsidR="000464CE" w:rsidRPr="00703BAA" w:rsidRDefault="000464CE" w:rsidP="000464CE">
            <w:pPr>
              <w:jc w:val="center"/>
            </w:pPr>
            <w:r w:rsidRPr="00703BAA">
              <w:t>2016-2021</w:t>
            </w:r>
          </w:p>
        </w:tc>
        <w:tc>
          <w:tcPr>
            <w:tcW w:w="2700" w:type="dxa"/>
            <w:tcBorders>
              <w:top w:val="single" w:sz="8" w:space="0" w:color="auto"/>
              <w:left w:val="nil"/>
              <w:bottom w:val="single" w:sz="8" w:space="0" w:color="auto"/>
              <w:right w:val="single" w:sz="4" w:space="0" w:color="auto"/>
            </w:tcBorders>
            <w:vAlign w:val="center"/>
          </w:tcPr>
          <w:p w14:paraId="0A1EC89F" w14:textId="77777777" w:rsidR="000464CE" w:rsidRPr="00703BAA" w:rsidRDefault="000464CE" w:rsidP="000464CE">
            <w:pPr>
              <w:jc w:val="center"/>
            </w:pPr>
            <w:smartTag w:uri="urn:schemas-microsoft-com:office:smarttags" w:element="metricconverter">
              <w:smartTagPr>
                <w:attr w:name="ProductID" w:val="972 кв. м"/>
              </w:smartTagPr>
              <w:r w:rsidRPr="00703BAA">
                <w:t xml:space="preserve">972 </w:t>
              </w:r>
              <w:proofErr w:type="spellStart"/>
              <w:r w:rsidRPr="00703BAA">
                <w:t>кв</w:t>
              </w:r>
              <w:proofErr w:type="spellEnd"/>
              <w:r w:rsidRPr="00703BAA">
                <w:t>. 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5A033D2C" w14:textId="77777777" w:rsidR="000464CE" w:rsidRPr="00703BAA" w:rsidRDefault="000464CE" w:rsidP="000464CE">
            <w:pPr>
              <w:jc w:val="center"/>
            </w:pPr>
            <w:r w:rsidRPr="00703BAA">
              <w:t>3270,219</w:t>
            </w:r>
          </w:p>
        </w:tc>
        <w:tc>
          <w:tcPr>
            <w:tcW w:w="1340" w:type="dxa"/>
            <w:tcBorders>
              <w:top w:val="single" w:sz="4" w:space="0" w:color="auto"/>
              <w:left w:val="single" w:sz="4" w:space="0" w:color="auto"/>
              <w:bottom w:val="single" w:sz="4" w:space="0" w:color="auto"/>
              <w:right w:val="single" w:sz="4" w:space="0" w:color="auto"/>
            </w:tcBorders>
            <w:vAlign w:val="center"/>
          </w:tcPr>
          <w:p w14:paraId="494EB0C7" w14:textId="77777777" w:rsidR="000464CE" w:rsidRPr="00703BAA" w:rsidRDefault="000464CE" w:rsidP="000464CE">
            <w:pPr>
              <w:jc w:val="center"/>
            </w:pPr>
            <w:r w:rsidRPr="00703BAA">
              <w:t>2442,096</w:t>
            </w:r>
          </w:p>
        </w:tc>
        <w:tc>
          <w:tcPr>
            <w:tcW w:w="1260" w:type="dxa"/>
            <w:tcBorders>
              <w:top w:val="single" w:sz="4" w:space="0" w:color="auto"/>
              <w:left w:val="single" w:sz="4" w:space="0" w:color="auto"/>
              <w:bottom w:val="single" w:sz="4" w:space="0" w:color="auto"/>
              <w:right w:val="single" w:sz="4" w:space="0" w:color="auto"/>
            </w:tcBorders>
            <w:vAlign w:val="center"/>
          </w:tcPr>
          <w:p w14:paraId="6AE09C6E" w14:textId="77777777" w:rsidR="000464CE" w:rsidRPr="00703BAA" w:rsidRDefault="000464CE" w:rsidP="000464CE">
            <w:pPr>
              <w:jc w:val="center"/>
            </w:pPr>
            <w:r w:rsidRPr="00703BAA">
              <w:t>2342,096</w:t>
            </w:r>
          </w:p>
        </w:tc>
        <w:tc>
          <w:tcPr>
            <w:tcW w:w="1260" w:type="dxa"/>
            <w:tcBorders>
              <w:top w:val="single" w:sz="8" w:space="0" w:color="auto"/>
              <w:left w:val="nil"/>
              <w:bottom w:val="single" w:sz="8" w:space="0" w:color="auto"/>
              <w:right w:val="single" w:sz="4" w:space="0" w:color="auto"/>
            </w:tcBorders>
            <w:vAlign w:val="center"/>
          </w:tcPr>
          <w:p w14:paraId="45DE1582" w14:textId="77777777" w:rsidR="000464CE" w:rsidRPr="00703BAA" w:rsidRDefault="000464CE" w:rsidP="000464CE">
            <w:pPr>
              <w:jc w:val="center"/>
            </w:pPr>
            <w:r w:rsidRPr="00703BAA">
              <w:t>100,0</w:t>
            </w:r>
          </w:p>
        </w:tc>
        <w:tc>
          <w:tcPr>
            <w:tcW w:w="1411" w:type="dxa"/>
            <w:tcBorders>
              <w:top w:val="single" w:sz="8" w:space="0" w:color="auto"/>
              <w:left w:val="nil"/>
              <w:bottom w:val="single" w:sz="8" w:space="0" w:color="auto"/>
              <w:right w:val="single" w:sz="4" w:space="0" w:color="auto"/>
            </w:tcBorders>
            <w:vAlign w:val="center"/>
          </w:tcPr>
          <w:p w14:paraId="73EBE547" w14:textId="77777777" w:rsidR="000464CE" w:rsidRPr="00703BAA" w:rsidRDefault="000464CE" w:rsidP="000464CE">
            <w:pPr>
              <w:jc w:val="center"/>
            </w:pPr>
          </w:p>
        </w:tc>
      </w:tr>
      <w:tr w:rsidR="000464CE" w:rsidRPr="00703BAA" w14:paraId="7E416288"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7CD5A5DC" w14:textId="77777777" w:rsidR="000464CE" w:rsidRPr="00703BAA" w:rsidRDefault="000464CE" w:rsidP="000464CE"/>
        </w:tc>
        <w:tc>
          <w:tcPr>
            <w:tcW w:w="3753" w:type="dxa"/>
            <w:tcBorders>
              <w:top w:val="single" w:sz="8" w:space="0" w:color="auto"/>
              <w:left w:val="nil"/>
              <w:bottom w:val="single" w:sz="8" w:space="0" w:color="auto"/>
              <w:right w:val="single" w:sz="4" w:space="0" w:color="auto"/>
            </w:tcBorders>
            <w:vAlign w:val="center"/>
          </w:tcPr>
          <w:p w14:paraId="2B48E441" w14:textId="77777777" w:rsidR="000464CE" w:rsidRPr="00703BAA" w:rsidRDefault="000464CE" w:rsidP="000464CE">
            <w:pPr>
              <w:jc w:val="both"/>
              <w:rPr>
                <w:bCs/>
              </w:rPr>
            </w:pPr>
            <w:r w:rsidRPr="00703BAA">
              <w:rPr>
                <w:bCs/>
              </w:rPr>
              <w:t xml:space="preserve">Капітальний ремонт </w:t>
            </w:r>
            <w:proofErr w:type="spellStart"/>
            <w:r w:rsidRPr="00703BAA">
              <w:rPr>
                <w:bCs/>
              </w:rPr>
              <w:t>вул.Грушевського</w:t>
            </w:r>
            <w:proofErr w:type="spellEnd"/>
            <w:r w:rsidRPr="00703BAA">
              <w:rPr>
                <w:bCs/>
              </w:rPr>
              <w:t xml:space="preserve"> (на ділянці від перехрестя з вул. Ярослава Мудрого до перехрестя з </w:t>
            </w:r>
            <w:proofErr w:type="spellStart"/>
            <w:r w:rsidRPr="00703BAA">
              <w:rPr>
                <w:bCs/>
              </w:rPr>
              <w:t>вул.Сокола</w:t>
            </w:r>
            <w:proofErr w:type="spellEnd"/>
            <w:r w:rsidRPr="00703BAA">
              <w:rPr>
                <w:bCs/>
              </w:rPr>
              <w:t xml:space="preserve">)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26696ADB"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353513D9" w14:textId="77777777" w:rsidR="000464CE" w:rsidRPr="00703BAA" w:rsidRDefault="000464CE" w:rsidP="000464CE">
            <w:pPr>
              <w:jc w:val="center"/>
            </w:pPr>
            <w:smartTag w:uri="urn:schemas-microsoft-com:office:smarttags" w:element="metricconverter">
              <w:smartTagPr>
                <w:attr w:name="ProductID" w:val="470 кв. м"/>
              </w:smartTagPr>
              <w:r w:rsidRPr="00703BAA">
                <w:t xml:space="preserve">470 </w:t>
              </w:r>
              <w:proofErr w:type="spellStart"/>
              <w:r w:rsidRPr="00703BAA">
                <w:t>кв</w:t>
              </w:r>
              <w:proofErr w:type="spellEnd"/>
              <w:r w:rsidRPr="00703BAA">
                <w:t>. 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50473FD3" w14:textId="77777777" w:rsidR="000464CE" w:rsidRPr="00703BAA" w:rsidRDefault="000464CE" w:rsidP="000464CE">
            <w:pPr>
              <w:jc w:val="center"/>
            </w:pPr>
            <w:r w:rsidRPr="00703BAA">
              <w:t>1350,457</w:t>
            </w:r>
          </w:p>
        </w:tc>
        <w:tc>
          <w:tcPr>
            <w:tcW w:w="1340" w:type="dxa"/>
            <w:tcBorders>
              <w:top w:val="single" w:sz="4" w:space="0" w:color="auto"/>
              <w:left w:val="single" w:sz="4" w:space="0" w:color="auto"/>
              <w:bottom w:val="single" w:sz="4" w:space="0" w:color="auto"/>
              <w:right w:val="single" w:sz="4" w:space="0" w:color="auto"/>
            </w:tcBorders>
            <w:vAlign w:val="center"/>
          </w:tcPr>
          <w:p w14:paraId="5868733E" w14:textId="77777777" w:rsidR="000464CE" w:rsidRPr="00703BAA" w:rsidRDefault="000464CE" w:rsidP="000464CE">
            <w:pPr>
              <w:jc w:val="center"/>
            </w:pPr>
            <w:r w:rsidRPr="00703BAA">
              <w:t>1350,457</w:t>
            </w:r>
          </w:p>
        </w:tc>
        <w:tc>
          <w:tcPr>
            <w:tcW w:w="1260" w:type="dxa"/>
            <w:tcBorders>
              <w:top w:val="single" w:sz="4" w:space="0" w:color="auto"/>
              <w:left w:val="single" w:sz="4" w:space="0" w:color="auto"/>
              <w:bottom w:val="single" w:sz="4" w:space="0" w:color="auto"/>
              <w:right w:val="single" w:sz="4" w:space="0" w:color="auto"/>
            </w:tcBorders>
            <w:vAlign w:val="center"/>
          </w:tcPr>
          <w:p w14:paraId="3A19F973" w14:textId="77777777" w:rsidR="000464CE" w:rsidRPr="00703BAA" w:rsidRDefault="000464CE" w:rsidP="000464CE">
            <w:pPr>
              <w:jc w:val="center"/>
            </w:pPr>
            <w:r w:rsidRPr="00703BAA">
              <w:t>1000,000</w:t>
            </w:r>
          </w:p>
        </w:tc>
        <w:tc>
          <w:tcPr>
            <w:tcW w:w="1260" w:type="dxa"/>
            <w:tcBorders>
              <w:top w:val="single" w:sz="8" w:space="0" w:color="auto"/>
              <w:left w:val="nil"/>
              <w:bottom w:val="single" w:sz="8" w:space="0" w:color="auto"/>
              <w:right w:val="single" w:sz="4" w:space="0" w:color="auto"/>
            </w:tcBorders>
            <w:vAlign w:val="center"/>
          </w:tcPr>
          <w:p w14:paraId="11838826" w14:textId="77777777" w:rsidR="000464CE" w:rsidRPr="00703BAA" w:rsidRDefault="000464CE" w:rsidP="000464CE">
            <w:pPr>
              <w:jc w:val="center"/>
            </w:pPr>
          </w:p>
        </w:tc>
        <w:tc>
          <w:tcPr>
            <w:tcW w:w="1411" w:type="dxa"/>
            <w:tcBorders>
              <w:top w:val="single" w:sz="8" w:space="0" w:color="auto"/>
              <w:left w:val="nil"/>
              <w:bottom w:val="single" w:sz="8" w:space="0" w:color="auto"/>
              <w:right w:val="single" w:sz="4" w:space="0" w:color="auto"/>
            </w:tcBorders>
            <w:vAlign w:val="center"/>
          </w:tcPr>
          <w:p w14:paraId="7E0AC556" w14:textId="77777777" w:rsidR="000464CE" w:rsidRPr="00703BAA" w:rsidRDefault="000464CE" w:rsidP="000464CE">
            <w:pPr>
              <w:jc w:val="center"/>
            </w:pPr>
            <w:r w:rsidRPr="00703BAA">
              <w:t>350,457</w:t>
            </w:r>
          </w:p>
        </w:tc>
      </w:tr>
      <w:tr w:rsidR="000464CE" w:rsidRPr="00703BAA" w14:paraId="6003CD61"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2D6E09FF"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71824896" w14:textId="77777777" w:rsidR="000464CE" w:rsidRPr="00703BAA" w:rsidRDefault="000464CE" w:rsidP="000464CE">
            <w:pPr>
              <w:jc w:val="both"/>
              <w:rPr>
                <w:bCs/>
              </w:rPr>
            </w:pPr>
            <w:r w:rsidRPr="00703BAA">
              <w:rPr>
                <w:bCs/>
              </w:rPr>
              <w:t xml:space="preserve">Капітальний ремонт будівлі кінотеатру ім. </w:t>
            </w:r>
            <w:proofErr w:type="spellStart"/>
            <w:r w:rsidRPr="00703BAA">
              <w:rPr>
                <w:bCs/>
              </w:rPr>
              <w:t>Т.Шевченка</w:t>
            </w:r>
            <w:proofErr w:type="spellEnd"/>
            <w:r w:rsidRPr="00703BAA">
              <w:rPr>
                <w:bCs/>
              </w:rPr>
              <w:t xml:space="preserve"> на вул. Площа Шевченка, 3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2E27913D" w14:textId="77777777" w:rsidR="000464CE" w:rsidRPr="00703BAA" w:rsidRDefault="000464CE" w:rsidP="000464CE">
            <w:pPr>
              <w:jc w:val="center"/>
            </w:pPr>
            <w:r w:rsidRPr="00703BAA">
              <w:t>2016-2021</w:t>
            </w:r>
          </w:p>
        </w:tc>
        <w:tc>
          <w:tcPr>
            <w:tcW w:w="2700" w:type="dxa"/>
            <w:tcBorders>
              <w:top w:val="single" w:sz="8" w:space="0" w:color="auto"/>
              <w:left w:val="nil"/>
              <w:bottom w:val="single" w:sz="8" w:space="0" w:color="auto"/>
              <w:right w:val="single" w:sz="4" w:space="0" w:color="auto"/>
            </w:tcBorders>
            <w:vAlign w:val="center"/>
          </w:tcPr>
          <w:p w14:paraId="3EFB969E" w14:textId="77777777" w:rsidR="000464CE" w:rsidRPr="00703BAA" w:rsidRDefault="000464CE" w:rsidP="000464CE">
            <w:pPr>
              <w:jc w:val="center"/>
            </w:pPr>
            <w:smartTag w:uri="urn:schemas-microsoft-com:office:smarttags" w:element="metricconverter">
              <w:smartTagPr>
                <w:attr w:name="ProductID" w:val="1306,13 кв. м"/>
              </w:smartTagPr>
              <w:r w:rsidRPr="00703BAA">
                <w:t xml:space="preserve">1306,13 </w:t>
              </w:r>
              <w:proofErr w:type="spellStart"/>
              <w:r w:rsidRPr="00703BAA">
                <w:t>кв</w:t>
              </w:r>
              <w:proofErr w:type="spellEnd"/>
              <w:r w:rsidRPr="00703BAA">
                <w:t>. 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54CE13D9" w14:textId="77777777" w:rsidR="000464CE" w:rsidRPr="00703BAA" w:rsidRDefault="000464CE" w:rsidP="000464CE">
            <w:pPr>
              <w:jc w:val="center"/>
            </w:pPr>
            <w:r w:rsidRPr="00703BAA">
              <w:t>13167,524</w:t>
            </w:r>
          </w:p>
        </w:tc>
        <w:tc>
          <w:tcPr>
            <w:tcW w:w="1340" w:type="dxa"/>
            <w:tcBorders>
              <w:top w:val="single" w:sz="4" w:space="0" w:color="auto"/>
              <w:left w:val="single" w:sz="4" w:space="0" w:color="auto"/>
              <w:bottom w:val="single" w:sz="4" w:space="0" w:color="auto"/>
              <w:right w:val="single" w:sz="4" w:space="0" w:color="auto"/>
            </w:tcBorders>
            <w:vAlign w:val="center"/>
          </w:tcPr>
          <w:p w14:paraId="00DC4D9E" w14:textId="77777777" w:rsidR="000464CE" w:rsidRPr="00703BAA" w:rsidRDefault="000464CE" w:rsidP="000464CE">
            <w:pPr>
              <w:jc w:val="center"/>
            </w:pPr>
            <w:r w:rsidRPr="00703BAA">
              <w:t>6734,400</w:t>
            </w:r>
          </w:p>
        </w:tc>
        <w:tc>
          <w:tcPr>
            <w:tcW w:w="1260" w:type="dxa"/>
            <w:tcBorders>
              <w:top w:val="single" w:sz="4" w:space="0" w:color="auto"/>
              <w:left w:val="single" w:sz="4" w:space="0" w:color="auto"/>
              <w:bottom w:val="single" w:sz="4" w:space="0" w:color="auto"/>
              <w:right w:val="single" w:sz="4" w:space="0" w:color="auto"/>
            </w:tcBorders>
            <w:vAlign w:val="center"/>
          </w:tcPr>
          <w:p w14:paraId="1E9A5B73" w14:textId="77777777" w:rsidR="000464CE" w:rsidRPr="00703BAA" w:rsidRDefault="000464CE" w:rsidP="000464CE">
            <w:pPr>
              <w:jc w:val="center"/>
            </w:pPr>
            <w:r w:rsidRPr="00703BAA">
              <w:t>6634,400</w:t>
            </w:r>
          </w:p>
        </w:tc>
        <w:tc>
          <w:tcPr>
            <w:tcW w:w="1260" w:type="dxa"/>
            <w:tcBorders>
              <w:top w:val="single" w:sz="8" w:space="0" w:color="auto"/>
              <w:left w:val="nil"/>
              <w:bottom w:val="single" w:sz="8" w:space="0" w:color="auto"/>
              <w:right w:val="single" w:sz="4" w:space="0" w:color="auto"/>
            </w:tcBorders>
            <w:vAlign w:val="center"/>
          </w:tcPr>
          <w:p w14:paraId="22B31556"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4B4638F4" w14:textId="77777777" w:rsidR="000464CE" w:rsidRPr="00703BAA" w:rsidRDefault="000464CE" w:rsidP="000464CE">
            <w:pPr>
              <w:jc w:val="center"/>
            </w:pPr>
          </w:p>
        </w:tc>
      </w:tr>
      <w:tr w:rsidR="000464CE" w:rsidRPr="00703BAA" w14:paraId="4F70ACCA"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0CEAF794"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2D28AD7A" w14:textId="77777777" w:rsidR="000464CE" w:rsidRPr="00703BAA" w:rsidRDefault="000464CE" w:rsidP="000464CE">
            <w:pPr>
              <w:jc w:val="both"/>
              <w:rPr>
                <w:bCs/>
              </w:rPr>
            </w:pPr>
            <w:r w:rsidRPr="00703BAA">
              <w:rPr>
                <w:bCs/>
              </w:rPr>
              <w:t xml:space="preserve">Реконструкція проїзду Валерія Чкалова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0C93EA74"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21962269" w14:textId="77777777" w:rsidR="000464CE" w:rsidRPr="00703BAA" w:rsidRDefault="000464CE" w:rsidP="000464CE">
            <w:pPr>
              <w:jc w:val="center"/>
            </w:pPr>
            <w:smartTag w:uri="urn:schemas-microsoft-com:office:smarttags" w:element="metricconverter">
              <w:smartTagPr>
                <w:attr w:name="ProductID" w:val="0,827 км"/>
              </w:smartTagPr>
              <w:r w:rsidRPr="00703BAA">
                <w:t>0,827 км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17B2C773" w14:textId="77777777" w:rsidR="000464CE" w:rsidRPr="00703BAA" w:rsidRDefault="000464CE" w:rsidP="000464CE">
            <w:pPr>
              <w:jc w:val="center"/>
            </w:pPr>
            <w:r w:rsidRPr="00703BAA">
              <w:t>3133,803</w:t>
            </w:r>
          </w:p>
        </w:tc>
        <w:tc>
          <w:tcPr>
            <w:tcW w:w="1340" w:type="dxa"/>
            <w:tcBorders>
              <w:top w:val="single" w:sz="4" w:space="0" w:color="auto"/>
              <w:left w:val="single" w:sz="4" w:space="0" w:color="auto"/>
              <w:bottom w:val="single" w:sz="4" w:space="0" w:color="auto"/>
              <w:right w:val="single" w:sz="4" w:space="0" w:color="auto"/>
            </w:tcBorders>
            <w:vAlign w:val="center"/>
          </w:tcPr>
          <w:p w14:paraId="409A4E2F" w14:textId="77777777" w:rsidR="000464CE" w:rsidRPr="00703BAA" w:rsidRDefault="000464CE" w:rsidP="000464CE">
            <w:pPr>
              <w:jc w:val="center"/>
            </w:pPr>
            <w:r w:rsidRPr="00703BAA">
              <w:t>3133,803</w:t>
            </w:r>
          </w:p>
        </w:tc>
        <w:tc>
          <w:tcPr>
            <w:tcW w:w="1260" w:type="dxa"/>
            <w:tcBorders>
              <w:top w:val="single" w:sz="4" w:space="0" w:color="auto"/>
              <w:left w:val="single" w:sz="4" w:space="0" w:color="auto"/>
              <w:bottom w:val="single" w:sz="4" w:space="0" w:color="auto"/>
              <w:right w:val="single" w:sz="4" w:space="0" w:color="auto"/>
            </w:tcBorders>
            <w:vAlign w:val="center"/>
          </w:tcPr>
          <w:p w14:paraId="7AB63EE2" w14:textId="77777777" w:rsidR="000464CE" w:rsidRPr="00703BAA" w:rsidRDefault="000464CE" w:rsidP="000464CE">
            <w:pPr>
              <w:jc w:val="center"/>
            </w:pPr>
            <w:r w:rsidRPr="00703BAA">
              <w:t>3123,803</w:t>
            </w:r>
          </w:p>
        </w:tc>
        <w:tc>
          <w:tcPr>
            <w:tcW w:w="1260" w:type="dxa"/>
            <w:tcBorders>
              <w:top w:val="single" w:sz="8" w:space="0" w:color="auto"/>
              <w:left w:val="nil"/>
              <w:bottom w:val="single" w:sz="8" w:space="0" w:color="auto"/>
              <w:right w:val="single" w:sz="4" w:space="0" w:color="auto"/>
            </w:tcBorders>
            <w:vAlign w:val="center"/>
          </w:tcPr>
          <w:p w14:paraId="3C974DD3"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13917CE2" w14:textId="77777777" w:rsidR="000464CE" w:rsidRPr="00703BAA" w:rsidRDefault="000464CE" w:rsidP="000464CE">
            <w:pPr>
              <w:jc w:val="center"/>
            </w:pPr>
          </w:p>
        </w:tc>
      </w:tr>
      <w:tr w:rsidR="000464CE" w:rsidRPr="00703BAA" w14:paraId="48FEFCDC"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30A18E30"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40D881E2" w14:textId="77777777" w:rsidR="000464CE" w:rsidRPr="00703BAA" w:rsidRDefault="000464CE" w:rsidP="000464CE">
            <w:pPr>
              <w:jc w:val="both"/>
              <w:rPr>
                <w:bCs/>
              </w:rPr>
            </w:pPr>
            <w:r w:rsidRPr="00703BAA">
              <w:rPr>
                <w:bCs/>
              </w:rPr>
              <w:t>Будівництво каналізаційних мереж до індустріального парку "Славута"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4CFB88A7" w14:textId="77777777" w:rsidR="000464CE" w:rsidRPr="00703BAA" w:rsidRDefault="000464CE" w:rsidP="000464CE">
            <w:pPr>
              <w:jc w:val="center"/>
            </w:pPr>
            <w:r w:rsidRPr="00703BAA">
              <w:t>2020-2021</w:t>
            </w:r>
          </w:p>
        </w:tc>
        <w:tc>
          <w:tcPr>
            <w:tcW w:w="2700" w:type="dxa"/>
            <w:tcBorders>
              <w:top w:val="single" w:sz="8" w:space="0" w:color="auto"/>
              <w:left w:val="nil"/>
              <w:bottom w:val="single" w:sz="8" w:space="0" w:color="auto"/>
              <w:right w:val="single" w:sz="4" w:space="0" w:color="auto"/>
            </w:tcBorders>
            <w:vAlign w:val="center"/>
          </w:tcPr>
          <w:p w14:paraId="68B6486E" w14:textId="77777777" w:rsidR="000464CE" w:rsidRPr="00703BAA" w:rsidRDefault="000464CE" w:rsidP="000464CE">
            <w:pPr>
              <w:jc w:val="center"/>
            </w:pPr>
            <w:smartTag w:uri="urn:schemas-microsoft-com:office:smarttags" w:element="metricconverter">
              <w:smartTagPr>
                <w:attr w:name="ProductID" w:val="7,5 км"/>
              </w:smartTagPr>
              <w:r w:rsidRPr="00703BAA">
                <w:t>7,5 км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34059507" w14:textId="77777777" w:rsidR="000464CE" w:rsidRPr="00703BAA" w:rsidRDefault="000464CE" w:rsidP="000464CE">
            <w:pPr>
              <w:jc w:val="center"/>
            </w:pPr>
            <w:r w:rsidRPr="00703BAA">
              <w:t>25000,000</w:t>
            </w:r>
          </w:p>
        </w:tc>
        <w:tc>
          <w:tcPr>
            <w:tcW w:w="1340" w:type="dxa"/>
            <w:tcBorders>
              <w:top w:val="single" w:sz="4" w:space="0" w:color="auto"/>
              <w:left w:val="single" w:sz="4" w:space="0" w:color="auto"/>
              <w:bottom w:val="single" w:sz="4" w:space="0" w:color="auto"/>
              <w:right w:val="single" w:sz="4" w:space="0" w:color="auto"/>
            </w:tcBorders>
            <w:vAlign w:val="center"/>
          </w:tcPr>
          <w:p w14:paraId="55330B0D" w14:textId="77777777" w:rsidR="000464CE" w:rsidRPr="00703BAA" w:rsidRDefault="000464CE" w:rsidP="000464CE">
            <w:pPr>
              <w:jc w:val="center"/>
            </w:pPr>
            <w:r w:rsidRPr="00703BAA">
              <w:t>20080,000</w:t>
            </w:r>
          </w:p>
        </w:tc>
        <w:tc>
          <w:tcPr>
            <w:tcW w:w="1260" w:type="dxa"/>
            <w:tcBorders>
              <w:top w:val="single" w:sz="4" w:space="0" w:color="auto"/>
              <w:left w:val="single" w:sz="4" w:space="0" w:color="auto"/>
              <w:bottom w:val="single" w:sz="4" w:space="0" w:color="auto"/>
              <w:right w:val="single" w:sz="4" w:space="0" w:color="auto"/>
            </w:tcBorders>
            <w:vAlign w:val="center"/>
          </w:tcPr>
          <w:p w14:paraId="223BE5F0" w14:textId="77777777" w:rsidR="000464CE" w:rsidRPr="00703BAA" w:rsidRDefault="000464CE" w:rsidP="000464CE">
            <w:pPr>
              <w:jc w:val="center"/>
            </w:pPr>
            <w:r w:rsidRPr="00703BAA">
              <w:t>20000,000</w:t>
            </w:r>
          </w:p>
        </w:tc>
        <w:tc>
          <w:tcPr>
            <w:tcW w:w="1260" w:type="dxa"/>
            <w:tcBorders>
              <w:top w:val="single" w:sz="8" w:space="0" w:color="auto"/>
              <w:left w:val="nil"/>
              <w:bottom w:val="single" w:sz="8" w:space="0" w:color="auto"/>
              <w:right w:val="single" w:sz="4" w:space="0" w:color="auto"/>
            </w:tcBorders>
            <w:vAlign w:val="center"/>
          </w:tcPr>
          <w:p w14:paraId="6EF0F776" w14:textId="77777777" w:rsidR="000464CE" w:rsidRPr="00703BAA" w:rsidRDefault="000464CE" w:rsidP="000464CE">
            <w:pPr>
              <w:jc w:val="center"/>
            </w:pPr>
            <w:r w:rsidRPr="00703BAA">
              <w:t>80,000</w:t>
            </w:r>
          </w:p>
        </w:tc>
        <w:tc>
          <w:tcPr>
            <w:tcW w:w="1411" w:type="dxa"/>
            <w:tcBorders>
              <w:top w:val="single" w:sz="8" w:space="0" w:color="auto"/>
              <w:left w:val="nil"/>
              <w:bottom w:val="single" w:sz="8" w:space="0" w:color="auto"/>
              <w:right w:val="single" w:sz="4" w:space="0" w:color="auto"/>
            </w:tcBorders>
            <w:vAlign w:val="center"/>
          </w:tcPr>
          <w:p w14:paraId="2D524A74" w14:textId="77777777" w:rsidR="000464CE" w:rsidRPr="00703BAA" w:rsidRDefault="000464CE" w:rsidP="000464CE">
            <w:pPr>
              <w:jc w:val="center"/>
            </w:pPr>
          </w:p>
        </w:tc>
      </w:tr>
      <w:tr w:rsidR="000464CE" w:rsidRPr="00703BAA" w14:paraId="4D2BD7FE"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79377104"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5EF79246" w14:textId="77777777" w:rsidR="000464CE" w:rsidRPr="00703BAA" w:rsidRDefault="000464CE" w:rsidP="000464CE">
            <w:pPr>
              <w:jc w:val="both"/>
              <w:rPr>
                <w:bCs/>
              </w:rPr>
            </w:pPr>
            <w:r w:rsidRPr="00703BAA">
              <w:rPr>
                <w:bCs/>
              </w:rPr>
              <w:t>Будівництво каналізаційних мереж мікрорайону "Південний"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5AB36FF4" w14:textId="77777777" w:rsidR="000464CE" w:rsidRPr="00703BAA" w:rsidRDefault="000464CE" w:rsidP="000464CE">
            <w:pPr>
              <w:jc w:val="center"/>
            </w:pPr>
            <w:r w:rsidRPr="00703BAA">
              <w:t>2019-2020</w:t>
            </w:r>
          </w:p>
        </w:tc>
        <w:tc>
          <w:tcPr>
            <w:tcW w:w="2700" w:type="dxa"/>
            <w:tcBorders>
              <w:top w:val="single" w:sz="8" w:space="0" w:color="auto"/>
              <w:left w:val="nil"/>
              <w:bottom w:val="single" w:sz="8" w:space="0" w:color="auto"/>
              <w:right w:val="single" w:sz="4" w:space="0" w:color="auto"/>
            </w:tcBorders>
            <w:vAlign w:val="center"/>
          </w:tcPr>
          <w:p w14:paraId="30DACC64" w14:textId="77777777" w:rsidR="000464CE" w:rsidRPr="00703BAA" w:rsidRDefault="000464CE" w:rsidP="000464CE">
            <w:pPr>
              <w:jc w:val="center"/>
            </w:pPr>
            <w:smartTag w:uri="urn:schemas-microsoft-com:office:smarttags" w:element="metricconverter">
              <w:smartTagPr>
                <w:attr w:name="ProductID" w:val="3,1 км"/>
              </w:smartTagPr>
              <w:r w:rsidRPr="00703BAA">
                <w:t>3,1 км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54DFEF9E" w14:textId="77777777" w:rsidR="000464CE" w:rsidRPr="00703BAA" w:rsidRDefault="000464CE" w:rsidP="000464CE">
            <w:pPr>
              <w:jc w:val="center"/>
            </w:pPr>
            <w:r w:rsidRPr="00703BAA">
              <w:t>5643,193</w:t>
            </w:r>
          </w:p>
        </w:tc>
        <w:tc>
          <w:tcPr>
            <w:tcW w:w="1340" w:type="dxa"/>
            <w:tcBorders>
              <w:top w:val="single" w:sz="4" w:space="0" w:color="auto"/>
              <w:left w:val="single" w:sz="4" w:space="0" w:color="auto"/>
              <w:bottom w:val="single" w:sz="4" w:space="0" w:color="auto"/>
              <w:right w:val="single" w:sz="4" w:space="0" w:color="auto"/>
            </w:tcBorders>
            <w:vAlign w:val="center"/>
          </w:tcPr>
          <w:p w14:paraId="2DF871B1" w14:textId="77777777" w:rsidR="000464CE" w:rsidRPr="00703BAA" w:rsidRDefault="000464CE" w:rsidP="000464CE">
            <w:pPr>
              <w:jc w:val="center"/>
            </w:pPr>
            <w:r w:rsidRPr="00703BAA">
              <w:t>2608,66</w:t>
            </w:r>
          </w:p>
        </w:tc>
        <w:tc>
          <w:tcPr>
            <w:tcW w:w="1260" w:type="dxa"/>
            <w:tcBorders>
              <w:top w:val="single" w:sz="4" w:space="0" w:color="auto"/>
              <w:left w:val="single" w:sz="4" w:space="0" w:color="auto"/>
              <w:bottom w:val="single" w:sz="4" w:space="0" w:color="auto"/>
              <w:right w:val="single" w:sz="4" w:space="0" w:color="auto"/>
            </w:tcBorders>
            <w:vAlign w:val="center"/>
          </w:tcPr>
          <w:p w14:paraId="2F2E5F5B" w14:textId="77777777" w:rsidR="000464CE" w:rsidRPr="00703BAA" w:rsidRDefault="000464CE" w:rsidP="000464CE">
            <w:pPr>
              <w:jc w:val="center"/>
            </w:pPr>
            <w:r w:rsidRPr="00703BAA">
              <w:t>2408,660</w:t>
            </w:r>
          </w:p>
        </w:tc>
        <w:tc>
          <w:tcPr>
            <w:tcW w:w="1260" w:type="dxa"/>
            <w:tcBorders>
              <w:top w:val="single" w:sz="8" w:space="0" w:color="auto"/>
              <w:left w:val="nil"/>
              <w:bottom w:val="single" w:sz="8" w:space="0" w:color="auto"/>
              <w:right w:val="single" w:sz="4" w:space="0" w:color="auto"/>
            </w:tcBorders>
            <w:vAlign w:val="center"/>
          </w:tcPr>
          <w:p w14:paraId="210CE78C" w14:textId="77777777" w:rsidR="000464CE" w:rsidRPr="00703BAA" w:rsidRDefault="000464CE" w:rsidP="000464CE">
            <w:pPr>
              <w:jc w:val="center"/>
            </w:pPr>
            <w:r w:rsidRPr="00703BAA">
              <w:t>200,000</w:t>
            </w:r>
          </w:p>
        </w:tc>
        <w:tc>
          <w:tcPr>
            <w:tcW w:w="1411" w:type="dxa"/>
            <w:tcBorders>
              <w:top w:val="single" w:sz="8" w:space="0" w:color="auto"/>
              <w:left w:val="nil"/>
              <w:bottom w:val="single" w:sz="8" w:space="0" w:color="auto"/>
              <w:right w:val="single" w:sz="4" w:space="0" w:color="auto"/>
            </w:tcBorders>
            <w:vAlign w:val="center"/>
          </w:tcPr>
          <w:p w14:paraId="071BB643" w14:textId="77777777" w:rsidR="000464CE" w:rsidRPr="00703BAA" w:rsidRDefault="000464CE" w:rsidP="000464CE">
            <w:pPr>
              <w:jc w:val="center"/>
            </w:pPr>
          </w:p>
        </w:tc>
      </w:tr>
      <w:tr w:rsidR="000464CE" w:rsidRPr="00703BAA" w14:paraId="0CFA31CA"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260A1932"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6C75588C" w14:textId="77777777" w:rsidR="000464CE" w:rsidRPr="00703BAA" w:rsidRDefault="000464CE" w:rsidP="000464CE">
            <w:pPr>
              <w:jc w:val="both"/>
              <w:rPr>
                <w:bCs/>
              </w:rPr>
            </w:pPr>
            <w:r w:rsidRPr="00703BAA">
              <w:rPr>
                <w:bCs/>
              </w:rPr>
              <w:t>Реконструкція гуртожитку під житловий будинок малосімейного типу по вул. Б. Хмельницького, 156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6CD2D457" w14:textId="77777777" w:rsidR="000464CE" w:rsidRPr="00703BAA" w:rsidRDefault="000464CE" w:rsidP="000464CE">
            <w:pPr>
              <w:jc w:val="center"/>
            </w:pPr>
            <w:r w:rsidRPr="00703BAA">
              <w:t>2017-2021</w:t>
            </w:r>
          </w:p>
        </w:tc>
        <w:tc>
          <w:tcPr>
            <w:tcW w:w="2700" w:type="dxa"/>
            <w:tcBorders>
              <w:top w:val="single" w:sz="8" w:space="0" w:color="auto"/>
              <w:left w:val="nil"/>
              <w:bottom w:val="single" w:sz="8" w:space="0" w:color="auto"/>
              <w:right w:val="single" w:sz="4" w:space="0" w:color="auto"/>
            </w:tcBorders>
            <w:vAlign w:val="center"/>
          </w:tcPr>
          <w:p w14:paraId="6F28F395" w14:textId="77777777" w:rsidR="000464CE" w:rsidRPr="00703BAA" w:rsidRDefault="000464CE" w:rsidP="000464CE">
            <w:pPr>
              <w:jc w:val="center"/>
            </w:pPr>
            <w:r w:rsidRPr="00703BAA">
              <w:t>36 квартир</w:t>
            </w:r>
          </w:p>
        </w:tc>
        <w:tc>
          <w:tcPr>
            <w:tcW w:w="1360" w:type="dxa"/>
            <w:tcBorders>
              <w:top w:val="single" w:sz="4" w:space="0" w:color="auto"/>
              <w:left w:val="nil"/>
              <w:bottom w:val="single" w:sz="4" w:space="0" w:color="auto"/>
              <w:right w:val="single" w:sz="4" w:space="0" w:color="auto"/>
            </w:tcBorders>
            <w:vAlign w:val="center"/>
          </w:tcPr>
          <w:p w14:paraId="11157D37" w14:textId="77777777" w:rsidR="000464CE" w:rsidRPr="00703BAA" w:rsidRDefault="000464CE" w:rsidP="000464CE">
            <w:pPr>
              <w:jc w:val="center"/>
            </w:pPr>
            <w:r w:rsidRPr="00703BAA">
              <w:t>20868,845</w:t>
            </w:r>
          </w:p>
        </w:tc>
        <w:tc>
          <w:tcPr>
            <w:tcW w:w="1340" w:type="dxa"/>
            <w:tcBorders>
              <w:top w:val="single" w:sz="4" w:space="0" w:color="auto"/>
              <w:left w:val="single" w:sz="4" w:space="0" w:color="auto"/>
              <w:bottom w:val="single" w:sz="4" w:space="0" w:color="auto"/>
              <w:right w:val="single" w:sz="4" w:space="0" w:color="auto"/>
            </w:tcBorders>
            <w:vAlign w:val="center"/>
          </w:tcPr>
          <w:p w14:paraId="0071519E" w14:textId="77777777" w:rsidR="000464CE" w:rsidRPr="00703BAA" w:rsidRDefault="000464CE" w:rsidP="000464CE">
            <w:pPr>
              <w:jc w:val="center"/>
            </w:pPr>
            <w:r w:rsidRPr="00703BAA">
              <w:t>20868,845</w:t>
            </w:r>
          </w:p>
        </w:tc>
        <w:tc>
          <w:tcPr>
            <w:tcW w:w="1260" w:type="dxa"/>
            <w:tcBorders>
              <w:top w:val="single" w:sz="4" w:space="0" w:color="auto"/>
              <w:left w:val="single" w:sz="4" w:space="0" w:color="auto"/>
              <w:bottom w:val="single" w:sz="4" w:space="0" w:color="auto"/>
              <w:right w:val="single" w:sz="4" w:space="0" w:color="auto"/>
            </w:tcBorders>
            <w:vAlign w:val="center"/>
          </w:tcPr>
          <w:p w14:paraId="1654DB70" w14:textId="77777777" w:rsidR="000464CE" w:rsidRPr="00703BAA" w:rsidRDefault="000464CE" w:rsidP="000464CE">
            <w:pPr>
              <w:jc w:val="center"/>
            </w:pPr>
            <w:r w:rsidRPr="00703BAA">
              <w:t>20858,845</w:t>
            </w:r>
          </w:p>
        </w:tc>
        <w:tc>
          <w:tcPr>
            <w:tcW w:w="1260" w:type="dxa"/>
            <w:tcBorders>
              <w:top w:val="single" w:sz="8" w:space="0" w:color="auto"/>
              <w:left w:val="nil"/>
              <w:bottom w:val="single" w:sz="8" w:space="0" w:color="auto"/>
              <w:right w:val="single" w:sz="4" w:space="0" w:color="auto"/>
            </w:tcBorders>
            <w:vAlign w:val="center"/>
          </w:tcPr>
          <w:p w14:paraId="507324A4"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6C517B75" w14:textId="77777777" w:rsidR="000464CE" w:rsidRPr="00703BAA" w:rsidRDefault="000464CE" w:rsidP="000464CE">
            <w:pPr>
              <w:jc w:val="center"/>
            </w:pPr>
          </w:p>
        </w:tc>
      </w:tr>
      <w:tr w:rsidR="000464CE" w:rsidRPr="00703BAA" w14:paraId="2B8F658C"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7554D6A4"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52BB3DA0" w14:textId="77777777" w:rsidR="000464CE" w:rsidRPr="00703BAA" w:rsidRDefault="000464CE" w:rsidP="000464CE">
            <w:pPr>
              <w:jc w:val="both"/>
              <w:rPr>
                <w:bCs/>
              </w:rPr>
            </w:pPr>
            <w:r w:rsidRPr="00703BAA">
              <w:rPr>
                <w:bCs/>
              </w:rPr>
              <w:t xml:space="preserve">Реконструкція об'єктів шляхом впровадження інформаційно-телекомунікаційної автоматизованої системи міста Славута  "інтегрована система відео спостереження та відео аналітики "Безпечне місто </w:t>
            </w:r>
            <w:r w:rsidRPr="00703BAA">
              <w:rPr>
                <w:bCs/>
              </w:rPr>
              <w:lastRenderedPageBreak/>
              <w:t xml:space="preserve">Славута"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7437FA44" w14:textId="77777777" w:rsidR="000464CE" w:rsidRPr="00703BAA" w:rsidRDefault="000464CE" w:rsidP="000464CE">
            <w:pPr>
              <w:jc w:val="center"/>
            </w:pPr>
            <w:r w:rsidRPr="00703BAA">
              <w:lastRenderedPageBreak/>
              <w:t>2017-2021</w:t>
            </w:r>
          </w:p>
        </w:tc>
        <w:tc>
          <w:tcPr>
            <w:tcW w:w="2700" w:type="dxa"/>
            <w:tcBorders>
              <w:top w:val="single" w:sz="8" w:space="0" w:color="auto"/>
              <w:left w:val="nil"/>
              <w:bottom w:val="single" w:sz="8" w:space="0" w:color="auto"/>
              <w:right w:val="single" w:sz="4" w:space="0" w:color="auto"/>
            </w:tcBorders>
            <w:vAlign w:val="center"/>
          </w:tcPr>
          <w:p w14:paraId="2288E60F" w14:textId="77777777" w:rsidR="000464CE" w:rsidRPr="00703BAA" w:rsidRDefault="000464CE" w:rsidP="000464CE">
            <w:pPr>
              <w:jc w:val="center"/>
            </w:pPr>
            <w:r w:rsidRPr="00703BAA">
              <w:t>55 камер</w:t>
            </w:r>
          </w:p>
        </w:tc>
        <w:tc>
          <w:tcPr>
            <w:tcW w:w="1360" w:type="dxa"/>
            <w:tcBorders>
              <w:top w:val="single" w:sz="4" w:space="0" w:color="auto"/>
              <w:left w:val="nil"/>
              <w:bottom w:val="single" w:sz="4" w:space="0" w:color="auto"/>
              <w:right w:val="single" w:sz="4" w:space="0" w:color="auto"/>
            </w:tcBorders>
            <w:vAlign w:val="center"/>
          </w:tcPr>
          <w:p w14:paraId="78EEA1E4" w14:textId="77777777" w:rsidR="000464CE" w:rsidRPr="00703BAA" w:rsidRDefault="000464CE" w:rsidP="000464CE">
            <w:pPr>
              <w:jc w:val="center"/>
            </w:pPr>
            <w:r w:rsidRPr="00703BAA">
              <w:t>9486,245</w:t>
            </w:r>
          </w:p>
        </w:tc>
        <w:tc>
          <w:tcPr>
            <w:tcW w:w="1340" w:type="dxa"/>
            <w:tcBorders>
              <w:top w:val="single" w:sz="4" w:space="0" w:color="auto"/>
              <w:left w:val="single" w:sz="4" w:space="0" w:color="auto"/>
              <w:bottom w:val="single" w:sz="4" w:space="0" w:color="auto"/>
              <w:right w:val="single" w:sz="4" w:space="0" w:color="auto"/>
            </w:tcBorders>
            <w:vAlign w:val="center"/>
          </w:tcPr>
          <w:p w14:paraId="75C59CDD" w14:textId="77777777" w:rsidR="000464CE" w:rsidRPr="00703BAA" w:rsidRDefault="000464CE" w:rsidP="000464CE">
            <w:pPr>
              <w:jc w:val="center"/>
            </w:pPr>
            <w:r w:rsidRPr="00703BAA">
              <w:t>6050,000</w:t>
            </w:r>
          </w:p>
        </w:tc>
        <w:tc>
          <w:tcPr>
            <w:tcW w:w="1260" w:type="dxa"/>
            <w:tcBorders>
              <w:top w:val="single" w:sz="4" w:space="0" w:color="auto"/>
              <w:left w:val="single" w:sz="4" w:space="0" w:color="auto"/>
              <w:bottom w:val="single" w:sz="4" w:space="0" w:color="auto"/>
              <w:right w:val="single" w:sz="4" w:space="0" w:color="auto"/>
            </w:tcBorders>
            <w:vAlign w:val="center"/>
          </w:tcPr>
          <w:p w14:paraId="391FC000" w14:textId="77777777" w:rsidR="000464CE" w:rsidRPr="00703BAA" w:rsidRDefault="000464CE" w:rsidP="000464CE">
            <w:pPr>
              <w:jc w:val="center"/>
            </w:pPr>
            <w:r w:rsidRPr="00703BAA">
              <w:t>6000,000</w:t>
            </w:r>
          </w:p>
        </w:tc>
        <w:tc>
          <w:tcPr>
            <w:tcW w:w="1260" w:type="dxa"/>
            <w:tcBorders>
              <w:top w:val="single" w:sz="8" w:space="0" w:color="auto"/>
              <w:left w:val="nil"/>
              <w:bottom w:val="single" w:sz="8" w:space="0" w:color="auto"/>
              <w:right w:val="single" w:sz="4" w:space="0" w:color="auto"/>
            </w:tcBorders>
            <w:vAlign w:val="center"/>
          </w:tcPr>
          <w:p w14:paraId="12158144" w14:textId="77777777" w:rsidR="000464CE" w:rsidRPr="00703BAA" w:rsidRDefault="000464CE" w:rsidP="000464CE">
            <w:pPr>
              <w:jc w:val="center"/>
            </w:pPr>
            <w:r w:rsidRPr="00703BAA">
              <w:t>50,000</w:t>
            </w:r>
          </w:p>
        </w:tc>
        <w:tc>
          <w:tcPr>
            <w:tcW w:w="1411" w:type="dxa"/>
            <w:tcBorders>
              <w:top w:val="single" w:sz="8" w:space="0" w:color="auto"/>
              <w:left w:val="nil"/>
              <w:bottom w:val="single" w:sz="8" w:space="0" w:color="auto"/>
              <w:right w:val="single" w:sz="4" w:space="0" w:color="auto"/>
            </w:tcBorders>
            <w:vAlign w:val="center"/>
          </w:tcPr>
          <w:p w14:paraId="5E0CC932" w14:textId="77777777" w:rsidR="000464CE" w:rsidRPr="00703BAA" w:rsidRDefault="000464CE" w:rsidP="000464CE">
            <w:pPr>
              <w:jc w:val="center"/>
            </w:pPr>
          </w:p>
        </w:tc>
      </w:tr>
      <w:tr w:rsidR="000464CE" w:rsidRPr="00703BAA" w14:paraId="342E05F3"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3737724B"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65287731" w14:textId="77777777" w:rsidR="000464CE" w:rsidRPr="00703BAA" w:rsidRDefault="000464CE" w:rsidP="000464CE">
            <w:pPr>
              <w:jc w:val="both"/>
              <w:rPr>
                <w:bCs/>
              </w:rPr>
            </w:pPr>
            <w:r w:rsidRPr="00703BAA">
              <w:rPr>
                <w:bCs/>
              </w:rPr>
              <w:t>Реконструкція вулиці Петра Сагайдачного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5C718BBC" w14:textId="77777777" w:rsidR="000464CE" w:rsidRPr="00703BAA" w:rsidRDefault="000464CE" w:rsidP="000464CE">
            <w:pPr>
              <w:jc w:val="center"/>
            </w:pPr>
            <w:r w:rsidRPr="00703BAA">
              <w:t>2019-2021</w:t>
            </w:r>
          </w:p>
        </w:tc>
        <w:tc>
          <w:tcPr>
            <w:tcW w:w="2700" w:type="dxa"/>
            <w:tcBorders>
              <w:top w:val="single" w:sz="8" w:space="0" w:color="auto"/>
              <w:left w:val="nil"/>
              <w:bottom w:val="single" w:sz="8" w:space="0" w:color="auto"/>
              <w:right w:val="single" w:sz="4" w:space="0" w:color="auto"/>
            </w:tcBorders>
            <w:vAlign w:val="center"/>
          </w:tcPr>
          <w:p w14:paraId="0B0A8B95" w14:textId="77777777" w:rsidR="000464CE" w:rsidRPr="00703BAA" w:rsidRDefault="000464CE" w:rsidP="000464CE">
            <w:pPr>
              <w:jc w:val="center"/>
            </w:pPr>
            <w:smartTag w:uri="urn:schemas-microsoft-com:office:smarttags" w:element="metricconverter">
              <w:smartTagPr>
                <w:attr w:name="ProductID" w:val="0,541 км"/>
              </w:smartTagPr>
              <w:r w:rsidRPr="00703BAA">
                <w:t>0,541 км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2E999644" w14:textId="77777777" w:rsidR="000464CE" w:rsidRPr="00703BAA" w:rsidRDefault="000464CE" w:rsidP="000464CE">
            <w:pPr>
              <w:jc w:val="center"/>
            </w:pPr>
            <w:r w:rsidRPr="00703BAA">
              <w:t>5721,875</w:t>
            </w:r>
          </w:p>
        </w:tc>
        <w:tc>
          <w:tcPr>
            <w:tcW w:w="1340" w:type="dxa"/>
            <w:tcBorders>
              <w:top w:val="single" w:sz="4" w:space="0" w:color="auto"/>
              <w:left w:val="single" w:sz="4" w:space="0" w:color="auto"/>
              <w:bottom w:val="single" w:sz="4" w:space="0" w:color="auto"/>
              <w:right w:val="single" w:sz="4" w:space="0" w:color="auto"/>
            </w:tcBorders>
            <w:vAlign w:val="center"/>
          </w:tcPr>
          <w:p w14:paraId="55267EF3" w14:textId="77777777" w:rsidR="000464CE" w:rsidRPr="00703BAA" w:rsidRDefault="000464CE" w:rsidP="000464CE">
            <w:pPr>
              <w:jc w:val="center"/>
            </w:pPr>
            <w:r w:rsidRPr="00703BAA">
              <w:t>2788,434</w:t>
            </w:r>
          </w:p>
        </w:tc>
        <w:tc>
          <w:tcPr>
            <w:tcW w:w="1260" w:type="dxa"/>
            <w:tcBorders>
              <w:top w:val="single" w:sz="4" w:space="0" w:color="auto"/>
              <w:left w:val="single" w:sz="4" w:space="0" w:color="auto"/>
              <w:bottom w:val="single" w:sz="4" w:space="0" w:color="auto"/>
              <w:right w:val="single" w:sz="4" w:space="0" w:color="auto"/>
            </w:tcBorders>
            <w:vAlign w:val="center"/>
          </w:tcPr>
          <w:p w14:paraId="40E11EB9" w14:textId="77777777" w:rsidR="000464CE" w:rsidRPr="00703BAA" w:rsidRDefault="000464CE" w:rsidP="000464CE">
            <w:pPr>
              <w:jc w:val="center"/>
            </w:pPr>
            <w:r w:rsidRPr="00703BAA">
              <w:t>2388,434</w:t>
            </w:r>
          </w:p>
        </w:tc>
        <w:tc>
          <w:tcPr>
            <w:tcW w:w="1260" w:type="dxa"/>
            <w:tcBorders>
              <w:top w:val="single" w:sz="8" w:space="0" w:color="auto"/>
              <w:left w:val="nil"/>
              <w:bottom w:val="single" w:sz="8" w:space="0" w:color="auto"/>
              <w:right w:val="single" w:sz="4" w:space="0" w:color="auto"/>
            </w:tcBorders>
            <w:vAlign w:val="center"/>
          </w:tcPr>
          <w:p w14:paraId="17646F02" w14:textId="77777777" w:rsidR="000464CE" w:rsidRPr="00703BAA" w:rsidRDefault="000464CE" w:rsidP="000464CE">
            <w:pPr>
              <w:jc w:val="center"/>
            </w:pPr>
            <w:r w:rsidRPr="00703BAA">
              <w:t>400,000</w:t>
            </w:r>
          </w:p>
        </w:tc>
        <w:tc>
          <w:tcPr>
            <w:tcW w:w="1411" w:type="dxa"/>
            <w:tcBorders>
              <w:top w:val="single" w:sz="8" w:space="0" w:color="auto"/>
              <w:left w:val="nil"/>
              <w:bottom w:val="single" w:sz="8" w:space="0" w:color="auto"/>
              <w:right w:val="single" w:sz="4" w:space="0" w:color="auto"/>
            </w:tcBorders>
            <w:vAlign w:val="center"/>
          </w:tcPr>
          <w:p w14:paraId="0303645D" w14:textId="77777777" w:rsidR="000464CE" w:rsidRPr="00703BAA" w:rsidRDefault="000464CE" w:rsidP="000464CE">
            <w:pPr>
              <w:jc w:val="center"/>
            </w:pPr>
          </w:p>
        </w:tc>
      </w:tr>
      <w:tr w:rsidR="000464CE" w:rsidRPr="00703BAA" w14:paraId="4FC9A77B"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4A6FDAA"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755E510D" w14:textId="77777777" w:rsidR="000464CE" w:rsidRPr="00703BAA" w:rsidRDefault="000464CE" w:rsidP="000464CE">
            <w:pPr>
              <w:jc w:val="both"/>
              <w:rPr>
                <w:bCs/>
              </w:rPr>
            </w:pPr>
            <w:r w:rsidRPr="00703BAA">
              <w:rPr>
                <w:bCs/>
              </w:rPr>
              <w:t xml:space="preserve">Реконструкція спортивного ядра на стадіоні ДЮСШ (влаштування штучного покриття бігових доріжок та системи автоматичного поливу футбольного поля) по </w:t>
            </w:r>
            <w:proofErr w:type="spellStart"/>
            <w:r w:rsidRPr="00703BAA">
              <w:rPr>
                <w:bCs/>
              </w:rPr>
              <w:t>вул.Острозька</w:t>
            </w:r>
            <w:proofErr w:type="spellEnd"/>
            <w:r w:rsidRPr="00703BAA">
              <w:rPr>
                <w:bCs/>
              </w:rPr>
              <w:t xml:space="preserve">, 6-а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3E5847F3"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5BCD023A" w14:textId="77777777" w:rsidR="000464CE" w:rsidRPr="00703BAA" w:rsidRDefault="000464CE" w:rsidP="000464CE">
            <w:pPr>
              <w:jc w:val="center"/>
            </w:pPr>
            <w:r w:rsidRPr="00703BAA">
              <w:t xml:space="preserve">6307 </w:t>
            </w:r>
            <w:proofErr w:type="spellStart"/>
            <w:r w:rsidRPr="00703BAA">
              <w:t>кв.м</w:t>
            </w:r>
            <w:proofErr w:type="spellEnd"/>
          </w:p>
        </w:tc>
        <w:tc>
          <w:tcPr>
            <w:tcW w:w="1360" w:type="dxa"/>
            <w:tcBorders>
              <w:top w:val="single" w:sz="4" w:space="0" w:color="auto"/>
              <w:left w:val="nil"/>
              <w:bottom w:val="single" w:sz="4" w:space="0" w:color="auto"/>
              <w:right w:val="single" w:sz="4" w:space="0" w:color="auto"/>
            </w:tcBorders>
            <w:vAlign w:val="center"/>
          </w:tcPr>
          <w:p w14:paraId="62DB59D0" w14:textId="77777777" w:rsidR="000464CE" w:rsidRPr="00703BAA" w:rsidRDefault="000464CE" w:rsidP="000464CE">
            <w:pPr>
              <w:jc w:val="center"/>
            </w:pPr>
            <w:r w:rsidRPr="00703BAA">
              <w:t>19372,787</w:t>
            </w:r>
          </w:p>
        </w:tc>
        <w:tc>
          <w:tcPr>
            <w:tcW w:w="1340" w:type="dxa"/>
            <w:tcBorders>
              <w:top w:val="single" w:sz="4" w:space="0" w:color="auto"/>
              <w:left w:val="single" w:sz="4" w:space="0" w:color="auto"/>
              <w:bottom w:val="single" w:sz="4" w:space="0" w:color="auto"/>
              <w:right w:val="single" w:sz="4" w:space="0" w:color="auto"/>
            </w:tcBorders>
            <w:vAlign w:val="center"/>
          </w:tcPr>
          <w:p w14:paraId="14116C3D" w14:textId="77777777" w:rsidR="000464CE" w:rsidRPr="00703BAA" w:rsidRDefault="000464CE" w:rsidP="000464CE">
            <w:pPr>
              <w:jc w:val="center"/>
            </w:pPr>
            <w:r w:rsidRPr="00703BAA">
              <w:t>19372,787</w:t>
            </w:r>
          </w:p>
        </w:tc>
        <w:tc>
          <w:tcPr>
            <w:tcW w:w="1260" w:type="dxa"/>
            <w:tcBorders>
              <w:top w:val="single" w:sz="4" w:space="0" w:color="auto"/>
              <w:left w:val="single" w:sz="4" w:space="0" w:color="auto"/>
              <w:bottom w:val="single" w:sz="4" w:space="0" w:color="auto"/>
              <w:right w:val="single" w:sz="4" w:space="0" w:color="auto"/>
            </w:tcBorders>
            <w:vAlign w:val="center"/>
          </w:tcPr>
          <w:p w14:paraId="7B72144F" w14:textId="77777777" w:rsidR="000464CE" w:rsidRPr="00703BAA" w:rsidRDefault="000464CE" w:rsidP="000464CE">
            <w:pPr>
              <w:jc w:val="center"/>
            </w:pPr>
            <w:r w:rsidRPr="00703BAA">
              <w:t>17572,787</w:t>
            </w:r>
          </w:p>
        </w:tc>
        <w:tc>
          <w:tcPr>
            <w:tcW w:w="1260" w:type="dxa"/>
            <w:tcBorders>
              <w:top w:val="single" w:sz="8" w:space="0" w:color="auto"/>
              <w:left w:val="nil"/>
              <w:bottom w:val="single" w:sz="8" w:space="0" w:color="auto"/>
              <w:right w:val="single" w:sz="4" w:space="0" w:color="auto"/>
            </w:tcBorders>
            <w:vAlign w:val="center"/>
          </w:tcPr>
          <w:p w14:paraId="628204B9" w14:textId="77777777" w:rsidR="000464CE" w:rsidRPr="00703BAA" w:rsidRDefault="000464CE" w:rsidP="000464CE">
            <w:pPr>
              <w:jc w:val="center"/>
            </w:pPr>
            <w:r w:rsidRPr="00703BAA">
              <w:t>1800,000</w:t>
            </w:r>
          </w:p>
        </w:tc>
        <w:tc>
          <w:tcPr>
            <w:tcW w:w="1411" w:type="dxa"/>
            <w:tcBorders>
              <w:top w:val="single" w:sz="8" w:space="0" w:color="auto"/>
              <w:left w:val="nil"/>
              <w:bottom w:val="single" w:sz="8" w:space="0" w:color="auto"/>
              <w:right w:val="single" w:sz="4" w:space="0" w:color="auto"/>
            </w:tcBorders>
            <w:vAlign w:val="center"/>
          </w:tcPr>
          <w:p w14:paraId="30FC07F2" w14:textId="77777777" w:rsidR="000464CE" w:rsidRPr="00703BAA" w:rsidRDefault="000464CE" w:rsidP="000464CE">
            <w:pPr>
              <w:jc w:val="center"/>
            </w:pPr>
          </w:p>
        </w:tc>
      </w:tr>
      <w:tr w:rsidR="000464CE" w:rsidRPr="00703BAA" w14:paraId="10BD8BA3"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062AE7FD"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37128145" w14:textId="77777777" w:rsidR="000464CE" w:rsidRPr="00703BAA" w:rsidRDefault="000464CE" w:rsidP="000464CE">
            <w:pPr>
              <w:jc w:val="both"/>
              <w:rPr>
                <w:bCs/>
              </w:rPr>
            </w:pPr>
            <w:r w:rsidRPr="00703BAA">
              <w:rPr>
                <w:bCs/>
              </w:rPr>
              <w:t xml:space="preserve">Реконструкція вулиці Ярослава Мудрого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5BF5FBEC" w14:textId="77777777" w:rsidR="000464CE" w:rsidRPr="00703BAA" w:rsidRDefault="000464CE" w:rsidP="000464CE">
            <w:pPr>
              <w:jc w:val="center"/>
            </w:pPr>
            <w:r w:rsidRPr="00703BAA">
              <w:t>2015-2021</w:t>
            </w:r>
          </w:p>
        </w:tc>
        <w:tc>
          <w:tcPr>
            <w:tcW w:w="2700" w:type="dxa"/>
            <w:tcBorders>
              <w:top w:val="single" w:sz="8" w:space="0" w:color="auto"/>
              <w:left w:val="nil"/>
              <w:bottom w:val="single" w:sz="8" w:space="0" w:color="auto"/>
              <w:right w:val="single" w:sz="4" w:space="0" w:color="auto"/>
            </w:tcBorders>
            <w:vAlign w:val="center"/>
          </w:tcPr>
          <w:p w14:paraId="06CE6DFF" w14:textId="77777777" w:rsidR="000464CE" w:rsidRPr="00703BAA" w:rsidRDefault="000464CE" w:rsidP="000464CE">
            <w:pPr>
              <w:jc w:val="center"/>
            </w:pPr>
            <w:smartTag w:uri="urn:schemas-microsoft-com:office:smarttags" w:element="metricconverter">
              <w:smartTagPr>
                <w:attr w:name="ProductID" w:val="2970 м"/>
              </w:smartTagPr>
              <w:r w:rsidRPr="00703BAA">
                <w:t>2970 м</w:t>
              </w:r>
            </w:smartTag>
          </w:p>
        </w:tc>
        <w:tc>
          <w:tcPr>
            <w:tcW w:w="1360" w:type="dxa"/>
            <w:tcBorders>
              <w:top w:val="single" w:sz="4" w:space="0" w:color="auto"/>
              <w:left w:val="nil"/>
              <w:bottom w:val="single" w:sz="4" w:space="0" w:color="auto"/>
              <w:right w:val="single" w:sz="4" w:space="0" w:color="auto"/>
            </w:tcBorders>
            <w:vAlign w:val="center"/>
          </w:tcPr>
          <w:p w14:paraId="385E7A46" w14:textId="77777777" w:rsidR="000464CE" w:rsidRPr="00703BAA" w:rsidRDefault="000464CE" w:rsidP="000464CE">
            <w:pPr>
              <w:jc w:val="center"/>
            </w:pPr>
            <w:r w:rsidRPr="00703BAA">
              <w:t>29656,708</w:t>
            </w:r>
          </w:p>
        </w:tc>
        <w:tc>
          <w:tcPr>
            <w:tcW w:w="1340" w:type="dxa"/>
            <w:tcBorders>
              <w:top w:val="single" w:sz="4" w:space="0" w:color="auto"/>
              <w:left w:val="single" w:sz="4" w:space="0" w:color="auto"/>
              <w:bottom w:val="single" w:sz="4" w:space="0" w:color="auto"/>
              <w:right w:val="single" w:sz="4" w:space="0" w:color="auto"/>
            </w:tcBorders>
            <w:vAlign w:val="center"/>
          </w:tcPr>
          <w:p w14:paraId="1B859078" w14:textId="77777777" w:rsidR="000464CE" w:rsidRPr="00703BAA" w:rsidRDefault="000464CE" w:rsidP="000464CE">
            <w:pPr>
              <w:jc w:val="center"/>
            </w:pPr>
            <w:r w:rsidRPr="00703BAA">
              <w:t>21330,596</w:t>
            </w:r>
          </w:p>
        </w:tc>
        <w:tc>
          <w:tcPr>
            <w:tcW w:w="1260" w:type="dxa"/>
            <w:tcBorders>
              <w:top w:val="single" w:sz="4" w:space="0" w:color="auto"/>
              <w:left w:val="single" w:sz="4" w:space="0" w:color="auto"/>
              <w:bottom w:val="single" w:sz="4" w:space="0" w:color="auto"/>
              <w:right w:val="single" w:sz="4" w:space="0" w:color="auto"/>
            </w:tcBorders>
            <w:vAlign w:val="center"/>
          </w:tcPr>
          <w:p w14:paraId="6E04188B" w14:textId="77777777" w:rsidR="000464CE" w:rsidRPr="00703BAA" w:rsidRDefault="000464CE" w:rsidP="000464CE">
            <w:pPr>
              <w:jc w:val="center"/>
            </w:pPr>
            <w:r w:rsidRPr="00703BAA">
              <w:t>21280,596</w:t>
            </w:r>
          </w:p>
        </w:tc>
        <w:tc>
          <w:tcPr>
            <w:tcW w:w="1260" w:type="dxa"/>
            <w:tcBorders>
              <w:top w:val="single" w:sz="8" w:space="0" w:color="auto"/>
              <w:left w:val="nil"/>
              <w:bottom w:val="single" w:sz="8" w:space="0" w:color="auto"/>
              <w:right w:val="single" w:sz="4" w:space="0" w:color="auto"/>
            </w:tcBorders>
            <w:vAlign w:val="center"/>
          </w:tcPr>
          <w:p w14:paraId="2E2E7B3E" w14:textId="77777777" w:rsidR="000464CE" w:rsidRPr="00703BAA" w:rsidRDefault="000464CE" w:rsidP="000464CE">
            <w:pPr>
              <w:jc w:val="center"/>
            </w:pPr>
            <w:r w:rsidRPr="00703BAA">
              <w:t>50,00</w:t>
            </w:r>
          </w:p>
        </w:tc>
        <w:tc>
          <w:tcPr>
            <w:tcW w:w="1411" w:type="dxa"/>
            <w:tcBorders>
              <w:top w:val="single" w:sz="8" w:space="0" w:color="auto"/>
              <w:left w:val="nil"/>
              <w:bottom w:val="single" w:sz="8" w:space="0" w:color="auto"/>
              <w:right w:val="single" w:sz="4" w:space="0" w:color="auto"/>
            </w:tcBorders>
            <w:vAlign w:val="center"/>
          </w:tcPr>
          <w:p w14:paraId="483ABEFB" w14:textId="77777777" w:rsidR="000464CE" w:rsidRPr="00703BAA" w:rsidRDefault="000464CE" w:rsidP="000464CE">
            <w:pPr>
              <w:jc w:val="center"/>
            </w:pPr>
          </w:p>
        </w:tc>
      </w:tr>
      <w:tr w:rsidR="000464CE" w:rsidRPr="00703BAA" w14:paraId="79B5107E"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52A2A7A2"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4505CD44" w14:textId="77777777" w:rsidR="000464CE" w:rsidRPr="00703BAA" w:rsidRDefault="000464CE" w:rsidP="000464CE">
            <w:pPr>
              <w:jc w:val="both"/>
              <w:rPr>
                <w:bCs/>
              </w:rPr>
            </w:pPr>
            <w:r w:rsidRPr="00703BAA">
              <w:rPr>
                <w:bCs/>
              </w:rPr>
              <w:t>Реконструкцію перехрестя вулиць Миру та Михайла Коцюбинського із організацією руху автотранспорту по колу в місті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0AA07443" w14:textId="77777777" w:rsidR="000464CE" w:rsidRPr="00703BAA" w:rsidRDefault="000464CE" w:rsidP="000464CE">
            <w:pPr>
              <w:jc w:val="center"/>
            </w:pPr>
            <w:r w:rsidRPr="00703BAA">
              <w:t>2020-2021</w:t>
            </w:r>
          </w:p>
        </w:tc>
        <w:tc>
          <w:tcPr>
            <w:tcW w:w="2700" w:type="dxa"/>
            <w:tcBorders>
              <w:top w:val="single" w:sz="8" w:space="0" w:color="auto"/>
              <w:left w:val="nil"/>
              <w:bottom w:val="single" w:sz="8" w:space="0" w:color="auto"/>
              <w:right w:val="single" w:sz="4" w:space="0" w:color="auto"/>
            </w:tcBorders>
            <w:vAlign w:val="center"/>
          </w:tcPr>
          <w:p w14:paraId="4898D78D" w14:textId="77777777" w:rsidR="000464CE" w:rsidRPr="00703BAA" w:rsidRDefault="000464CE" w:rsidP="000464CE">
            <w:pPr>
              <w:jc w:val="center"/>
            </w:pPr>
            <w:smartTag w:uri="urn:schemas-microsoft-com:office:smarttags" w:element="metricconverter">
              <w:smartTagPr>
                <w:attr w:name="ProductID" w:val="285 кв. м"/>
              </w:smartTagPr>
              <w:r w:rsidRPr="00703BAA">
                <w:t xml:space="preserve">285 </w:t>
              </w:r>
              <w:proofErr w:type="spellStart"/>
              <w:r w:rsidRPr="00703BAA">
                <w:t>кв</w:t>
              </w:r>
              <w:proofErr w:type="spellEnd"/>
              <w:r w:rsidRPr="00703BAA">
                <w:t>. 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2A921251" w14:textId="77777777" w:rsidR="000464CE" w:rsidRPr="00703BAA" w:rsidRDefault="000464CE" w:rsidP="000464CE">
            <w:pPr>
              <w:jc w:val="center"/>
            </w:pPr>
            <w:r w:rsidRPr="00703BAA">
              <w:t>300,000</w:t>
            </w:r>
          </w:p>
        </w:tc>
        <w:tc>
          <w:tcPr>
            <w:tcW w:w="1340" w:type="dxa"/>
            <w:tcBorders>
              <w:top w:val="single" w:sz="4" w:space="0" w:color="auto"/>
              <w:left w:val="single" w:sz="4" w:space="0" w:color="auto"/>
              <w:bottom w:val="single" w:sz="4" w:space="0" w:color="auto"/>
              <w:right w:val="single" w:sz="4" w:space="0" w:color="auto"/>
            </w:tcBorders>
            <w:vAlign w:val="center"/>
          </w:tcPr>
          <w:p w14:paraId="40D57BF3" w14:textId="77777777" w:rsidR="000464CE" w:rsidRPr="00703BAA" w:rsidRDefault="000464CE" w:rsidP="000464CE">
            <w:pPr>
              <w:jc w:val="center"/>
            </w:pPr>
            <w:r w:rsidRPr="00703BAA">
              <w:t>300,000</w:t>
            </w:r>
          </w:p>
        </w:tc>
        <w:tc>
          <w:tcPr>
            <w:tcW w:w="1260" w:type="dxa"/>
            <w:tcBorders>
              <w:top w:val="single" w:sz="4" w:space="0" w:color="auto"/>
              <w:left w:val="single" w:sz="4" w:space="0" w:color="auto"/>
              <w:bottom w:val="single" w:sz="4" w:space="0" w:color="auto"/>
              <w:right w:val="single" w:sz="4" w:space="0" w:color="auto"/>
            </w:tcBorders>
            <w:vAlign w:val="center"/>
          </w:tcPr>
          <w:p w14:paraId="590100E7" w14:textId="77777777" w:rsidR="000464CE" w:rsidRPr="00703BAA" w:rsidRDefault="000464CE" w:rsidP="000464CE">
            <w:pPr>
              <w:jc w:val="center"/>
            </w:pPr>
            <w:r w:rsidRPr="00703BAA">
              <w:t>200,000</w:t>
            </w:r>
          </w:p>
        </w:tc>
        <w:tc>
          <w:tcPr>
            <w:tcW w:w="1260" w:type="dxa"/>
            <w:tcBorders>
              <w:top w:val="single" w:sz="8" w:space="0" w:color="auto"/>
              <w:left w:val="nil"/>
              <w:bottom w:val="single" w:sz="8" w:space="0" w:color="auto"/>
              <w:right w:val="single" w:sz="4" w:space="0" w:color="auto"/>
            </w:tcBorders>
            <w:vAlign w:val="center"/>
          </w:tcPr>
          <w:p w14:paraId="168C7FC7"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270EB150" w14:textId="77777777" w:rsidR="000464CE" w:rsidRPr="00703BAA" w:rsidRDefault="000464CE" w:rsidP="000464CE">
            <w:pPr>
              <w:jc w:val="center"/>
            </w:pPr>
          </w:p>
        </w:tc>
      </w:tr>
      <w:tr w:rsidR="000464CE" w:rsidRPr="00703BAA" w14:paraId="7721F691"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3246A816"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5BAB26A3" w14:textId="77777777" w:rsidR="000464CE" w:rsidRPr="00703BAA" w:rsidRDefault="000464CE" w:rsidP="000464CE">
            <w:pPr>
              <w:jc w:val="both"/>
              <w:rPr>
                <w:bCs/>
              </w:rPr>
            </w:pPr>
            <w:r w:rsidRPr="00703BAA">
              <w:rPr>
                <w:bCs/>
              </w:rPr>
              <w:t xml:space="preserve">Реконструкція об'єктів благоустрою мікрорайону </w:t>
            </w:r>
            <w:proofErr w:type="spellStart"/>
            <w:r w:rsidRPr="00703BAA">
              <w:rPr>
                <w:bCs/>
              </w:rPr>
              <w:t>м.Славута</w:t>
            </w:r>
            <w:proofErr w:type="spellEnd"/>
            <w:r w:rsidRPr="00703BAA">
              <w:rPr>
                <w:bCs/>
              </w:rPr>
              <w:t xml:space="preserve"> від </w:t>
            </w:r>
            <w:proofErr w:type="spellStart"/>
            <w:r w:rsidRPr="00703BAA">
              <w:rPr>
                <w:bCs/>
              </w:rPr>
              <w:t>вул.Садова</w:t>
            </w:r>
            <w:proofErr w:type="spellEnd"/>
            <w:r w:rsidRPr="00703BAA">
              <w:rPr>
                <w:bCs/>
              </w:rPr>
              <w:t xml:space="preserve"> до </w:t>
            </w:r>
            <w:proofErr w:type="spellStart"/>
            <w:r w:rsidRPr="00703BAA">
              <w:rPr>
                <w:bCs/>
              </w:rPr>
              <w:t>вул.Гвардійська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4FF62277"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3095149C" w14:textId="77777777" w:rsidR="000464CE" w:rsidRPr="00703BAA" w:rsidRDefault="000464CE" w:rsidP="000464CE">
            <w:pPr>
              <w:jc w:val="center"/>
            </w:pPr>
            <w:r w:rsidRPr="00703BAA">
              <w:t xml:space="preserve">4458,0 </w:t>
            </w:r>
            <w:proofErr w:type="spellStart"/>
            <w:r w:rsidRPr="00703BAA">
              <w:t>кв.м</w:t>
            </w:r>
            <w:proofErr w:type="spellEnd"/>
          </w:p>
        </w:tc>
        <w:tc>
          <w:tcPr>
            <w:tcW w:w="1360" w:type="dxa"/>
            <w:tcBorders>
              <w:top w:val="single" w:sz="4" w:space="0" w:color="auto"/>
              <w:left w:val="nil"/>
              <w:bottom w:val="single" w:sz="4" w:space="0" w:color="auto"/>
              <w:right w:val="single" w:sz="4" w:space="0" w:color="auto"/>
            </w:tcBorders>
            <w:vAlign w:val="center"/>
          </w:tcPr>
          <w:p w14:paraId="6244754B" w14:textId="77777777" w:rsidR="000464CE" w:rsidRPr="00703BAA" w:rsidRDefault="000464CE" w:rsidP="000464CE">
            <w:pPr>
              <w:jc w:val="center"/>
            </w:pPr>
            <w:r w:rsidRPr="00703BAA">
              <w:t>10129,613</w:t>
            </w:r>
          </w:p>
        </w:tc>
        <w:tc>
          <w:tcPr>
            <w:tcW w:w="1340" w:type="dxa"/>
            <w:tcBorders>
              <w:top w:val="single" w:sz="4" w:space="0" w:color="auto"/>
              <w:left w:val="single" w:sz="4" w:space="0" w:color="auto"/>
              <w:bottom w:val="single" w:sz="4" w:space="0" w:color="auto"/>
              <w:right w:val="single" w:sz="4" w:space="0" w:color="auto"/>
            </w:tcBorders>
            <w:vAlign w:val="center"/>
          </w:tcPr>
          <w:p w14:paraId="7754A92A" w14:textId="77777777" w:rsidR="000464CE" w:rsidRPr="00703BAA" w:rsidRDefault="000464CE" w:rsidP="000464CE">
            <w:pPr>
              <w:jc w:val="center"/>
            </w:pPr>
            <w:r w:rsidRPr="00703BAA">
              <w:t>10129,613</w:t>
            </w:r>
          </w:p>
        </w:tc>
        <w:tc>
          <w:tcPr>
            <w:tcW w:w="1260" w:type="dxa"/>
            <w:tcBorders>
              <w:top w:val="single" w:sz="4" w:space="0" w:color="auto"/>
              <w:left w:val="single" w:sz="4" w:space="0" w:color="auto"/>
              <w:bottom w:val="single" w:sz="4" w:space="0" w:color="auto"/>
              <w:right w:val="single" w:sz="4" w:space="0" w:color="auto"/>
            </w:tcBorders>
            <w:vAlign w:val="center"/>
          </w:tcPr>
          <w:p w14:paraId="05EAB82E" w14:textId="77777777" w:rsidR="000464CE" w:rsidRPr="00703BAA" w:rsidRDefault="000464CE" w:rsidP="000464CE">
            <w:pPr>
              <w:jc w:val="center"/>
            </w:pPr>
            <w:r w:rsidRPr="00703BAA">
              <w:t>10089,613</w:t>
            </w:r>
          </w:p>
        </w:tc>
        <w:tc>
          <w:tcPr>
            <w:tcW w:w="1260" w:type="dxa"/>
            <w:tcBorders>
              <w:top w:val="single" w:sz="8" w:space="0" w:color="auto"/>
              <w:left w:val="nil"/>
              <w:bottom w:val="single" w:sz="8" w:space="0" w:color="auto"/>
              <w:right w:val="single" w:sz="4" w:space="0" w:color="auto"/>
            </w:tcBorders>
            <w:vAlign w:val="center"/>
          </w:tcPr>
          <w:p w14:paraId="18A8835F" w14:textId="77777777" w:rsidR="000464CE" w:rsidRPr="00703BAA" w:rsidRDefault="000464CE" w:rsidP="000464CE">
            <w:pPr>
              <w:jc w:val="center"/>
            </w:pPr>
            <w:r w:rsidRPr="00703BAA">
              <w:t>40,000</w:t>
            </w:r>
          </w:p>
        </w:tc>
        <w:tc>
          <w:tcPr>
            <w:tcW w:w="1411" w:type="dxa"/>
            <w:tcBorders>
              <w:top w:val="single" w:sz="8" w:space="0" w:color="auto"/>
              <w:left w:val="nil"/>
              <w:bottom w:val="single" w:sz="8" w:space="0" w:color="auto"/>
              <w:right w:val="single" w:sz="4" w:space="0" w:color="auto"/>
            </w:tcBorders>
            <w:vAlign w:val="center"/>
          </w:tcPr>
          <w:p w14:paraId="13C49201" w14:textId="77777777" w:rsidR="000464CE" w:rsidRPr="00703BAA" w:rsidRDefault="000464CE" w:rsidP="000464CE">
            <w:pPr>
              <w:jc w:val="center"/>
            </w:pPr>
          </w:p>
        </w:tc>
      </w:tr>
      <w:tr w:rsidR="000464CE" w:rsidRPr="00703BAA" w14:paraId="70AB6B7A"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CFD2072"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45D29459" w14:textId="77777777" w:rsidR="000464CE" w:rsidRPr="00703BAA" w:rsidRDefault="000464CE" w:rsidP="000464CE">
            <w:pPr>
              <w:jc w:val="both"/>
              <w:rPr>
                <w:bCs/>
              </w:rPr>
            </w:pPr>
            <w:r w:rsidRPr="00703BAA">
              <w:rPr>
                <w:bCs/>
              </w:rPr>
              <w:t xml:space="preserve">Реконструкція площі Шевченка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3A91F991" w14:textId="77777777" w:rsidR="000464CE" w:rsidRPr="00703BAA" w:rsidRDefault="000464CE" w:rsidP="000464CE">
            <w:pPr>
              <w:jc w:val="center"/>
            </w:pPr>
            <w:r w:rsidRPr="00703BAA">
              <w:t>2019-2021</w:t>
            </w:r>
          </w:p>
        </w:tc>
        <w:tc>
          <w:tcPr>
            <w:tcW w:w="2700" w:type="dxa"/>
            <w:tcBorders>
              <w:top w:val="single" w:sz="8" w:space="0" w:color="auto"/>
              <w:left w:val="nil"/>
              <w:bottom w:val="single" w:sz="8" w:space="0" w:color="auto"/>
              <w:right w:val="single" w:sz="4" w:space="0" w:color="auto"/>
            </w:tcBorders>
            <w:vAlign w:val="center"/>
          </w:tcPr>
          <w:p w14:paraId="0D200459" w14:textId="77777777" w:rsidR="000464CE" w:rsidRPr="00703BAA" w:rsidRDefault="000464CE" w:rsidP="000464CE">
            <w:pPr>
              <w:jc w:val="center"/>
              <w:rPr>
                <w:iCs/>
              </w:rPr>
            </w:pPr>
            <w:smartTag w:uri="urn:schemas-microsoft-com:office:smarttags" w:element="metricconverter">
              <w:smartTagPr>
                <w:attr w:name="ProductID" w:val="4134 кв. м"/>
              </w:smartTagPr>
              <w:r w:rsidRPr="00703BAA">
                <w:rPr>
                  <w:iCs/>
                </w:rPr>
                <w:t xml:space="preserve">4134 </w:t>
              </w:r>
              <w:proofErr w:type="spellStart"/>
              <w:r w:rsidRPr="00703BAA">
                <w:rPr>
                  <w:iCs/>
                </w:rPr>
                <w:t>кв</w:t>
              </w:r>
              <w:proofErr w:type="spellEnd"/>
              <w:r w:rsidRPr="00703BAA">
                <w:rPr>
                  <w:iCs/>
                </w:rPr>
                <w:t>. м</w:t>
              </w:r>
            </w:smartTag>
            <w:r w:rsidRPr="00703BAA">
              <w:rPr>
                <w:iCs/>
              </w:rPr>
              <w:t>.</w:t>
            </w:r>
          </w:p>
        </w:tc>
        <w:tc>
          <w:tcPr>
            <w:tcW w:w="1360" w:type="dxa"/>
            <w:tcBorders>
              <w:top w:val="single" w:sz="4" w:space="0" w:color="auto"/>
              <w:left w:val="nil"/>
              <w:bottom w:val="single" w:sz="4" w:space="0" w:color="auto"/>
              <w:right w:val="single" w:sz="4" w:space="0" w:color="auto"/>
            </w:tcBorders>
            <w:vAlign w:val="center"/>
          </w:tcPr>
          <w:p w14:paraId="2053878D" w14:textId="77777777" w:rsidR="000464CE" w:rsidRPr="00703BAA" w:rsidRDefault="000464CE" w:rsidP="000464CE">
            <w:pPr>
              <w:jc w:val="center"/>
            </w:pPr>
            <w:r w:rsidRPr="00703BAA">
              <w:t>6522,210</w:t>
            </w:r>
          </w:p>
        </w:tc>
        <w:tc>
          <w:tcPr>
            <w:tcW w:w="1340" w:type="dxa"/>
            <w:tcBorders>
              <w:top w:val="single" w:sz="4" w:space="0" w:color="auto"/>
              <w:left w:val="single" w:sz="4" w:space="0" w:color="auto"/>
              <w:bottom w:val="single" w:sz="4" w:space="0" w:color="auto"/>
              <w:right w:val="single" w:sz="4" w:space="0" w:color="auto"/>
            </w:tcBorders>
            <w:vAlign w:val="center"/>
          </w:tcPr>
          <w:p w14:paraId="3F83EF0F" w14:textId="77777777" w:rsidR="000464CE" w:rsidRPr="00703BAA" w:rsidRDefault="000464CE" w:rsidP="000464CE">
            <w:pPr>
              <w:jc w:val="center"/>
            </w:pPr>
            <w:r w:rsidRPr="00703BAA">
              <w:t>5924,000</w:t>
            </w:r>
          </w:p>
        </w:tc>
        <w:tc>
          <w:tcPr>
            <w:tcW w:w="1260" w:type="dxa"/>
            <w:tcBorders>
              <w:top w:val="single" w:sz="4" w:space="0" w:color="auto"/>
              <w:left w:val="single" w:sz="4" w:space="0" w:color="auto"/>
              <w:bottom w:val="single" w:sz="4" w:space="0" w:color="auto"/>
              <w:right w:val="single" w:sz="4" w:space="0" w:color="auto"/>
            </w:tcBorders>
            <w:vAlign w:val="center"/>
          </w:tcPr>
          <w:p w14:paraId="4376ED30" w14:textId="77777777" w:rsidR="000464CE" w:rsidRPr="00703BAA" w:rsidRDefault="000464CE" w:rsidP="000464CE">
            <w:pPr>
              <w:jc w:val="center"/>
            </w:pPr>
            <w:r w:rsidRPr="00703BAA">
              <w:t>5820,000</w:t>
            </w:r>
          </w:p>
        </w:tc>
        <w:tc>
          <w:tcPr>
            <w:tcW w:w="1260" w:type="dxa"/>
            <w:tcBorders>
              <w:top w:val="single" w:sz="8" w:space="0" w:color="auto"/>
              <w:left w:val="nil"/>
              <w:bottom w:val="single" w:sz="8" w:space="0" w:color="auto"/>
              <w:right w:val="single" w:sz="4" w:space="0" w:color="auto"/>
            </w:tcBorders>
            <w:vAlign w:val="center"/>
          </w:tcPr>
          <w:p w14:paraId="44762301"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0329ABAB" w14:textId="77777777" w:rsidR="000464CE" w:rsidRPr="00703BAA" w:rsidRDefault="000464CE" w:rsidP="000464CE">
            <w:pPr>
              <w:jc w:val="center"/>
            </w:pPr>
          </w:p>
        </w:tc>
      </w:tr>
      <w:tr w:rsidR="000464CE" w:rsidRPr="00703BAA" w14:paraId="2C128005"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7B47158A"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71124764" w14:textId="77777777" w:rsidR="000464CE" w:rsidRPr="00703BAA" w:rsidRDefault="000464CE" w:rsidP="000464CE">
            <w:pPr>
              <w:jc w:val="both"/>
              <w:rPr>
                <w:bCs/>
              </w:rPr>
            </w:pPr>
            <w:r w:rsidRPr="00703BAA">
              <w:rPr>
                <w:bCs/>
              </w:rPr>
              <w:t xml:space="preserve">Реконструкція об'єктів благоустрою мікрорайону "Військове містечко" вул. Ярослава Мудрого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6549B5B2" w14:textId="77777777" w:rsidR="000464CE" w:rsidRPr="00703BAA" w:rsidRDefault="000464CE" w:rsidP="000464CE">
            <w:pPr>
              <w:jc w:val="center"/>
              <w:rPr>
                <w:b/>
              </w:rPr>
            </w:pPr>
            <w:r w:rsidRPr="00703BAA">
              <w:t>2015-2021</w:t>
            </w:r>
          </w:p>
        </w:tc>
        <w:tc>
          <w:tcPr>
            <w:tcW w:w="2700" w:type="dxa"/>
            <w:tcBorders>
              <w:top w:val="single" w:sz="8" w:space="0" w:color="auto"/>
              <w:left w:val="nil"/>
              <w:bottom w:val="single" w:sz="8" w:space="0" w:color="auto"/>
              <w:right w:val="single" w:sz="4" w:space="0" w:color="auto"/>
            </w:tcBorders>
            <w:vAlign w:val="center"/>
          </w:tcPr>
          <w:p w14:paraId="57CC5CEE" w14:textId="77777777" w:rsidR="000464CE" w:rsidRPr="00703BAA" w:rsidRDefault="000464CE" w:rsidP="000464CE">
            <w:pPr>
              <w:jc w:val="center"/>
            </w:pPr>
            <w:smartTag w:uri="urn:schemas-microsoft-com:office:smarttags" w:element="metricconverter">
              <w:smartTagPr>
                <w:attr w:name="ProductID" w:val="16291,0 кв. м"/>
              </w:smartTagPr>
              <w:r w:rsidRPr="00703BAA">
                <w:t xml:space="preserve">16291,0 </w:t>
              </w:r>
              <w:proofErr w:type="spellStart"/>
              <w:r w:rsidRPr="00703BAA">
                <w:t>кв</w:t>
              </w:r>
              <w:proofErr w:type="spellEnd"/>
              <w:r w:rsidRPr="00703BAA">
                <w:t>. 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56160C8C" w14:textId="77777777" w:rsidR="000464CE" w:rsidRPr="00703BAA" w:rsidRDefault="000464CE" w:rsidP="000464CE">
            <w:pPr>
              <w:jc w:val="center"/>
            </w:pPr>
            <w:r w:rsidRPr="00703BAA">
              <w:t>9269,647</w:t>
            </w:r>
          </w:p>
        </w:tc>
        <w:tc>
          <w:tcPr>
            <w:tcW w:w="1340" w:type="dxa"/>
            <w:tcBorders>
              <w:top w:val="single" w:sz="4" w:space="0" w:color="auto"/>
              <w:left w:val="single" w:sz="4" w:space="0" w:color="auto"/>
              <w:bottom w:val="single" w:sz="4" w:space="0" w:color="auto"/>
              <w:right w:val="single" w:sz="4" w:space="0" w:color="auto"/>
            </w:tcBorders>
            <w:vAlign w:val="center"/>
          </w:tcPr>
          <w:p w14:paraId="26EC3AE4" w14:textId="77777777" w:rsidR="000464CE" w:rsidRPr="00703BAA" w:rsidRDefault="000464CE" w:rsidP="000464CE">
            <w:pPr>
              <w:jc w:val="center"/>
            </w:pPr>
            <w:r w:rsidRPr="00703BAA">
              <w:t>2527,037</w:t>
            </w:r>
          </w:p>
        </w:tc>
        <w:tc>
          <w:tcPr>
            <w:tcW w:w="1260" w:type="dxa"/>
            <w:tcBorders>
              <w:top w:val="single" w:sz="4" w:space="0" w:color="auto"/>
              <w:left w:val="single" w:sz="4" w:space="0" w:color="auto"/>
              <w:bottom w:val="single" w:sz="4" w:space="0" w:color="auto"/>
              <w:right w:val="single" w:sz="4" w:space="0" w:color="auto"/>
            </w:tcBorders>
            <w:vAlign w:val="center"/>
          </w:tcPr>
          <w:p w14:paraId="4F9C031C" w14:textId="77777777" w:rsidR="000464CE" w:rsidRPr="00703BAA" w:rsidRDefault="000464CE" w:rsidP="000464CE">
            <w:pPr>
              <w:jc w:val="center"/>
            </w:pPr>
            <w:r w:rsidRPr="00703BAA">
              <w:t>2327,037</w:t>
            </w:r>
          </w:p>
        </w:tc>
        <w:tc>
          <w:tcPr>
            <w:tcW w:w="1260" w:type="dxa"/>
            <w:tcBorders>
              <w:top w:val="single" w:sz="8" w:space="0" w:color="auto"/>
              <w:left w:val="nil"/>
              <w:bottom w:val="single" w:sz="8" w:space="0" w:color="auto"/>
              <w:right w:val="single" w:sz="4" w:space="0" w:color="auto"/>
            </w:tcBorders>
            <w:vAlign w:val="center"/>
          </w:tcPr>
          <w:p w14:paraId="2F30318C" w14:textId="77777777" w:rsidR="000464CE" w:rsidRPr="00703BAA" w:rsidRDefault="000464CE" w:rsidP="000464CE">
            <w:pPr>
              <w:jc w:val="center"/>
            </w:pPr>
            <w:r w:rsidRPr="00703BAA">
              <w:t>200,000</w:t>
            </w:r>
          </w:p>
        </w:tc>
        <w:tc>
          <w:tcPr>
            <w:tcW w:w="1411" w:type="dxa"/>
            <w:tcBorders>
              <w:top w:val="single" w:sz="8" w:space="0" w:color="auto"/>
              <w:left w:val="nil"/>
              <w:bottom w:val="single" w:sz="8" w:space="0" w:color="auto"/>
              <w:right w:val="single" w:sz="4" w:space="0" w:color="auto"/>
            </w:tcBorders>
            <w:vAlign w:val="center"/>
          </w:tcPr>
          <w:p w14:paraId="66E9A2AC" w14:textId="77777777" w:rsidR="000464CE" w:rsidRPr="00703BAA" w:rsidRDefault="000464CE" w:rsidP="000464CE">
            <w:pPr>
              <w:jc w:val="center"/>
            </w:pPr>
          </w:p>
        </w:tc>
      </w:tr>
      <w:tr w:rsidR="000464CE" w:rsidRPr="00703BAA" w14:paraId="1726FC8D"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5CC609FE"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347A4EBC" w14:textId="77777777" w:rsidR="000464CE" w:rsidRPr="00703BAA" w:rsidRDefault="000464CE" w:rsidP="000464CE">
            <w:pPr>
              <w:jc w:val="both"/>
              <w:rPr>
                <w:bCs/>
              </w:rPr>
            </w:pPr>
            <w:r w:rsidRPr="00703BAA">
              <w:rPr>
                <w:bCs/>
              </w:rPr>
              <w:t>Реконструкцію теплових мереж котельні "Садова - 4"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532B46A1" w14:textId="77777777" w:rsidR="000464CE" w:rsidRPr="00703BAA" w:rsidRDefault="000464CE" w:rsidP="000464CE">
            <w:pPr>
              <w:jc w:val="center"/>
              <w:rPr>
                <w:b/>
              </w:rPr>
            </w:pPr>
            <w:r w:rsidRPr="00703BAA">
              <w:t>2017-2019</w:t>
            </w:r>
          </w:p>
        </w:tc>
        <w:tc>
          <w:tcPr>
            <w:tcW w:w="2700" w:type="dxa"/>
            <w:tcBorders>
              <w:top w:val="single" w:sz="8" w:space="0" w:color="auto"/>
              <w:left w:val="nil"/>
              <w:bottom w:val="single" w:sz="8" w:space="0" w:color="auto"/>
              <w:right w:val="single" w:sz="4" w:space="0" w:color="auto"/>
            </w:tcBorders>
            <w:vAlign w:val="center"/>
          </w:tcPr>
          <w:p w14:paraId="3E418181" w14:textId="77777777" w:rsidR="000464CE" w:rsidRPr="00703BAA" w:rsidRDefault="000464CE" w:rsidP="000464CE">
            <w:pPr>
              <w:jc w:val="center"/>
            </w:pPr>
            <w:smartTag w:uri="urn:schemas-microsoft-com:office:smarttags" w:element="metricconverter">
              <w:smartTagPr>
                <w:attr w:name="ProductID" w:val="2 км"/>
              </w:smartTagPr>
              <w:r w:rsidRPr="00703BAA">
                <w:t>2 км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721204BB" w14:textId="77777777" w:rsidR="000464CE" w:rsidRPr="00703BAA" w:rsidRDefault="000464CE" w:rsidP="000464CE">
            <w:pPr>
              <w:jc w:val="center"/>
            </w:pPr>
            <w:r w:rsidRPr="00703BAA">
              <w:t>9804,347</w:t>
            </w:r>
          </w:p>
        </w:tc>
        <w:tc>
          <w:tcPr>
            <w:tcW w:w="1340" w:type="dxa"/>
            <w:tcBorders>
              <w:top w:val="single" w:sz="4" w:space="0" w:color="auto"/>
              <w:left w:val="single" w:sz="4" w:space="0" w:color="auto"/>
              <w:bottom w:val="single" w:sz="4" w:space="0" w:color="auto"/>
              <w:right w:val="single" w:sz="4" w:space="0" w:color="auto"/>
            </w:tcBorders>
            <w:vAlign w:val="center"/>
          </w:tcPr>
          <w:p w14:paraId="384C7617" w14:textId="77777777" w:rsidR="000464CE" w:rsidRPr="00703BAA" w:rsidRDefault="000464CE" w:rsidP="000464CE">
            <w:pPr>
              <w:jc w:val="center"/>
            </w:pPr>
            <w:r w:rsidRPr="00703BAA">
              <w:t>8010,00</w:t>
            </w:r>
          </w:p>
        </w:tc>
        <w:tc>
          <w:tcPr>
            <w:tcW w:w="1260" w:type="dxa"/>
            <w:tcBorders>
              <w:top w:val="single" w:sz="4" w:space="0" w:color="auto"/>
              <w:left w:val="single" w:sz="4" w:space="0" w:color="auto"/>
              <w:bottom w:val="single" w:sz="4" w:space="0" w:color="auto"/>
              <w:right w:val="single" w:sz="4" w:space="0" w:color="auto"/>
            </w:tcBorders>
            <w:vAlign w:val="center"/>
          </w:tcPr>
          <w:p w14:paraId="685B2971" w14:textId="77777777" w:rsidR="000464CE" w:rsidRPr="00703BAA" w:rsidRDefault="000464CE" w:rsidP="000464CE">
            <w:pPr>
              <w:jc w:val="center"/>
            </w:pPr>
            <w:r w:rsidRPr="00703BAA">
              <w:t>8000,000</w:t>
            </w:r>
          </w:p>
        </w:tc>
        <w:tc>
          <w:tcPr>
            <w:tcW w:w="1260" w:type="dxa"/>
            <w:tcBorders>
              <w:top w:val="single" w:sz="8" w:space="0" w:color="auto"/>
              <w:left w:val="nil"/>
              <w:bottom w:val="single" w:sz="8" w:space="0" w:color="auto"/>
              <w:right w:val="single" w:sz="4" w:space="0" w:color="auto"/>
            </w:tcBorders>
            <w:vAlign w:val="center"/>
          </w:tcPr>
          <w:p w14:paraId="0C51D322"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3A1D753A" w14:textId="77777777" w:rsidR="000464CE" w:rsidRPr="00703BAA" w:rsidRDefault="000464CE" w:rsidP="000464CE">
            <w:pPr>
              <w:jc w:val="center"/>
            </w:pPr>
          </w:p>
        </w:tc>
      </w:tr>
      <w:tr w:rsidR="000464CE" w:rsidRPr="00703BAA" w14:paraId="2446B22C"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4DB375D4"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78BC203A" w14:textId="77777777" w:rsidR="000464CE" w:rsidRPr="00703BAA" w:rsidRDefault="000464CE" w:rsidP="000464CE">
            <w:pPr>
              <w:jc w:val="both"/>
              <w:rPr>
                <w:bCs/>
              </w:rPr>
            </w:pPr>
            <w:r w:rsidRPr="00703BAA">
              <w:rPr>
                <w:bCs/>
              </w:rPr>
              <w:t>Реконструкція об'єктів благоустрою мікрорайону "Військове містечко" вул. Садова та вул. Ізяславська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642D4595" w14:textId="77777777" w:rsidR="000464CE" w:rsidRPr="00703BAA" w:rsidRDefault="000464CE" w:rsidP="000464CE">
            <w:pPr>
              <w:jc w:val="center"/>
            </w:pPr>
            <w:r w:rsidRPr="00703BAA">
              <w:t>2018-2021</w:t>
            </w:r>
          </w:p>
        </w:tc>
        <w:tc>
          <w:tcPr>
            <w:tcW w:w="2700" w:type="dxa"/>
            <w:tcBorders>
              <w:top w:val="single" w:sz="8" w:space="0" w:color="auto"/>
              <w:left w:val="nil"/>
              <w:bottom w:val="single" w:sz="8" w:space="0" w:color="auto"/>
              <w:right w:val="single" w:sz="4" w:space="0" w:color="auto"/>
            </w:tcBorders>
            <w:vAlign w:val="center"/>
          </w:tcPr>
          <w:p w14:paraId="37D3505A" w14:textId="77777777" w:rsidR="000464CE" w:rsidRPr="00703BAA" w:rsidRDefault="000464CE" w:rsidP="000464CE">
            <w:pPr>
              <w:jc w:val="center"/>
            </w:pPr>
            <w:smartTag w:uri="urn:schemas-microsoft-com:office:smarttags" w:element="metricconverter">
              <w:smartTagPr>
                <w:attr w:name="ProductID" w:val="22 408,6 кв. м"/>
              </w:smartTagPr>
              <w:r w:rsidRPr="00703BAA">
                <w:t xml:space="preserve">22 408,6 </w:t>
              </w:r>
              <w:proofErr w:type="spellStart"/>
              <w:r w:rsidRPr="00703BAA">
                <w:t>кв</w:t>
              </w:r>
              <w:proofErr w:type="spellEnd"/>
              <w:r w:rsidRPr="00703BAA">
                <w:t>. 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40BE63C3" w14:textId="77777777" w:rsidR="000464CE" w:rsidRPr="00703BAA" w:rsidRDefault="000464CE" w:rsidP="000464CE">
            <w:pPr>
              <w:jc w:val="center"/>
            </w:pPr>
            <w:r w:rsidRPr="00703BAA">
              <w:t>19073,654</w:t>
            </w:r>
          </w:p>
        </w:tc>
        <w:tc>
          <w:tcPr>
            <w:tcW w:w="1340" w:type="dxa"/>
            <w:tcBorders>
              <w:top w:val="single" w:sz="4" w:space="0" w:color="auto"/>
              <w:left w:val="single" w:sz="4" w:space="0" w:color="auto"/>
              <w:bottom w:val="single" w:sz="4" w:space="0" w:color="auto"/>
              <w:right w:val="single" w:sz="4" w:space="0" w:color="auto"/>
            </w:tcBorders>
            <w:vAlign w:val="center"/>
          </w:tcPr>
          <w:p w14:paraId="63060C3A" w14:textId="77777777" w:rsidR="000464CE" w:rsidRPr="00703BAA" w:rsidRDefault="000464CE" w:rsidP="000464CE">
            <w:pPr>
              <w:jc w:val="center"/>
            </w:pPr>
            <w:r w:rsidRPr="00703BAA">
              <w:t>17276,199</w:t>
            </w:r>
          </w:p>
        </w:tc>
        <w:tc>
          <w:tcPr>
            <w:tcW w:w="1260" w:type="dxa"/>
            <w:tcBorders>
              <w:top w:val="single" w:sz="4" w:space="0" w:color="auto"/>
              <w:left w:val="single" w:sz="4" w:space="0" w:color="auto"/>
              <w:bottom w:val="single" w:sz="4" w:space="0" w:color="auto"/>
              <w:right w:val="single" w:sz="4" w:space="0" w:color="auto"/>
            </w:tcBorders>
            <w:vAlign w:val="center"/>
          </w:tcPr>
          <w:p w14:paraId="7A0FE57C" w14:textId="77777777" w:rsidR="000464CE" w:rsidRPr="00703BAA" w:rsidRDefault="000464CE" w:rsidP="000464CE">
            <w:pPr>
              <w:jc w:val="center"/>
            </w:pPr>
            <w:r w:rsidRPr="00703BAA">
              <w:t>16776,199</w:t>
            </w:r>
          </w:p>
        </w:tc>
        <w:tc>
          <w:tcPr>
            <w:tcW w:w="1260" w:type="dxa"/>
            <w:tcBorders>
              <w:top w:val="single" w:sz="8" w:space="0" w:color="auto"/>
              <w:left w:val="nil"/>
              <w:bottom w:val="single" w:sz="8" w:space="0" w:color="auto"/>
              <w:right w:val="single" w:sz="4" w:space="0" w:color="auto"/>
            </w:tcBorders>
            <w:vAlign w:val="center"/>
          </w:tcPr>
          <w:p w14:paraId="4EE3ACC6" w14:textId="77777777" w:rsidR="000464CE" w:rsidRPr="00703BAA" w:rsidRDefault="000464CE" w:rsidP="000464CE">
            <w:pPr>
              <w:jc w:val="center"/>
            </w:pPr>
            <w:r w:rsidRPr="00703BAA">
              <w:t>500,0</w:t>
            </w:r>
          </w:p>
        </w:tc>
        <w:tc>
          <w:tcPr>
            <w:tcW w:w="1411" w:type="dxa"/>
            <w:tcBorders>
              <w:top w:val="single" w:sz="8" w:space="0" w:color="auto"/>
              <w:left w:val="nil"/>
              <w:bottom w:val="single" w:sz="8" w:space="0" w:color="auto"/>
              <w:right w:val="single" w:sz="4" w:space="0" w:color="auto"/>
            </w:tcBorders>
            <w:vAlign w:val="center"/>
          </w:tcPr>
          <w:p w14:paraId="0F6802F9" w14:textId="77777777" w:rsidR="000464CE" w:rsidRPr="00703BAA" w:rsidRDefault="000464CE" w:rsidP="000464CE">
            <w:pPr>
              <w:jc w:val="center"/>
            </w:pPr>
          </w:p>
        </w:tc>
      </w:tr>
      <w:tr w:rsidR="000464CE" w:rsidRPr="00703BAA" w14:paraId="785B78F9"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472DFFCD"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4ABB2FB1" w14:textId="77777777" w:rsidR="000464CE" w:rsidRPr="00703BAA" w:rsidRDefault="000464CE" w:rsidP="000464CE">
            <w:pPr>
              <w:jc w:val="both"/>
              <w:rPr>
                <w:bCs/>
              </w:rPr>
            </w:pPr>
            <w:r w:rsidRPr="00703BAA">
              <w:rPr>
                <w:bCs/>
              </w:rPr>
              <w:t>Реконструкція вулиці Гвардійська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0A217970"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413C72E3" w14:textId="77777777" w:rsidR="000464CE" w:rsidRPr="00703BAA" w:rsidRDefault="000464CE" w:rsidP="000464CE">
            <w:pPr>
              <w:jc w:val="center"/>
            </w:pPr>
            <w:smartTag w:uri="urn:schemas-microsoft-com:office:smarttags" w:element="metricconverter">
              <w:smartTagPr>
                <w:attr w:name="ProductID" w:val="0,740 км"/>
              </w:smartTagPr>
              <w:r w:rsidRPr="00703BAA">
                <w:t>0,740 км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471046F4" w14:textId="77777777" w:rsidR="000464CE" w:rsidRPr="00703BAA" w:rsidRDefault="000464CE" w:rsidP="000464CE">
            <w:pPr>
              <w:jc w:val="center"/>
            </w:pPr>
            <w:r w:rsidRPr="00703BAA">
              <w:t>4106,501</w:t>
            </w:r>
          </w:p>
        </w:tc>
        <w:tc>
          <w:tcPr>
            <w:tcW w:w="1340" w:type="dxa"/>
            <w:tcBorders>
              <w:top w:val="single" w:sz="4" w:space="0" w:color="auto"/>
              <w:left w:val="single" w:sz="4" w:space="0" w:color="auto"/>
              <w:bottom w:val="single" w:sz="4" w:space="0" w:color="auto"/>
              <w:right w:val="single" w:sz="4" w:space="0" w:color="auto"/>
            </w:tcBorders>
            <w:vAlign w:val="center"/>
          </w:tcPr>
          <w:p w14:paraId="567EEC56" w14:textId="77777777" w:rsidR="000464CE" w:rsidRPr="00703BAA" w:rsidRDefault="000464CE" w:rsidP="000464CE">
            <w:pPr>
              <w:jc w:val="center"/>
            </w:pPr>
            <w:r w:rsidRPr="00703BAA">
              <w:t>4106,501</w:t>
            </w:r>
          </w:p>
        </w:tc>
        <w:tc>
          <w:tcPr>
            <w:tcW w:w="1260" w:type="dxa"/>
            <w:tcBorders>
              <w:top w:val="single" w:sz="4" w:space="0" w:color="auto"/>
              <w:left w:val="single" w:sz="4" w:space="0" w:color="auto"/>
              <w:bottom w:val="single" w:sz="4" w:space="0" w:color="auto"/>
              <w:right w:val="single" w:sz="4" w:space="0" w:color="auto"/>
            </w:tcBorders>
            <w:vAlign w:val="center"/>
          </w:tcPr>
          <w:p w14:paraId="5E3D7615" w14:textId="77777777" w:rsidR="000464CE" w:rsidRPr="00703BAA" w:rsidRDefault="000464CE" w:rsidP="000464CE">
            <w:pPr>
              <w:jc w:val="center"/>
            </w:pPr>
            <w:r w:rsidRPr="00703BAA">
              <w:t>4056,501</w:t>
            </w:r>
          </w:p>
        </w:tc>
        <w:tc>
          <w:tcPr>
            <w:tcW w:w="1260" w:type="dxa"/>
            <w:tcBorders>
              <w:top w:val="single" w:sz="8" w:space="0" w:color="auto"/>
              <w:left w:val="nil"/>
              <w:bottom w:val="single" w:sz="8" w:space="0" w:color="auto"/>
              <w:right w:val="single" w:sz="4" w:space="0" w:color="auto"/>
            </w:tcBorders>
            <w:vAlign w:val="center"/>
          </w:tcPr>
          <w:p w14:paraId="76E7F179" w14:textId="77777777" w:rsidR="000464CE" w:rsidRPr="00703BAA" w:rsidRDefault="000464CE" w:rsidP="000464CE">
            <w:pPr>
              <w:jc w:val="center"/>
            </w:pPr>
            <w:r w:rsidRPr="00703BAA">
              <w:t>50,000</w:t>
            </w:r>
          </w:p>
        </w:tc>
        <w:tc>
          <w:tcPr>
            <w:tcW w:w="1411" w:type="dxa"/>
            <w:tcBorders>
              <w:top w:val="single" w:sz="8" w:space="0" w:color="auto"/>
              <w:left w:val="nil"/>
              <w:bottom w:val="single" w:sz="8" w:space="0" w:color="auto"/>
              <w:right w:val="single" w:sz="4" w:space="0" w:color="auto"/>
            </w:tcBorders>
            <w:vAlign w:val="center"/>
          </w:tcPr>
          <w:p w14:paraId="3B2793BC" w14:textId="77777777" w:rsidR="000464CE" w:rsidRPr="00703BAA" w:rsidRDefault="000464CE" w:rsidP="000464CE">
            <w:pPr>
              <w:jc w:val="center"/>
            </w:pPr>
          </w:p>
        </w:tc>
      </w:tr>
      <w:tr w:rsidR="000464CE" w:rsidRPr="00703BAA" w14:paraId="4B5232EC"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83CD4F3"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00C26F15" w14:textId="77777777" w:rsidR="000464CE" w:rsidRPr="00703BAA" w:rsidRDefault="000464CE" w:rsidP="000464CE">
            <w:pPr>
              <w:jc w:val="both"/>
              <w:rPr>
                <w:bCs/>
              </w:rPr>
            </w:pPr>
            <w:r w:rsidRPr="00703BAA">
              <w:rPr>
                <w:bCs/>
              </w:rPr>
              <w:t>Реконструкція каналізаційних мереж по мікрорайону "</w:t>
            </w:r>
            <w:proofErr w:type="spellStart"/>
            <w:r w:rsidRPr="00703BAA">
              <w:rPr>
                <w:bCs/>
              </w:rPr>
              <w:t>Мокроволя</w:t>
            </w:r>
            <w:proofErr w:type="spellEnd"/>
            <w:r w:rsidRPr="00703BAA">
              <w:rPr>
                <w:bCs/>
              </w:rPr>
              <w:t>" м. Славута Хмельницької області (друга черга)</w:t>
            </w:r>
          </w:p>
        </w:tc>
        <w:tc>
          <w:tcPr>
            <w:tcW w:w="1260" w:type="dxa"/>
            <w:tcBorders>
              <w:top w:val="single" w:sz="8" w:space="0" w:color="auto"/>
              <w:left w:val="nil"/>
              <w:bottom w:val="single" w:sz="8" w:space="0" w:color="auto"/>
              <w:right w:val="single" w:sz="4" w:space="0" w:color="auto"/>
            </w:tcBorders>
            <w:vAlign w:val="center"/>
          </w:tcPr>
          <w:p w14:paraId="3E2C3552"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41066993" w14:textId="77777777" w:rsidR="000464CE" w:rsidRPr="00703BAA" w:rsidRDefault="000464CE" w:rsidP="000464CE">
            <w:pPr>
              <w:jc w:val="center"/>
            </w:pPr>
            <w:smartTag w:uri="urn:schemas-microsoft-com:office:smarttags" w:element="metricconverter">
              <w:smartTagPr>
                <w:attr w:name="ProductID" w:val="12 км"/>
              </w:smartTagPr>
              <w:r w:rsidRPr="00703BAA">
                <w:t>12 км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2E0D0917" w14:textId="77777777" w:rsidR="000464CE" w:rsidRPr="00703BAA" w:rsidRDefault="000464CE" w:rsidP="000464CE">
            <w:pPr>
              <w:jc w:val="center"/>
            </w:pPr>
            <w:r w:rsidRPr="00703BAA">
              <w:t>3000,000</w:t>
            </w:r>
          </w:p>
        </w:tc>
        <w:tc>
          <w:tcPr>
            <w:tcW w:w="1340" w:type="dxa"/>
            <w:tcBorders>
              <w:top w:val="single" w:sz="4" w:space="0" w:color="auto"/>
              <w:left w:val="single" w:sz="4" w:space="0" w:color="auto"/>
              <w:bottom w:val="single" w:sz="4" w:space="0" w:color="auto"/>
              <w:right w:val="single" w:sz="4" w:space="0" w:color="auto"/>
            </w:tcBorders>
            <w:vAlign w:val="center"/>
          </w:tcPr>
          <w:p w14:paraId="45228548" w14:textId="77777777" w:rsidR="000464CE" w:rsidRPr="00703BAA" w:rsidRDefault="000464CE" w:rsidP="000464CE">
            <w:pPr>
              <w:jc w:val="center"/>
            </w:pPr>
            <w:r w:rsidRPr="00703BAA">
              <w:t>3000,000</w:t>
            </w:r>
          </w:p>
        </w:tc>
        <w:tc>
          <w:tcPr>
            <w:tcW w:w="1260" w:type="dxa"/>
            <w:tcBorders>
              <w:top w:val="single" w:sz="4" w:space="0" w:color="auto"/>
              <w:left w:val="single" w:sz="4" w:space="0" w:color="auto"/>
              <w:bottom w:val="single" w:sz="4" w:space="0" w:color="auto"/>
              <w:right w:val="single" w:sz="4" w:space="0" w:color="auto"/>
            </w:tcBorders>
            <w:vAlign w:val="center"/>
          </w:tcPr>
          <w:p w14:paraId="585FF166" w14:textId="77777777" w:rsidR="000464CE" w:rsidRPr="00703BAA" w:rsidRDefault="000464CE" w:rsidP="000464CE">
            <w:pPr>
              <w:jc w:val="center"/>
            </w:pPr>
            <w:r w:rsidRPr="00703BAA">
              <w:t>2920,000</w:t>
            </w:r>
          </w:p>
        </w:tc>
        <w:tc>
          <w:tcPr>
            <w:tcW w:w="1260" w:type="dxa"/>
            <w:tcBorders>
              <w:top w:val="single" w:sz="8" w:space="0" w:color="auto"/>
              <w:left w:val="nil"/>
              <w:bottom w:val="single" w:sz="8" w:space="0" w:color="auto"/>
              <w:right w:val="single" w:sz="4" w:space="0" w:color="auto"/>
            </w:tcBorders>
            <w:vAlign w:val="center"/>
          </w:tcPr>
          <w:p w14:paraId="73BCB283" w14:textId="77777777" w:rsidR="000464CE" w:rsidRPr="00703BAA" w:rsidRDefault="000464CE" w:rsidP="000464CE">
            <w:pPr>
              <w:jc w:val="center"/>
            </w:pPr>
            <w:r w:rsidRPr="00703BAA">
              <w:t>80,000</w:t>
            </w:r>
          </w:p>
        </w:tc>
        <w:tc>
          <w:tcPr>
            <w:tcW w:w="1411" w:type="dxa"/>
            <w:tcBorders>
              <w:top w:val="single" w:sz="8" w:space="0" w:color="auto"/>
              <w:left w:val="nil"/>
              <w:bottom w:val="single" w:sz="8" w:space="0" w:color="auto"/>
              <w:right w:val="single" w:sz="4" w:space="0" w:color="auto"/>
            </w:tcBorders>
            <w:vAlign w:val="center"/>
          </w:tcPr>
          <w:p w14:paraId="29195157" w14:textId="77777777" w:rsidR="000464CE" w:rsidRPr="00703BAA" w:rsidRDefault="000464CE" w:rsidP="000464CE">
            <w:pPr>
              <w:jc w:val="center"/>
            </w:pPr>
          </w:p>
        </w:tc>
      </w:tr>
      <w:tr w:rsidR="000464CE" w:rsidRPr="00703BAA" w14:paraId="49077233"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2B786A0B"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4588E776" w14:textId="77777777" w:rsidR="000464CE" w:rsidRPr="00703BAA" w:rsidRDefault="000464CE" w:rsidP="000464CE">
            <w:pPr>
              <w:jc w:val="both"/>
              <w:rPr>
                <w:bCs/>
              </w:rPr>
            </w:pPr>
            <w:r w:rsidRPr="00703BAA">
              <w:rPr>
                <w:bCs/>
              </w:rPr>
              <w:t>Реконструкція під'їзних шляхів до індустріального (промислового) парку "Славута"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30246DF0" w14:textId="77777777" w:rsidR="000464CE" w:rsidRPr="00703BAA" w:rsidRDefault="000464CE" w:rsidP="000464CE">
            <w:pPr>
              <w:jc w:val="center"/>
            </w:pPr>
            <w:r w:rsidRPr="00703BAA">
              <w:t>2016-2021</w:t>
            </w:r>
          </w:p>
        </w:tc>
        <w:tc>
          <w:tcPr>
            <w:tcW w:w="2700" w:type="dxa"/>
            <w:tcBorders>
              <w:top w:val="single" w:sz="8" w:space="0" w:color="auto"/>
              <w:left w:val="nil"/>
              <w:bottom w:val="single" w:sz="8" w:space="0" w:color="auto"/>
              <w:right w:val="single" w:sz="4" w:space="0" w:color="auto"/>
            </w:tcBorders>
            <w:vAlign w:val="center"/>
          </w:tcPr>
          <w:p w14:paraId="009A6263" w14:textId="77777777" w:rsidR="000464CE" w:rsidRPr="00703BAA" w:rsidRDefault="000464CE" w:rsidP="000464CE">
            <w:pPr>
              <w:jc w:val="center"/>
            </w:pPr>
            <w:smartTag w:uri="urn:schemas-microsoft-com:office:smarttags" w:element="metricconverter">
              <w:smartTagPr>
                <w:attr w:name="ProductID" w:val="2765 км"/>
              </w:smartTagPr>
              <w:r w:rsidRPr="00703BAA">
                <w:t>2765 км</w:t>
              </w:r>
            </w:smartTag>
            <w:r w:rsidRPr="00703BAA">
              <w:t>.</w:t>
            </w:r>
          </w:p>
        </w:tc>
        <w:tc>
          <w:tcPr>
            <w:tcW w:w="1360" w:type="dxa"/>
            <w:tcBorders>
              <w:top w:val="single" w:sz="4" w:space="0" w:color="auto"/>
              <w:left w:val="nil"/>
              <w:bottom w:val="single" w:sz="4" w:space="0" w:color="auto"/>
              <w:right w:val="single" w:sz="4" w:space="0" w:color="auto"/>
            </w:tcBorders>
            <w:vAlign w:val="center"/>
          </w:tcPr>
          <w:p w14:paraId="3DBD2D68" w14:textId="77777777" w:rsidR="000464CE" w:rsidRPr="00703BAA" w:rsidRDefault="000464CE" w:rsidP="000464CE">
            <w:pPr>
              <w:jc w:val="center"/>
            </w:pPr>
            <w:r w:rsidRPr="00703BAA">
              <w:t>27953,224</w:t>
            </w:r>
          </w:p>
        </w:tc>
        <w:tc>
          <w:tcPr>
            <w:tcW w:w="1340" w:type="dxa"/>
            <w:tcBorders>
              <w:top w:val="single" w:sz="4" w:space="0" w:color="auto"/>
              <w:left w:val="single" w:sz="4" w:space="0" w:color="auto"/>
              <w:bottom w:val="single" w:sz="4" w:space="0" w:color="auto"/>
              <w:right w:val="single" w:sz="4" w:space="0" w:color="auto"/>
            </w:tcBorders>
            <w:vAlign w:val="center"/>
          </w:tcPr>
          <w:p w14:paraId="1D83C687" w14:textId="77777777" w:rsidR="000464CE" w:rsidRPr="00703BAA" w:rsidRDefault="000464CE" w:rsidP="000464CE">
            <w:pPr>
              <w:jc w:val="center"/>
            </w:pPr>
            <w:r w:rsidRPr="00703BAA">
              <w:t>14333,286</w:t>
            </w:r>
          </w:p>
        </w:tc>
        <w:tc>
          <w:tcPr>
            <w:tcW w:w="1260" w:type="dxa"/>
            <w:tcBorders>
              <w:top w:val="single" w:sz="4" w:space="0" w:color="auto"/>
              <w:left w:val="single" w:sz="4" w:space="0" w:color="auto"/>
              <w:bottom w:val="single" w:sz="4" w:space="0" w:color="auto"/>
              <w:right w:val="single" w:sz="4" w:space="0" w:color="auto"/>
            </w:tcBorders>
            <w:vAlign w:val="center"/>
          </w:tcPr>
          <w:p w14:paraId="6363DC84" w14:textId="77777777" w:rsidR="000464CE" w:rsidRPr="00703BAA" w:rsidRDefault="000464CE" w:rsidP="000464CE">
            <w:pPr>
              <w:jc w:val="center"/>
            </w:pPr>
            <w:r w:rsidRPr="00703BAA">
              <w:t>14233,286</w:t>
            </w:r>
          </w:p>
        </w:tc>
        <w:tc>
          <w:tcPr>
            <w:tcW w:w="1260" w:type="dxa"/>
            <w:tcBorders>
              <w:top w:val="single" w:sz="8" w:space="0" w:color="auto"/>
              <w:left w:val="nil"/>
              <w:bottom w:val="single" w:sz="8" w:space="0" w:color="auto"/>
              <w:right w:val="single" w:sz="4" w:space="0" w:color="auto"/>
            </w:tcBorders>
            <w:vAlign w:val="center"/>
          </w:tcPr>
          <w:p w14:paraId="090FABFE"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3945E24D" w14:textId="77777777" w:rsidR="000464CE" w:rsidRPr="00703BAA" w:rsidRDefault="000464CE" w:rsidP="000464CE">
            <w:pPr>
              <w:jc w:val="center"/>
            </w:pPr>
          </w:p>
        </w:tc>
      </w:tr>
      <w:tr w:rsidR="000464CE" w:rsidRPr="00703BAA" w14:paraId="096D5B5E"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3DB4DA48"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5E26C822" w14:textId="77777777" w:rsidR="000464CE" w:rsidRPr="00703BAA" w:rsidRDefault="000464CE" w:rsidP="000464CE">
            <w:pPr>
              <w:jc w:val="both"/>
              <w:rPr>
                <w:bCs/>
              </w:rPr>
            </w:pPr>
            <w:r w:rsidRPr="00703BAA">
              <w:rPr>
                <w:bCs/>
              </w:rPr>
              <w:t xml:space="preserve">Реконструкція міського полігону ТПВ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10D8A13D"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61AE4F50" w14:textId="77777777" w:rsidR="000464CE" w:rsidRPr="00703BAA" w:rsidRDefault="000464CE" w:rsidP="000464CE">
            <w:pPr>
              <w:jc w:val="center"/>
            </w:pPr>
            <w:smartTag w:uri="urn:schemas-microsoft-com:office:smarttags" w:element="metricconverter">
              <w:smartTagPr>
                <w:attr w:name="ProductID" w:val="50 га"/>
              </w:smartTagPr>
              <w:r w:rsidRPr="00703BAA">
                <w:t>50 га</w:t>
              </w:r>
            </w:smartTag>
          </w:p>
        </w:tc>
        <w:tc>
          <w:tcPr>
            <w:tcW w:w="1360" w:type="dxa"/>
            <w:tcBorders>
              <w:top w:val="single" w:sz="4" w:space="0" w:color="auto"/>
              <w:left w:val="nil"/>
              <w:bottom w:val="single" w:sz="4" w:space="0" w:color="auto"/>
              <w:right w:val="single" w:sz="4" w:space="0" w:color="auto"/>
            </w:tcBorders>
            <w:vAlign w:val="center"/>
          </w:tcPr>
          <w:p w14:paraId="7725AC11" w14:textId="77777777" w:rsidR="000464CE" w:rsidRPr="00703BAA" w:rsidRDefault="000464CE" w:rsidP="000464CE">
            <w:pPr>
              <w:jc w:val="center"/>
            </w:pPr>
            <w:r w:rsidRPr="00703BAA">
              <w:t>18000,000</w:t>
            </w:r>
          </w:p>
        </w:tc>
        <w:tc>
          <w:tcPr>
            <w:tcW w:w="1340" w:type="dxa"/>
            <w:tcBorders>
              <w:top w:val="single" w:sz="4" w:space="0" w:color="auto"/>
              <w:left w:val="single" w:sz="4" w:space="0" w:color="auto"/>
              <w:bottom w:val="single" w:sz="4" w:space="0" w:color="auto"/>
              <w:right w:val="single" w:sz="4" w:space="0" w:color="auto"/>
            </w:tcBorders>
            <w:vAlign w:val="center"/>
          </w:tcPr>
          <w:p w14:paraId="7B46F99D" w14:textId="77777777" w:rsidR="000464CE" w:rsidRPr="00703BAA" w:rsidRDefault="000464CE" w:rsidP="000464CE">
            <w:pPr>
              <w:jc w:val="center"/>
            </w:pPr>
            <w:r w:rsidRPr="00703BAA">
              <w:t>17585,000</w:t>
            </w:r>
          </w:p>
        </w:tc>
        <w:tc>
          <w:tcPr>
            <w:tcW w:w="1260" w:type="dxa"/>
            <w:tcBorders>
              <w:top w:val="single" w:sz="4" w:space="0" w:color="auto"/>
              <w:left w:val="single" w:sz="4" w:space="0" w:color="auto"/>
              <w:bottom w:val="single" w:sz="4" w:space="0" w:color="auto"/>
              <w:right w:val="single" w:sz="4" w:space="0" w:color="auto"/>
            </w:tcBorders>
            <w:vAlign w:val="center"/>
          </w:tcPr>
          <w:p w14:paraId="6CE2FC89" w14:textId="77777777" w:rsidR="000464CE" w:rsidRPr="00703BAA" w:rsidRDefault="000464CE" w:rsidP="000464CE">
            <w:pPr>
              <w:jc w:val="center"/>
            </w:pPr>
            <w:r w:rsidRPr="00703BAA">
              <w:t>17000,000</w:t>
            </w:r>
          </w:p>
        </w:tc>
        <w:tc>
          <w:tcPr>
            <w:tcW w:w="1260" w:type="dxa"/>
            <w:tcBorders>
              <w:top w:val="single" w:sz="8" w:space="0" w:color="auto"/>
              <w:left w:val="nil"/>
              <w:bottom w:val="single" w:sz="8" w:space="0" w:color="auto"/>
              <w:right w:val="single" w:sz="4" w:space="0" w:color="auto"/>
            </w:tcBorders>
            <w:vAlign w:val="center"/>
          </w:tcPr>
          <w:p w14:paraId="5AFF0163" w14:textId="77777777" w:rsidR="000464CE" w:rsidRPr="00703BAA" w:rsidRDefault="000464CE" w:rsidP="000464CE">
            <w:pPr>
              <w:jc w:val="center"/>
            </w:pPr>
            <w:r w:rsidRPr="00703BAA">
              <w:t>585,000</w:t>
            </w:r>
          </w:p>
        </w:tc>
        <w:tc>
          <w:tcPr>
            <w:tcW w:w="1411" w:type="dxa"/>
            <w:tcBorders>
              <w:top w:val="single" w:sz="8" w:space="0" w:color="auto"/>
              <w:left w:val="nil"/>
              <w:bottom w:val="single" w:sz="8" w:space="0" w:color="auto"/>
              <w:right w:val="single" w:sz="4" w:space="0" w:color="auto"/>
            </w:tcBorders>
            <w:vAlign w:val="center"/>
          </w:tcPr>
          <w:p w14:paraId="03E52948" w14:textId="77777777" w:rsidR="000464CE" w:rsidRPr="00703BAA" w:rsidRDefault="000464CE" w:rsidP="000464CE">
            <w:pPr>
              <w:jc w:val="center"/>
            </w:pPr>
          </w:p>
        </w:tc>
      </w:tr>
      <w:tr w:rsidR="000464CE" w:rsidRPr="00703BAA" w14:paraId="0DF08BD8"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4356DF11"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76B878AC" w14:textId="77777777" w:rsidR="000464CE" w:rsidRPr="00703BAA" w:rsidRDefault="000464CE" w:rsidP="000464CE">
            <w:pPr>
              <w:jc w:val="both"/>
              <w:rPr>
                <w:bCs/>
              </w:rPr>
            </w:pPr>
            <w:r w:rsidRPr="00703BAA">
              <w:rPr>
                <w:bCs/>
              </w:rPr>
              <w:t xml:space="preserve">Реконструкцію корпусу №1 НВК "Загальноосвітня школа І-ІІІ ступенів, гімназія" по </w:t>
            </w:r>
            <w:proofErr w:type="spellStart"/>
            <w:r w:rsidRPr="00703BAA">
              <w:rPr>
                <w:bCs/>
              </w:rPr>
              <w:t>вул.Соборності</w:t>
            </w:r>
            <w:proofErr w:type="spellEnd"/>
            <w:r w:rsidRPr="00703BAA">
              <w:rPr>
                <w:bCs/>
              </w:rPr>
              <w:t xml:space="preserve">, 9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1DFA5519" w14:textId="77777777" w:rsidR="000464CE" w:rsidRPr="00703BAA" w:rsidRDefault="000464CE" w:rsidP="000464CE">
            <w:pPr>
              <w:jc w:val="center"/>
            </w:pPr>
            <w:r w:rsidRPr="00703BAA">
              <w:t>2016-2021</w:t>
            </w:r>
          </w:p>
        </w:tc>
        <w:tc>
          <w:tcPr>
            <w:tcW w:w="2700" w:type="dxa"/>
            <w:tcBorders>
              <w:top w:val="single" w:sz="8" w:space="0" w:color="auto"/>
              <w:left w:val="nil"/>
              <w:bottom w:val="single" w:sz="8" w:space="0" w:color="auto"/>
              <w:right w:val="single" w:sz="4" w:space="0" w:color="auto"/>
            </w:tcBorders>
            <w:vAlign w:val="center"/>
          </w:tcPr>
          <w:p w14:paraId="279F683D" w14:textId="77777777" w:rsidR="000464CE" w:rsidRPr="00703BAA" w:rsidRDefault="000464CE" w:rsidP="000464CE">
            <w:pPr>
              <w:jc w:val="center"/>
            </w:pPr>
            <w:r w:rsidRPr="00703BAA">
              <w:t>360 учнів</w:t>
            </w:r>
          </w:p>
        </w:tc>
        <w:tc>
          <w:tcPr>
            <w:tcW w:w="1360" w:type="dxa"/>
            <w:tcBorders>
              <w:top w:val="single" w:sz="4" w:space="0" w:color="auto"/>
              <w:left w:val="nil"/>
              <w:bottom w:val="single" w:sz="4" w:space="0" w:color="auto"/>
              <w:right w:val="single" w:sz="4" w:space="0" w:color="auto"/>
            </w:tcBorders>
            <w:vAlign w:val="center"/>
          </w:tcPr>
          <w:p w14:paraId="296EC2EE" w14:textId="77777777" w:rsidR="000464CE" w:rsidRPr="00703BAA" w:rsidRDefault="000464CE" w:rsidP="000464CE">
            <w:pPr>
              <w:jc w:val="center"/>
            </w:pPr>
            <w:r w:rsidRPr="00703BAA">
              <w:t>74 357,024</w:t>
            </w:r>
          </w:p>
        </w:tc>
        <w:tc>
          <w:tcPr>
            <w:tcW w:w="1340" w:type="dxa"/>
            <w:tcBorders>
              <w:top w:val="single" w:sz="4" w:space="0" w:color="auto"/>
              <w:left w:val="single" w:sz="4" w:space="0" w:color="auto"/>
              <w:bottom w:val="single" w:sz="4" w:space="0" w:color="auto"/>
              <w:right w:val="single" w:sz="4" w:space="0" w:color="auto"/>
            </w:tcBorders>
            <w:vAlign w:val="center"/>
          </w:tcPr>
          <w:p w14:paraId="1938E4FA" w14:textId="77777777" w:rsidR="000464CE" w:rsidRPr="00703BAA" w:rsidRDefault="000464CE" w:rsidP="000464CE">
            <w:pPr>
              <w:jc w:val="center"/>
            </w:pPr>
            <w:r w:rsidRPr="00703BAA">
              <w:t>45000,00</w:t>
            </w:r>
          </w:p>
        </w:tc>
        <w:tc>
          <w:tcPr>
            <w:tcW w:w="1260" w:type="dxa"/>
            <w:tcBorders>
              <w:top w:val="single" w:sz="4" w:space="0" w:color="auto"/>
              <w:left w:val="single" w:sz="4" w:space="0" w:color="auto"/>
              <w:bottom w:val="single" w:sz="4" w:space="0" w:color="auto"/>
              <w:right w:val="single" w:sz="4" w:space="0" w:color="auto"/>
            </w:tcBorders>
            <w:vAlign w:val="center"/>
          </w:tcPr>
          <w:p w14:paraId="36B50D5C" w14:textId="77777777" w:rsidR="000464CE" w:rsidRPr="00703BAA" w:rsidRDefault="000464CE" w:rsidP="000464CE">
            <w:pPr>
              <w:jc w:val="center"/>
            </w:pPr>
            <w:r w:rsidRPr="00703BAA">
              <w:t>35000,000</w:t>
            </w:r>
          </w:p>
        </w:tc>
        <w:tc>
          <w:tcPr>
            <w:tcW w:w="1260" w:type="dxa"/>
            <w:tcBorders>
              <w:top w:val="single" w:sz="8" w:space="0" w:color="auto"/>
              <w:left w:val="nil"/>
              <w:bottom w:val="single" w:sz="8" w:space="0" w:color="auto"/>
              <w:right w:val="single" w:sz="4" w:space="0" w:color="auto"/>
            </w:tcBorders>
            <w:vAlign w:val="center"/>
          </w:tcPr>
          <w:p w14:paraId="5ACE4149"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35AB7692" w14:textId="77777777" w:rsidR="000464CE" w:rsidRPr="00703BAA" w:rsidRDefault="000464CE" w:rsidP="000464CE">
            <w:pPr>
              <w:jc w:val="center"/>
            </w:pPr>
          </w:p>
        </w:tc>
      </w:tr>
      <w:tr w:rsidR="000464CE" w:rsidRPr="00703BAA" w14:paraId="6D21130D"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03197E9"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699DB98E" w14:textId="77777777" w:rsidR="000464CE" w:rsidRPr="00703BAA" w:rsidRDefault="000464CE" w:rsidP="000464CE">
            <w:pPr>
              <w:jc w:val="both"/>
              <w:rPr>
                <w:bCs/>
              </w:rPr>
            </w:pPr>
            <w:r w:rsidRPr="00703BAA">
              <w:rPr>
                <w:bCs/>
              </w:rPr>
              <w:t xml:space="preserve">Будівництво зовнішніх мереж для електропостачання 120-ти житлових будинків по </w:t>
            </w:r>
            <w:proofErr w:type="spellStart"/>
            <w:r w:rsidRPr="00703BAA">
              <w:rPr>
                <w:bCs/>
              </w:rPr>
              <w:t>вул.О.Максимчука</w:t>
            </w:r>
            <w:proofErr w:type="spellEnd"/>
            <w:r w:rsidRPr="00703BAA">
              <w:rPr>
                <w:bCs/>
              </w:rPr>
              <w:t xml:space="preserve"> та  </w:t>
            </w:r>
            <w:proofErr w:type="spellStart"/>
            <w:r w:rsidRPr="00703BAA">
              <w:rPr>
                <w:bCs/>
              </w:rPr>
              <w:t>М.Остапчука</w:t>
            </w:r>
            <w:proofErr w:type="spellEnd"/>
            <w:r w:rsidRPr="00703BAA">
              <w:rPr>
                <w:bCs/>
              </w:rPr>
              <w:t xml:space="preserve">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62E47CB6" w14:textId="77777777" w:rsidR="000464CE" w:rsidRPr="00703BAA" w:rsidRDefault="000464CE" w:rsidP="000464CE">
            <w:pPr>
              <w:jc w:val="center"/>
            </w:pPr>
            <w:r w:rsidRPr="00703BAA">
              <w:t>2016-2021</w:t>
            </w:r>
          </w:p>
        </w:tc>
        <w:tc>
          <w:tcPr>
            <w:tcW w:w="2700" w:type="dxa"/>
            <w:tcBorders>
              <w:top w:val="single" w:sz="8" w:space="0" w:color="auto"/>
              <w:left w:val="nil"/>
              <w:bottom w:val="single" w:sz="8" w:space="0" w:color="auto"/>
              <w:right w:val="single" w:sz="4" w:space="0" w:color="auto"/>
            </w:tcBorders>
            <w:vAlign w:val="center"/>
          </w:tcPr>
          <w:p w14:paraId="7291432E" w14:textId="77777777" w:rsidR="000464CE" w:rsidRPr="00703BAA" w:rsidRDefault="000464CE" w:rsidP="000464CE">
            <w:pPr>
              <w:jc w:val="center"/>
            </w:pPr>
            <w:smartTag w:uri="urn:schemas-microsoft-com:office:smarttags" w:element="metricconverter">
              <w:smartTagPr>
                <w:attr w:name="ProductID" w:val="3,535 км"/>
              </w:smartTagPr>
              <w:r w:rsidRPr="00703BAA">
                <w:t>3,535 км</w:t>
              </w:r>
            </w:smartTag>
          </w:p>
        </w:tc>
        <w:tc>
          <w:tcPr>
            <w:tcW w:w="1360" w:type="dxa"/>
            <w:tcBorders>
              <w:top w:val="single" w:sz="4" w:space="0" w:color="auto"/>
              <w:left w:val="nil"/>
              <w:bottom w:val="single" w:sz="4" w:space="0" w:color="auto"/>
              <w:right w:val="single" w:sz="4" w:space="0" w:color="auto"/>
            </w:tcBorders>
            <w:vAlign w:val="center"/>
          </w:tcPr>
          <w:p w14:paraId="49CB3F96" w14:textId="77777777" w:rsidR="000464CE" w:rsidRPr="00703BAA" w:rsidRDefault="000464CE" w:rsidP="000464CE">
            <w:pPr>
              <w:jc w:val="center"/>
            </w:pPr>
            <w:r w:rsidRPr="00703BAA">
              <w:t>2189,365</w:t>
            </w:r>
          </w:p>
        </w:tc>
        <w:tc>
          <w:tcPr>
            <w:tcW w:w="1340" w:type="dxa"/>
            <w:tcBorders>
              <w:top w:val="single" w:sz="4" w:space="0" w:color="auto"/>
              <w:left w:val="single" w:sz="4" w:space="0" w:color="auto"/>
              <w:bottom w:val="single" w:sz="4" w:space="0" w:color="auto"/>
              <w:right w:val="single" w:sz="4" w:space="0" w:color="auto"/>
            </w:tcBorders>
            <w:vAlign w:val="center"/>
          </w:tcPr>
          <w:p w14:paraId="15532B58" w14:textId="77777777" w:rsidR="000464CE" w:rsidRPr="00703BAA" w:rsidRDefault="000464CE" w:rsidP="000464CE">
            <w:pPr>
              <w:jc w:val="center"/>
            </w:pPr>
            <w:r w:rsidRPr="00703BAA">
              <w:t>166,330</w:t>
            </w:r>
          </w:p>
        </w:tc>
        <w:tc>
          <w:tcPr>
            <w:tcW w:w="1260" w:type="dxa"/>
            <w:tcBorders>
              <w:top w:val="single" w:sz="4" w:space="0" w:color="auto"/>
              <w:left w:val="single" w:sz="4" w:space="0" w:color="auto"/>
              <w:bottom w:val="single" w:sz="4" w:space="0" w:color="auto"/>
              <w:right w:val="single" w:sz="4" w:space="0" w:color="auto"/>
            </w:tcBorders>
            <w:vAlign w:val="center"/>
          </w:tcPr>
          <w:p w14:paraId="32B29E3E" w14:textId="77777777" w:rsidR="000464CE" w:rsidRPr="00703BAA" w:rsidRDefault="000464CE" w:rsidP="000464CE">
            <w:pPr>
              <w:jc w:val="center"/>
            </w:pPr>
            <w:r w:rsidRPr="00703BAA">
              <w:t>66,330</w:t>
            </w:r>
          </w:p>
        </w:tc>
        <w:tc>
          <w:tcPr>
            <w:tcW w:w="1260" w:type="dxa"/>
            <w:tcBorders>
              <w:top w:val="single" w:sz="8" w:space="0" w:color="auto"/>
              <w:left w:val="nil"/>
              <w:bottom w:val="single" w:sz="8" w:space="0" w:color="auto"/>
              <w:right w:val="single" w:sz="4" w:space="0" w:color="auto"/>
            </w:tcBorders>
            <w:vAlign w:val="center"/>
          </w:tcPr>
          <w:p w14:paraId="096D911C"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4B6497D1" w14:textId="77777777" w:rsidR="000464CE" w:rsidRPr="00703BAA" w:rsidRDefault="000464CE" w:rsidP="000464CE">
            <w:pPr>
              <w:jc w:val="center"/>
            </w:pPr>
          </w:p>
        </w:tc>
      </w:tr>
      <w:tr w:rsidR="000464CE" w:rsidRPr="00703BAA" w14:paraId="600FBE57"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28E4C9AB"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6C1966FB" w14:textId="77777777" w:rsidR="000464CE" w:rsidRPr="00703BAA" w:rsidRDefault="000464CE" w:rsidP="000464CE">
            <w:pPr>
              <w:jc w:val="both"/>
              <w:rPr>
                <w:bCs/>
              </w:rPr>
            </w:pPr>
            <w:r w:rsidRPr="00703BAA">
              <w:rPr>
                <w:bCs/>
              </w:rPr>
              <w:t xml:space="preserve">Будівництво трансформаторної підстанції (ПС 35/10кВ) по </w:t>
            </w:r>
            <w:proofErr w:type="spellStart"/>
            <w:r w:rsidRPr="00703BAA">
              <w:rPr>
                <w:bCs/>
              </w:rPr>
              <w:t>вул.Індустріальній</w:t>
            </w:r>
            <w:proofErr w:type="spellEnd"/>
            <w:r w:rsidRPr="00703BAA">
              <w:rPr>
                <w:bCs/>
              </w:rPr>
              <w:t xml:space="preserve"> в </w:t>
            </w:r>
            <w:proofErr w:type="spellStart"/>
            <w:r w:rsidRPr="00703BAA">
              <w:rPr>
                <w:bCs/>
              </w:rPr>
              <w:t>м.Славути</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25909E6D"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381A7D29" w14:textId="77777777" w:rsidR="000464CE" w:rsidRPr="00703BAA" w:rsidRDefault="000464CE" w:rsidP="000464CE">
            <w:pPr>
              <w:jc w:val="center"/>
            </w:pPr>
            <w:r w:rsidRPr="00703BAA">
              <w:t>1 підстанція</w:t>
            </w:r>
          </w:p>
        </w:tc>
        <w:tc>
          <w:tcPr>
            <w:tcW w:w="1360" w:type="dxa"/>
            <w:tcBorders>
              <w:top w:val="single" w:sz="4" w:space="0" w:color="auto"/>
              <w:left w:val="nil"/>
              <w:bottom w:val="single" w:sz="4" w:space="0" w:color="auto"/>
              <w:right w:val="single" w:sz="4" w:space="0" w:color="auto"/>
            </w:tcBorders>
            <w:vAlign w:val="center"/>
          </w:tcPr>
          <w:p w14:paraId="6B406542" w14:textId="77777777" w:rsidR="000464CE" w:rsidRPr="00703BAA" w:rsidRDefault="000464CE" w:rsidP="000464CE">
            <w:pPr>
              <w:jc w:val="center"/>
            </w:pPr>
            <w:r w:rsidRPr="00703BAA">
              <w:t>200,000</w:t>
            </w:r>
          </w:p>
        </w:tc>
        <w:tc>
          <w:tcPr>
            <w:tcW w:w="1340" w:type="dxa"/>
            <w:tcBorders>
              <w:top w:val="single" w:sz="4" w:space="0" w:color="auto"/>
              <w:left w:val="single" w:sz="4" w:space="0" w:color="auto"/>
              <w:bottom w:val="single" w:sz="4" w:space="0" w:color="auto"/>
              <w:right w:val="single" w:sz="4" w:space="0" w:color="auto"/>
            </w:tcBorders>
            <w:vAlign w:val="center"/>
          </w:tcPr>
          <w:p w14:paraId="20798D3D" w14:textId="77777777" w:rsidR="000464CE" w:rsidRPr="00703BAA" w:rsidRDefault="000464CE" w:rsidP="000464CE">
            <w:pPr>
              <w:jc w:val="center"/>
            </w:pPr>
            <w:r w:rsidRPr="00703BAA">
              <w:t>200,000</w:t>
            </w:r>
          </w:p>
        </w:tc>
        <w:tc>
          <w:tcPr>
            <w:tcW w:w="1260" w:type="dxa"/>
            <w:tcBorders>
              <w:top w:val="single" w:sz="4" w:space="0" w:color="auto"/>
              <w:left w:val="single" w:sz="4" w:space="0" w:color="auto"/>
              <w:bottom w:val="single" w:sz="4" w:space="0" w:color="auto"/>
              <w:right w:val="single" w:sz="4" w:space="0" w:color="auto"/>
            </w:tcBorders>
            <w:vAlign w:val="center"/>
          </w:tcPr>
          <w:p w14:paraId="722C252A" w14:textId="77777777" w:rsidR="000464CE" w:rsidRPr="00703BAA" w:rsidRDefault="000464CE" w:rsidP="000464CE">
            <w:pPr>
              <w:jc w:val="center"/>
            </w:pPr>
            <w:r w:rsidRPr="00703BAA">
              <w:t>190,000</w:t>
            </w:r>
          </w:p>
        </w:tc>
        <w:tc>
          <w:tcPr>
            <w:tcW w:w="1260" w:type="dxa"/>
            <w:tcBorders>
              <w:top w:val="single" w:sz="8" w:space="0" w:color="auto"/>
              <w:left w:val="nil"/>
              <w:bottom w:val="single" w:sz="8" w:space="0" w:color="auto"/>
              <w:right w:val="single" w:sz="4" w:space="0" w:color="auto"/>
            </w:tcBorders>
            <w:vAlign w:val="center"/>
          </w:tcPr>
          <w:p w14:paraId="229AAB74"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22B049E6" w14:textId="77777777" w:rsidR="000464CE" w:rsidRPr="00703BAA" w:rsidRDefault="000464CE" w:rsidP="000464CE">
            <w:pPr>
              <w:jc w:val="center"/>
            </w:pPr>
          </w:p>
        </w:tc>
      </w:tr>
      <w:tr w:rsidR="000464CE" w:rsidRPr="00703BAA" w14:paraId="61AA7AB9"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5705FBE0"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1B9CAC46" w14:textId="77777777" w:rsidR="000464CE" w:rsidRPr="00703BAA" w:rsidRDefault="000464CE" w:rsidP="000464CE">
            <w:pPr>
              <w:jc w:val="both"/>
              <w:rPr>
                <w:bCs/>
              </w:rPr>
            </w:pPr>
            <w:r w:rsidRPr="00703BAA">
              <w:rPr>
                <w:bCs/>
              </w:rPr>
              <w:t xml:space="preserve">Капітальний ремонт водопровідної мережі по </w:t>
            </w:r>
            <w:proofErr w:type="spellStart"/>
            <w:r w:rsidRPr="00703BAA">
              <w:rPr>
                <w:bCs/>
              </w:rPr>
              <w:t>вул.Миру</w:t>
            </w:r>
            <w:proofErr w:type="spellEnd"/>
            <w:r w:rsidRPr="00703BAA">
              <w:rPr>
                <w:bCs/>
              </w:rPr>
              <w:t xml:space="preserve"> (від </w:t>
            </w:r>
            <w:proofErr w:type="spellStart"/>
            <w:r w:rsidRPr="00703BAA">
              <w:rPr>
                <w:bCs/>
              </w:rPr>
              <w:t>вул.Соборності</w:t>
            </w:r>
            <w:proofErr w:type="spellEnd"/>
            <w:r w:rsidRPr="00703BAA">
              <w:rPr>
                <w:bCs/>
              </w:rPr>
              <w:t xml:space="preserve"> до </w:t>
            </w:r>
            <w:proofErr w:type="spellStart"/>
            <w:r w:rsidRPr="00703BAA">
              <w:rPr>
                <w:bCs/>
              </w:rPr>
              <w:t>вул.М.Коцюбинського</w:t>
            </w:r>
            <w:proofErr w:type="spellEnd"/>
            <w:r w:rsidRPr="00703BAA">
              <w:rPr>
                <w:bCs/>
              </w:rPr>
              <w:t xml:space="preserve">)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6489C27C"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13F6ECB6" w14:textId="77777777" w:rsidR="000464CE" w:rsidRPr="00703BAA" w:rsidRDefault="000464CE" w:rsidP="000464CE">
            <w:pPr>
              <w:jc w:val="center"/>
            </w:pPr>
            <w:smartTag w:uri="urn:schemas-microsoft-com:office:smarttags" w:element="metricconverter">
              <w:smartTagPr>
                <w:attr w:name="ProductID" w:val="835 м"/>
              </w:smartTagPr>
              <w:r w:rsidRPr="00703BAA">
                <w:t>835 м</w:t>
              </w:r>
            </w:smartTag>
          </w:p>
        </w:tc>
        <w:tc>
          <w:tcPr>
            <w:tcW w:w="1360" w:type="dxa"/>
            <w:tcBorders>
              <w:top w:val="single" w:sz="4" w:space="0" w:color="auto"/>
              <w:left w:val="nil"/>
              <w:bottom w:val="single" w:sz="4" w:space="0" w:color="auto"/>
              <w:right w:val="single" w:sz="4" w:space="0" w:color="auto"/>
            </w:tcBorders>
            <w:vAlign w:val="center"/>
          </w:tcPr>
          <w:p w14:paraId="02E3B78C" w14:textId="77777777" w:rsidR="000464CE" w:rsidRPr="00703BAA" w:rsidRDefault="000464CE" w:rsidP="000464CE">
            <w:pPr>
              <w:jc w:val="center"/>
            </w:pPr>
            <w:r w:rsidRPr="00703BAA">
              <w:t>743,065</w:t>
            </w:r>
          </w:p>
        </w:tc>
        <w:tc>
          <w:tcPr>
            <w:tcW w:w="1340" w:type="dxa"/>
            <w:tcBorders>
              <w:top w:val="single" w:sz="4" w:space="0" w:color="auto"/>
              <w:left w:val="single" w:sz="4" w:space="0" w:color="auto"/>
              <w:bottom w:val="single" w:sz="4" w:space="0" w:color="auto"/>
              <w:right w:val="single" w:sz="4" w:space="0" w:color="auto"/>
            </w:tcBorders>
            <w:vAlign w:val="center"/>
          </w:tcPr>
          <w:p w14:paraId="75051686" w14:textId="77777777" w:rsidR="000464CE" w:rsidRPr="00703BAA" w:rsidRDefault="000464CE" w:rsidP="000464CE">
            <w:pPr>
              <w:jc w:val="center"/>
            </w:pPr>
            <w:r w:rsidRPr="00703BAA">
              <w:t>743,065</w:t>
            </w:r>
          </w:p>
        </w:tc>
        <w:tc>
          <w:tcPr>
            <w:tcW w:w="1260" w:type="dxa"/>
            <w:tcBorders>
              <w:top w:val="single" w:sz="4" w:space="0" w:color="auto"/>
              <w:left w:val="single" w:sz="4" w:space="0" w:color="auto"/>
              <w:bottom w:val="single" w:sz="4" w:space="0" w:color="auto"/>
              <w:right w:val="single" w:sz="4" w:space="0" w:color="auto"/>
            </w:tcBorders>
            <w:vAlign w:val="center"/>
          </w:tcPr>
          <w:p w14:paraId="5F3E1A60" w14:textId="77777777" w:rsidR="000464CE" w:rsidRPr="00703BAA" w:rsidRDefault="000464CE" w:rsidP="000464CE">
            <w:pPr>
              <w:jc w:val="center"/>
            </w:pPr>
            <w:r w:rsidRPr="00703BAA">
              <w:t>733,065</w:t>
            </w:r>
          </w:p>
        </w:tc>
        <w:tc>
          <w:tcPr>
            <w:tcW w:w="1260" w:type="dxa"/>
            <w:tcBorders>
              <w:top w:val="single" w:sz="8" w:space="0" w:color="auto"/>
              <w:left w:val="nil"/>
              <w:bottom w:val="single" w:sz="8" w:space="0" w:color="auto"/>
              <w:right w:val="single" w:sz="4" w:space="0" w:color="auto"/>
            </w:tcBorders>
            <w:vAlign w:val="center"/>
          </w:tcPr>
          <w:p w14:paraId="6C86C3D7"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09140FB0" w14:textId="77777777" w:rsidR="000464CE" w:rsidRPr="00703BAA" w:rsidRDefault="000464CE" w:rsidP="000464CE">
            <w:pPr>
              <w:jc w:val="center"/>
            </w:pPr>
          </w:p>
        </w:tc>
      </w:tr>
      <w:tr w:rsidR="000464CE" w:rsidRPr="00703BAA" w14:paraId="5B60CC69"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432F65A"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1221D129" w14:textId="77777777" w:rsidR="000464CE" w:rsidRPr="00703BAA" w:rsidRDefault="000464CE" w:rsidP="000464CE">
            <w:pPr>
              <w:jc w:val="both"/>
              <w:rPr>
                <w:bCs/>
              </w:rPr>
            </w:pPr>
            <w:r w:rsidRPr="00703BAA">
              <w:rPr>
                <w:bCs/>
              </w:rPr>
              <w:t xml:space="preserve">Реконструкція котельні по </w:t>
            </w:r>
            <w:proofErr w:type="spellStart"/>
            <w:r w:rsidRPr="00703BAA">
              <w:rPr>
                <w:bCs/>
              </w:rPr>
              <w:t>вул.Козацька</w:t>
            </w:r>
            <w:proofErr w:type="spellEnd"/>
            <w:r w:rsidRPr="00703BAA">
              <w:rPr>
                <w:bCs/>
              </w:rPr>
              <w:t xml:space="preserve">, 41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3661CC0A"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60DD73AC" w14:textId="77777777" w:rsidR="000464CE" w:rsidRPr="00703BAA" w:rsidRDefault="000464CE" w:rsidP="000464CE">
            <w:pPr>
              <w:jc w:val="center"/>
            </w:pPr>
            <w:r w:rsidRPr="00703BAA">
              <w:t>2-а котли "</w:t>
            </w:r>
            <w:proofErr w:type="spellStart"/>
            <w:r w:rsidRPr="00703BAA">
              <w:t>колві</w:t>
            </w:r>
            <w:proofErr w:type="spellEnd"/>
            <w:r w:rsidRPr="00703BAA">
              <w:t xml:space="preserve"> 4500"</w:t>
            </w:r>
          </w:p>
          <w:p w14:paraId="2AAB77BC" w14:textId="77777777" w:rsidR="000464CE" w:rsidRPr="00703BAA" w:rsidRDefault="000464CE" w:rsidP="000464CE">
            <w:pPr>
              <w:jc w:val="center"/>
            </w:pPr>
            <w:r w:rsidRPr="00703BAA">
              <w:t>потужністю кожний</w:t>
            </w:r>
          </w:p>
          <w:p w14:paraId="0F1D3081" w14:textId="77777777" w:rsidR="000464CE" w:rsidRPr="00703BAA" w:rsidRDefault="000464CE" w:rsidP="000464CE">
            <w:pPr>
              <w:jc w:val="center"/>
            </w:pPr>
            <w:r w:rsidRPr="00703BAA">
              <w:t>4500 кВт</w:t>
            </w:r>
          </w:p>
        </w:tc>
        <w:tc>
          <w:tcPr>
            <w:tcW w:w="1360" w:type="dxa"/>
            <w:tcBorders>
              <w:top w:val="single" w:sz="4" w:space="0" w:color="auto"/>
              <w:left w:val="nil"/>
              <w:bottom w:val="single" w:sz="4" w:space="0" w:color="auto"/>
              <w:right w:val="single" w:sz="4" w:space="0" w:color="auto"/>
            </w:tcBorders>
            <w:vAlign w:val="center"/>
          </w:tcPr>
          <w:p w14:paraId="6DDA8A18" w14:textId="77777777" w:rsidR="000464CE" w:rsidRPr="00703BAA" w:rsidRDefault="000464CE" w:rsidP="000464CE">
            <w:pPr>
              <w:jc w:val="center"/>
            </w:pPr>
            <w:r w:rsidRPr="00703BAA">
              <w:t>3264,091</w:t>
            </w:r>
          </w:p>
        </w:tc>
        <w:tc>
          <w:tcPr>
            <w:tcW w:w="1340" w:type="dxa"/>
            <w:tcBorders>
              <w:top w:val="single" w:sz="4" w:space="0" w:color="auto"/>
              <w:left w:val="single" w:sz="4" w:space="0" w:color="auto"/>
              <w:bottom w:val="single" w:sz="4" w:space="0" w:color="auto"/>
              <w:right w:val="single" w:sz="4" w:space="0" w:color="auto"/>
            </w:tcBorders>
            <w:vAlign w:val="center"/>
          </w:tcPr>
          <w:p w14:paraId="73F0B4A0" w14:textId="77777777" w:rsidR="000464CE" w:rsidRPr="00703BAA" w:rsidRDefault="000464CE" w:rsidP="000464CE">
            <w:pPr>
              <w:jc w:val="center"/>
            </w:pPr>
            <w:r w:rsidRPr="00703BAA">
              <w:t>3264,091</w:t>
            </w:r>
          </w:p>
        </w:tc>
        <w:tc>
          <w:tcPr>
            <w:tcW w:w="1260" w:type="dxa"/>
            <w:tcBorders>
              <w:top w:val="single" w:sz="4" w:space="0" w:color="auto"/>
              <w:left w:val="single" w:sz="4" w:space="0" w:color="auto"/>
              <w:bottom w:val="single" w:sz="4" w:space="0" w:color="auto"/>
              <w:right w:val="single" w:sz="4" w:space="0" w:color="auto"/>
            </w:tcBorders>
            <w:vAlign w:val="center"/>
          </w:tcPr>
          <w:p w14:paraId="744E4C57" w14:textId="77777777" w:rsidR="000464CE" w:rsidRPr="00703BAA" w:rsidRDefault="000464CE" w:rsidP="000464CE">
            <w:pPr>
              <w:jc w:val="center"/>
            </w:pPr>
            <w:r w:rsidRPr="00703BAA">
              <w:t>3214,091</w:t>
            </w:r>
          </w:p>
        </w:tc>
        <w:tc>
          <w:tcPr>
            <w:tcW w:w="1260" w:type="dxa"/>
            <w:tcBorders>
              <w:top w:val="single" w:sz="8" w:space="0" w:color="auto"/>
              <w:left w:val="nil"/>
              <w:bottom w:val="single" w:sz="8" w:space="0" w:color="auto"/>
              <w:right w:val="single" w:sz="4" w:space="0" w:color="auto"/>
            </w:tcBorders>
            <w:vAlign w:val="center"/>
          </w:tcPr>
          <w:p w14:paraId="7AD3AD4C" w14:textId="77777777" w:rsidR="000464CE" w:rsidRPr="00703BAA" w:rsidRDefault="000464CE" w:rsidP="000464CE">
            <w:pPr>
              <w:jc w:val="center"/>
            </w:pPr>
            <w:r w:rsidRPr="00703BAA">
              <w:t>50,000</w:t>
            </w:r>
          </w:p>
        </w:tc>
        <w:tc>
          <w:tcPr>
            <w:tcW w:w="1411" w:type="dxa"/>
            <w:tcBorders>
              <w:top w:val="single" w:sz="8" w:space="0" w:color="auto"/>
              <w:left w:val="nil"/>
              <w:bottom w:val="single" w:sz="8" w:space="0" w:color="auto"/>
              <w:right w:val="single" w:sz="4" w:space="0" w:color="auto"/>
            </w:tcBorders>
            <w:vAlign w:val="center"/>
          </w:tcPr>
          <w:p w14:paraId="25AC3B04" w14:textId="77777777" w:rsidR="000464CE" w:rsidRPr="00703BAA" w:rsidRDefault="000464CE" w:rsidP="000464CE">
            <w:pPr>
              <w:jc w:val="center"/>
            </w:pPr>
          </w:p>
        </w:tc>
      </w:tr>
      <w:tr w:rsidR="000464CE" w:rsidRPr="00703BAA" w14:paraId="1123C6CF"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2B8ECEAF"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209BD0B0" w14:textId="77777777" w:rsidR="000464CE" w:rsidRPr="00703BAA" w:rsidRDefault="000464CE" w:rsidP="000464CE">
            <w:pPr>
              <w:jc w:val="both"/>
              <w:rPr>
                <w:bCs/>
              </w:rPr>
            </w:pPr>
            <w:r w:rsidRPr="00703BAA">
              <w:rPr>
                <w:bCs/>
              </w:rPr>
              <w:t xml:space="preserve">Реконструкція самопливного каналізаційного </w:t>
            </w:r>
            <w:proofErr w:type="spellStart"/>
            <w:r w:rsidRPr="00703BAA">
              <w:rPr>
                <w:bCs/>
              </w:rPr>
              <w:t>колектора</w:t>
            </w:r>
            <w:proofErr w:type="spellEnd"/>
            <w:r w:rsidRPr="00703BAA">
              <w:rPr>
                <w:bCs/>
              </w:rPr>
              <w:t xml:space="preserve"> по </w:t>
            </w:r>
            <w:proofErr w:type="spellStart"/>
            <w:r w:rsidRPr="00703BAA">
              <w:rPr>
                <w:bCs/>
              </w:rPr>
              <w:t>вул.Б.Хмельницького</w:t>
            </w:r>
            <w:proofErr w:type="spellEnd"/>
            <w:r w:rsidRPr="00703BAA">
              <w:rPr>
                <w:bCs/>
              </w:rPr>
              <w:t xml:space="preserve">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14A1C3DC"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1CE3932F" w14:textId="77777777" w:rsidR="000464CE" w:rsidRPr="00703BAA" w:rsidRDefault="000464CE" w:rsidP="000464CE">
            <w:pPr>
              <w:jc w:val="center"/>
            </w:pPr>
            <w:r w:rsidRPr="00703BAA">
              <w:t>2,195км</w:t>
            </w:r>
          </w:p>
        </w:tc>
        <w:tc>
          <w:tcPr>
            <w:tcW w:w="1360" w:type="dxa"/>
            <w:tcBorders>
              <w:top w:val="single" w:sz="4" w:space="0" w:color="auto"/>
              <w:left w:val="nil"/>
              <w:bottom w:val="single" w:sz="4" w:space="0" w:color="auto"/>
              <w:right w:val="single" w:sz="4" w:space="0" w:color="auto"/>
            </w:tcBorders>
            <w:vAlign w:val="center"/>
          </w:tcPr>
          <w:p w14:paraId="619237C1" w14:textId="77777777" w:rsidR="000464CE" w:rsidRPr="00703BAA" w:rsidRDefault="000464CE" w:rsidP="000464CE">
            <w:pPr>
              <w:jc w:val="center"/>
            </w:pPr>
            <w:r w:rsidRPr="00703BAA">
              <w:t>3873,966</w:t>
            </w:r>
          </w:p>
        </w:tc>
        <w:tc>
          <w:tcPr>
            <w:tcW w:w="1340" w:type="dxa"/>
            <w:tcBorders>
              <w:top w:val="single" w:sz="4" w:space="0" w:color="auto"/>
              <w:left w:val="single" w:sz="4" w:space="0" w:color="auto"/>
              <w:bottom w:val="single" w:sz="4" w:space="0" w:color="auto"/>
              <w:right w:val="single" w:sz="4" w:space="0" w:color="auto"/>
            </w:tcBorders>
            <w:vAlign w:val="center"/>
          </w:tcPr>
          <w:p w14:paraId="4171E478" w14:textId="77777777" w:rsidR="000464CE" w:rsidRPr="00703BAA" w:rsidRDefault="000464CE" w:rsidP="000464CE">
            <w:pPr>
              <w:jc w:val="center"/>
            </w:pPr>
            <w:r w:rsidRPr="00703BAA">
              <w:t>3873,966</w:t>
            </w:r>
          </w:p>
        </w:tc>
        <w:tc>
          <w:tcPr>
            <w:tcW w:w="1260" w:type="dxa"/>
            <w:tcBorders>
              <w:top w:val="single" w:sz="4" w:space="0" w:color="auto"/>
              <w:left w:val="single" w:sz="4" w:space="0" w:color="auto"/>
              <w:bottom w:val="single" w:sz="4" w:space="0" w:color="auto"/>
              <w:right w:val="single" w:sz="4" w:space="0" w:color="auto"/>
            </w:tcBorders>
            <w:vAlign w:val="center"/>
          </w:tcPr>
          <w:p w14:paraId="4956A503" w14:textId="77777777" w:rsidR="000464CE" w:rsidRPr="00703BAA" w:rsidRDefault="000464CE" w:rsidP="000464CE">
            <w:pPr>
              <w:jc w:val="center"/>
            </w:pPr>
            <w:r w:rsidRPr="00703BAA">
              <w:t>3863,966</w:t>
            </w:r>
          </w:p>
        </w:tc>
        <w:tc>
          <w:tcPr>
            <w:tcW w:w="1260" w:type="dxa"/>
            <w:tcBorders>
              <w:top w:val="single" w:sz="8" w:space="0" w:color="auto"/>
              <w:left w:val="nil"/>
              <w:bottom w:val="single" w:sz="8" w:space="0" w:color="auto"/>
              <w:right w:val="single" w:sz="4" w:space="0" w:color="auto"/>
            </w:tcBorders>
            <w:vAlign w:val="center"/>
          </w:tcPr>
          <w:p w14:paraId="1C0540A1"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108D207B" w14:textId="77777777" w:rsidR="000464CE" w:rsidRPr="00703BAA" w:rsidRDefault="000464CE" w:rsidP="000464CE">
            <w:pPr>
              <w:jc w:val="center"/>
            </w:pPr>
          </w:p>
        </w:tc>
      </w:tr>
      <w:tr w:rsidR="000464CE" w:rsidRPr="00703BAA" w14:paraId="6B626708"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248EA88D"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0FE4E94A" w14:textId="77777777" w:rsidR="000464CE" w:rsidRPr="00703BAA" w:rsidRDefault="000464CE" w:rsidP="000464CE">
            <w:pPr>
              <w:jc w:val="both"/>
              <w:rPr>
                <w:bCs/>
              </w:rPr>
            </w:pPr>
            <w:r w:rsidRPr="00703BAA">
              <w:rPr>
                <w:bCs/>
              </w:rPr>
              <w:t xml:space="preserve">Капітальний ремонт водопровідної мережі по </w:t>
            </w:r>
            <w:proofErr w:type="spellStart"/>
            <w:r w:rsidRPr="00703BAA">
              <w:rPr>
                <w:bCs/>
              </w:rPr>
              <w:t>вул.Острозька</w:t>
            </w:r>
            <w:proofErr w:type="spellEnd"/>
            <w:r w:rsidRPr="00703BAA">
              <w:rPr>
                <w:bCs/>
              </w:rPr>
              <w:t xml:space="preserve">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5BD67AF9"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4E387A0C" w14:textId="77777777" w:rsidR="000464CE" w:rsidRPr="00703BAA" w:rsidRDefault="000464CE" w:rsidP="000464CE">
            <w:pPr>
              <w:jc w:val="center"/>
            </w:pPr>
            <w:smartTag w:uri="urn:schemas-microsoft-com:office:smarttags" w:element="metricconverter">
              <w:smartTagPr>
                <w:attr w:name="ProductID" w:val="1168 м"/>
              </w:smartTagPr>
              <w:r w:rsidRPr="00703BAA">
                <w:t>1168 м</w:t>
              </w:r>
            </w:smartTag>
          </w:p>
        </w:tc>
        <w:tc>
          <w:tcPr>
            <w:tcW w:w="1360" w:type="dxa"/>
            <w:tcBorders>
              <w:top w:val="single" w:sz="4" w:space="0" w:color="auto"/>
              <w:left w:val="nil"/>
              <w:bottom w:val="single" w:sz="4" w:space="0" w:color="auto"/>
              <w:right w:val="single" w:sz="4" w:space="0" w:color="auto"/>
            </w:tcBorders>
            <w:vAlign w:val="center"/>
          </w:tcPr>
          <w:p w14:paraId="67AF0529" w14:textId="77777777" w:rsidR="000464CE" w:rsidRPr="00703BAA" w:rsidRDefault="000464CE" w:rsidP="000464CE">
            <w:pPr>
              <w:jc w:val="center"/>
            </w:pPr>
            <w:r w:rsidRPr="00703BAA">
              <w:t>1200,464</w:t>
            </w:r>
          </w:p>
        </w:tc>
        <w:tc>
          <w:tcPr>
            <w:tcW w:w="1340" w:type="dxa"/>
            <w:tcBorders>
              <w:top w:val="single" w:sz="4" w:space="0" w:color="auto"/>
              <w:left w:val="single" w:sz="4" w:space="0" w:color="auto"/>
              <w:bottom w:val="single" w:sz="4" w:space="0" w:color="auto"/>
              <w:right w:val="single" w:sz="4" w:space="0" w:color="auto"/>
            </w:tcBorders>
            <w:vAlign w:val="center"/>
          </w:tcPr>
          <w:p w14:paraId="4065D7D3" w14:textId="77777777" w:rsidR="000464CE" w:rsidRPr="00703BAA" w:rsidRDefault="000464CE" w:rsidP="000464CE">
            <w:pPr>
              <w:jc w:val="center"/>
            </w:pPr>
            <w:r w:rsidRPr="00703BAA">
              <w:t>1200,464</w:t>
            </w:r>
          </w:p>
        </w:tc>
        <w:tc>
          <w:tcPr>
            <w:tcW w:w="1260" w:type="dxa"/>
            <w:tcBorders>
              <w:top w:val="single" w:sz="4" w:space="0" w:color="auto"/>
              <w:left w:val="single" w:sz="4" w:space="0" w:color="auto"/>
              <w:bottom w:val="single" w:sz="4" w:space="0" w:color="auto"/>
              <w:right w:val="single" w:sz="4" w:space="0" w:color="auto"/>
            </w:tcBorders>
            <w:vAlign w:val="center"/>
          </w:tcPr>
          <w:p w14:paraId="1E15A301" w14:textId="77777777" w:rsidR="000464CE" w:rsidRPr="00703BAA" w:rsidRDefault="000464CE" w:rsidP="000464CE">
            <w:pPr>
              <w:jc w:val="center"/>
            </w:pPr>
            <w:r w:rsidRPr="00703BAA">
              <w:t>1190,464</w:t>
            </w:r>
          </w:p>
        </w:tc>
        <w:tc>
          <w:tcPr>
            <w:tcW w:w="1260" w:type="dxa"/>
            <w:tcBorders>
              <w:top w:val="single" w:sz="8" w:space="0" w:color="auto"/>
              <w:left w:val="nil"/>
              <w:bottom w:val="single" w:sz="8" w:space="0" w:color="auto"/>
              <w:right w:val="single" w:sz="4" w:space="0" w:color="auto"/>
            </w:tcBorders>
            <w:vAlign w:val="center"/>
          </w:tcPr>
          <w:p w14:paraId="3F1B1FAD"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0E9B002D" w14:textId="77777777" w:rsidR="000464CE" w:rsidRPr="00703BAA" w:rsidRDefault="000464CE" w:rsidP="000464CE">
            <w:pPr>
              <w:jc w:val="center"/>
            </w:pPr>
          </w:p>
        </w:tc>
      </w:tr>
      <w:tr w:rsidR="000464CE" w:rsidRPr="00703BAA" w14:paraId="682EFE17"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39178FF3"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57FA226F" w14:textId="77777777" w:rsidR="000464CE" w:rsidRPr="00703BAA" w:rsidRDefault="000464CE" w:rsidP="000464CE">
            <w:pPr>
              <w:jc w:val="both"/>
              <w:rPr>
                <w:bCs/>
              </w:rPr>
            </w:pPr>
            <w:r w:rsidRPr="00703BAA">
              <w:rPr>
                <w:bCs/>
              </w:rPr>
              <w:t xml:space="preserve">Капітальний ремонт водопровідної мережі по </w:t>
            </w:r>
            <w:proofErr w:type="spellStart"/>
            <w:r w:rsidRPr="00703BAA">
              <w:rPr>
                <w:bCs/>
              </w:rPr>
              <w:t>вул.Соборності</w:t>
            </w:r>
            <w:proofErr w:type="spellEnd"/>
            <w:r w:rsidRPr="00703BAA">
              <w:rPr>
                <w:bCs/>
              </w:rPr>
              <w:t xml:space="preserve">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3207EF44"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7572CF9A" w14:textId="77777777" w:rsidR="000464CE" w:rsidRPr="00703BAA" w:rsidRDefault="000464CE" w:rsidP="000464CE">
            <w:pPr>
              <w:jc w:val="center"/>
            </w:pPr>
            <w:smartTag w:uri="urn:schemas-microsoft-com:office:smarttags" w:element="metricconverter">
              <w:smartTagPr>
                <w:attr w:name="ProductID" w:val="550 м"/>
              </w:smartTagPr>
              <w:r w:rsidRPr="00703BAA">
                <w:t>550 м</w:t>
              </w:r>
            </w:smartTag>
          </w:p>
        </w:tc>
        <w:tc>
          <w:tcPr>
            <w:tcW w:w="1360" w:type="dxa"/>
            <w:tcBorders>
              <w:top w:val="single" w:sz="4" w:space="0" w:color="auto"/>
              <w:left w:val="nil"/>
              <w:bottom w:val="single" w:sz="4" w:space="0" w:color="auto"/>
              <w:right w:val="single" w:sz="4" w:space="0" w:color="auto"/>
            </w:tcBorders>
            <w:vAlign w:val="center"/>
          </w:tcPr>
          <w:p w14:paraId="50934739" w14:textId="77777777" w:rsidR="000464CE" w:rsidRPr="00703BAA" w:rsidRDefault="000464CE" w:rsidP="000464CE">
            <w:pPr>
              <w:jc w:val="center"/>
            </w:pPr>
            <w:r w:rsidRPr="00703BAA">
              <w:t>500,000</w:t>
            </w:r>
          </w:p>
        </w:tc>
        <w:tc>
          <w:tcPr>
            <w:tcW w:w="1340" w:type="dxa"/>
            <w:tcBorders>
              <w:top w:val="single" w:sz="4" w:space="0" w:color="auto"/>
              <w:left w:val="single" w:sz="4" w:space="0" w:color="auto"/>
              <w:bottom w:val="single" w:sz="4" w:space="0" w:color="auto"/>
              <w:right w:val="single" w:sz="4" w:space="0" w:color="auto"/>
            </w:tcBorders>
            <w:vAlign w:val="center"/>
          </w:tcPr>
          <w:p w14:paraId="3D202E59" w14:textId="77777777" w:rsidR="000464CE" w:rsidRPr="00703BAA" w:rsidRDefault="000464CE" w:rsidP="000464CE">
            <w:pPr>
              <w:jc w:val="center"/>
            </w:pPr>
            <w:r w:rsidRPr="00703BAA">
              <w:t>500,000</w:t>
            </w:r>
          </w:p>
        </w:tc>
        <w:tc>
          <w:tcPr>
            <w:tcW w:w="1260" w:type="dxa"/>
            <w:tcBorders>
              <w:top w:val="single" w:sz="4" w:space="0" w:color="auto"/>
              <w:left w:val="single" w:sz="4" w:space="0" w:color="auto"/>
              <w:bottom w:val="single" w:sz="4" w:space="0" w:color="auto"/>
              <w:right w:val="single" w:sz="4" w:space="0" w:color="auto"/>
            </w:tcBorders>
            <w:vAlign w:val="center"/>
          </w:tcPr>
          <w:p w14:paraId="169EE19A" w14:textId="77777777" w:rsidR="000464CE" w:rsidRPr="00703BAA" w:rsidRDefault="000464CE" w:rsidP="000464CE">
            <w:pPr>
              <w:jc w:val="center"/>
            </w:pPr>
            <w:r w:rsidRPr="00703BAA">
              <w:t>490,000</w:t>
            </w:r>
          </w:p>
        </w:tc>
        <w:tc>
          <w:tcPr>
            <w:tcW w:w="1260" w:type="dxa"/>
            <w:tcBorders>
              <w:top w:val="single" w:sz="8" w:space="0" w:color="auto"/>
              <w:left w:val="nil"/>
              <w:bottom w:val="single" w:sz="8" w:space="0" w:color="auto"/>
              <w:right w:val="single" w:sz="4" w:space="0" w:color="auto"/>
            </w:tcBorders>
            <w:vAlign w:val="center"/>
          </w:tcPr>
          <w:p w14:paraId="68419F8B"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38928617" w14:textId="77777777" w:rsidR="000464CE" w:rsidRPr="00703BAA" w:rsidRDefault="000464CE" w:rsidP="000464CE">
            <w:pPr>
              <w:jc w:val="center"/>
            </w:pPr>
          </w:p>
        </w:tc>
      </w:tr>
      <w:tr w:rsidR="000464CE" w:rsidRPr="00703BAA" w14:paraId="4333F7F5"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DD69B1C"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5D096A72" w14:textId="77777777" w:rsidR="000464CE" w:rsidRPr="00703BAA" w:rsidRDefault="000464CE" w:rsidP="000464CE">
            <w:pPr>
              <w:jc w:val="both"/>
              <w:rPr>
                <w:bCs/>
              </w:rPr>
            </w:pPr>
            <w:r w:rsidRPr="00703BAA">
              <w:rPr>
                <w:bCs/>
              </w:rPr>
              <w:t xml:space="preserve">Капітальний ремонт водопровідної мережі від </w:t>
            </w:r>
            <w:proofErr w:type="spellStart"/>
            <w:r w:rsidRPr="00703BAA">
              <w:rPr>
                <w:bCs/>
              </w:rPr>
              <w:t>вул.Грушевського</w:t>
            </w:r>
            <w:proofErr w:type="spellEnd"/>
            <w:r w:rsidRPr="00703BAA">
              <w:rPr>
                <w:bCs/>
              </w:rPr>
              <w:t xml:space="preserve"> до </w:t>
            </w:r>
            <w:proofErr w:type="spellStart"/>
            <w:r w:rsidRPr="00703BAA">
              <w:rPr>
                <w:bCs/>
              </w:rPr>
              <w:t>вул.Здоров’я</w:t>
            </w:r>
            <w:proofErr w:type="spellEnd"/>
            <w:r w:rsidRPr="00703BAA">
              <w:rPr>
                <w:bCs/>
              </w:rPr>
              <w:t xml:space="preserve">, 34А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4D457932"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7D474E93" w14:textId="77777777" w:rsidR="000464CE" w:rsidRPr="00703BAA" w:rsidRDefault="000464CE" w:rsidP="000464CE">
            <w:pPr>
              <w:jc w:val="center"/>
            </w:pPr>
            <w:smartTag w:uri="urn:schemas-microsoft-com:office:smarttags" w:element="metricconverter">
              <w:smartTagPr>
                <w:attr w:name="ProductID" w:val="1150 м"/>
              </w:smartTagPr>
              <w:r w:rsidRPr="00703BAA">
                <w:t>1150 м</w:t>
              </w:r>
            </w:smartTag>
          </w:p>
        </w:tc>
        <w:tc>
          <w:tcPr>
            <w:tcW w:w="1360" w:type="dxa"/>
            <w:tcBorders>
              <w:top w:val="single" w:sz="4" w:space="0" w:color="auto"/>
              <w:left w:val="nil"/>
              <w:bottom w:val="single" w:sz="4" w:space="0" w:color="auto"/>
              <w:right w:val="single" w:sz="4" w:space="0" w:color="auto"/>
            </w:tcBorders>
            <w:vAlign w:val="center"/>
          </w:tcPr>
          <w:p w14:paraId="339E4E52" w14:textId="77777777" w:rsidR="000464CE" w:rsidRPr="00703BAA" w:rsidRDefault="000464CE" w:rsidP="000464CE">
            <w:pPr>
              <w:jc w:val="center"/>
            </w:pPr>
            <w:r w:rsidRPr="00703BAA">
              <w:t>700,000</w:t>
            </w:r>
          </w:p>
        </w:tc>
        <w:tc>
          <w:tcPr>
            <w:tcW w:w="1340" w:type="dxa"/>
            <w:tcBorders>
              <w:top w:val="single" w:sz="4" w:space="0" w:color="auto"/>
              <w:left w:val="single" w:sz="4" w:space="0" w:color="auto"/>
              <w:bottom w:val="single" w:sz="4" w:space="0" w:color="auto"/>
              <w:right w:val="single" w:sz="4" w:space="0" w:color="auto"/>
            </w:tcBorders>
            <w:vAlign w:val="center"/>
          </w:tcPr>
          <w:p w14:paraId="5B2F6F70" w14:textId="77777777" w:rsidR="000464CE" w:rsidRPr="00703BAA" w:rsidRDefault="000464CE" w:rsidP="000464CE">
            <w:pPr>
              <w:jc w:val="center"/>
            </w:pPr>
            <w:r w:rsidRPr="00703BAA">
              <w:t>700,000</w:t>
            </w:r>
          </w:p>
        </w:tc>
        <w:tc>
          <w:tcPr>
            <w:tcW w:w="1260" w:type="dxa"/>
            <w:tcBorders>
              <w:top w:val="single" w:sz="4" w:space="0" w:color="auto"/>
              <w:left w:val="single" w:sz="4" w:space="0" w:color="auto"/>
              <w:bottom w:val="single" w:sz="4" w:space="0" w:color="auto"/>
              <w:right w:val="single" w:sz="4" w:space="0" w:color="auto"/>
            </w:tcBorders>
            <w:vAlign w:val="center"/>
          </w:tcPr>
          <w:p w14:paraId="45D2F8C0" w14:textId="77777777" w:rsidR="000464CE" w:rsidRPr="00703BAA" w:rsidRDefault="000464CE" w:rsidP="000464CE">
            <w:pPr>
              <w:jc w:val="center"/>
            </w:pPr>
            <w:r w:rsidRPr="00703BAA">
              <w:t>690,000</w:t>
            </w:r>
          </w:p>
        </w:tc>
        <w:tc>
          <w:tcPr>
            <w:tcW w:w="1260" w:type="dxa"/>
            <w:tcBorders>
              <w:top w:val="single" w:sz="8" w:space="0" w:color="auto"/>
              <w:left w:val="nil"/>
              <w:bottom w:val="single" w:sz="8" w:space="0" w:color="auto"/>
              <w:right w:val="single" w:sz="4" w:space="0" w:color="auto"/>
            </w:tcBorders>
            <w:vAlign w:val="center"/>
          </w:tcPr>
          <w:p w14:paraId="499DA827"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4048C82B" w14:textId="77777777" w:rsidR="000464CE" w:rsidRPr="00703BAA" w:rsidRDefault="000464CE" w:rsidP="000464CE">
            <w:pPr>
              <w:jc w:val="center"/>
            </w:pPr>
          </w:p>
        </w:tc>
      </w:tr>
      <w:tr w:rsidR="000464CE" w:rsidRPr="00703BAA" w14:paraId="5524049A"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3BBC3FC8"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3FE7A3F6" w14:textId="77777777" w:rsidR="000464CE" w:rsidRPr="00703BAA" w:rsidRDefault="000464CE" w:rsidP="000464CE">
            <w:pPr>
              <w:jc w:val="both"/>
              <w:rPr>
                <w:bCs/>
              </w:rPr>
            </w:pPr>
            <w:r w:rsidRPr="00703BAA">
              <w:rPr>
                <w:bCs/>
              </w:rPr>
              <w:t xml:space="preserve">Капітальний ремонт водопровідної мережі по </w:t>
            </w:r>
            <w:proofErr w:type="spellStart"/>
            <w:r w:rsidRPr="00703BAA">
              <w:rPr>
                <w:bCs/>
              </w:rPr>
              <w:t>вул.Здоров’я</w:t>
            </w:r>
            <w:proofErr w:type="spellEnd"/>
            <w:r w:rsidRPr="00703BAA">
              <w:rPr>
                <w:bCs/>
              </w:rPr>
              <w:t xml:space="preserve">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3489F912"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2C25062D" w14:textId="77777777" w:rsidR="000464CE" w:rsidRPr="00703BAA" w:rsidRDefault="000464CE" w:rsidP="000464CE">
            <w:pPr>
              <w:jc w:val="center"/>
            </w:pPr>
          </w:p>
        </w:tc>
        <w:tc>
          <w:tcPr>
            <w:tcW w:w="1360" w:type="dxa"/>
            <w:tcBorders>
              <w:top w:val="single" w:sz="4" w:space="0" w:color="auto"/>
              <w:left w:val="nil"/>
              <w:bottom w:val="single" w:sz="4" w:space="0" w:color="auto"/>
              <w:right w:val="single" w:sz="4" w:space="0" w:color="auto"/>
            </w:tcBorders>
            <w:vAlign w:val="center"/>
          </w:tcPr>
          <w:p w14:paraId="236AAFA3" w14:textId="77777777" w:rsidR="000464CE" w:rsidRPr="00703BAA" w:rsidRDefault="000464CE" w:rsidP="000464CE">
            <w:pPr>
              <w:jc w:val="center"/>
            </w:pPr>
            <w:r w:rsidRPr="00703BAA">
              <w:t>700,000</w:t>
            </w:r>
          </w:p>
        </w:tc>
        <w:tc>
          <w:tcPr>
            <w:tcW w:w="1340" w:type="dxa"/>
            <w:tcBorders>
              <w:top w:val="single" w:sz="4" w:space="0" w:color="auto"/>
              <w:left w:val="single" w:sz="4" w:space="0" w:color="auto"/>
              <w:bottom w:val="single" w:sz="4" w:space="0" w:color="auto"/>
              <w:right w:val="single" w:sz="4" w:space="0" w:color="auto"/>
            </w:tcBorders>
            <w:vAlign w:val="center"/>
          </w:tcPr>
          <w:p w14:paraId="4EE0B809" w14:textId="77777777" w:rsidR="000464CE" w:rsidRPr="00703BAA" w:rsidRDefault="000464CE" w:rsidP="000464CE">
            <w:pPr>
              <w:jc w:val="center"/>
            </w:pPr>
            <w:r w:rsidRPr="00703BAA">
              <w:t>700,000</w:t>
            </w:r>
          </w:p>
        </w:tc>
        <w:tc>
          <w:tcPr>
            <w:tcW w:w="1260" w:type="dxa"/>
            <w:tcBorders>
              <w:top w:val="single" w:sz="4" w:space="0" w:color="auto"/>
              <w:left w:val="single" w:sz="4" w:space="0" w:color="auto"/>
              <w:bottom w:val="single" w:sz="4" w:space="0" w:color="auto"/>
              <w:right w:val="single" w:sz="4" w:space="0" w:color="auto"/>
            </w:tcBorders>
            <w:vAlign w:val="center"/>
          </w:tcPr>
          <w:p w14:paraId="1E011779" w14:textId="77777777" w:rsidR="000464CE" w:rsidRPr="00703BAA" w:rsidRDefault="000464CE" w:rsidP="000464CE">
            <w:pPr>
              <w:jc w:val="center"/>
            </w:pPr>
            <w:r w:rsidRPr="00703BAA">
              <w:t>690,000</w:t>
            </w:r>
          </w:p>
        </w:tc>
        <w:tc>
          <w:tcPr>
            <w:tcW w:w="1260" w:type="dxa"/>
            <w:tcBorders>
              <w:top w:val="single" w:sz="8" w:space="0" w:color="auto"/>
              <w:left w:val="nil"/>
              <w:bottom w:val="single" w:sz="8" w:space="0" w:color="auto"/>
              <w:right w:val="single" w:sz="4" w:space="0" w:color="auto"/>
            </w:tcBorders>
            <w:vAlign w:val="center"/>
          </w:tcPr>
          <w:p w14:paraId="2AEE4D82"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132031D2" w14:textId="77777777" w:rsidR="000464CE" w:rsidRPr="00703BAA" w:rsidRDefault="000464CE" w:rsidP="000464CE">
            <w:pPr>
              <w:jc w:val="center"/>
            </w:pPr>
          </w:p>
        </w:tc>
      </w:tr>
      <w:tr w:rsidR="000464CE" w:rsidRPr="00703BAA" w14:paraId="6F974E32"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1D17471"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3B6CED7D" w14:textId="77777777" w:rsidR="000464CE" w:rsidRPr="00703BAA" w:rsidRDefault="000464CE" w:rsidP="000464CE">
            <w:pPr>
              <w:jc w:val="both"/>
              <w:rPr>
                <w:bCs/>
              </w:rPr>
            </w:pPr>
            <w:r w:rsidRPr="00703BAA">
              <w:rPr>
                <w:bCs/>
              </w:rPr>
              <w:t xml:space="preserve">Капітальний ремонт водопровідної мережі по </w:t>
            </w:r>
            <w:proofErr w:type="spellStart"/>
            <w:r w:rsidRPr="00703BAA">
              <w:rPr>
                <w:bCs/>
              </w:rPr>
              <w:t>вул.Затишна</w:t>
            </w:r>
            <w:proofErr w:type="spellEnd"/>
            <w:r w:rsidRPr="00703BAA">
              <w:rPr>
                <w:bCs/>
              </w:rPr>
              <w:t xml:space="preserve">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5CDFB777"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0D8E2F05" w14:textId="77777777" w:rsidR="000464CE" w:rsidRPr="00703BAA" w:rsidRDefault="000464CE" w:rsidP="000464CE">
            <w:pPr>
              <w:jc w:val="center"/>
            </w:pPr>
            <w:smartTag w:uri="urn:schemas-microsoft-com:office:smarttags" w:element="metricconverter">
              <w:smartTagPr>
                <w:attr w:name="ProductID" w:val="1150 м"/>
              </w:smartTagPr>
              <w:r w:rsidRPr="00703BAA">
                <w:t>1150 м</w:t>
              </w:r>
            </w:smartTag>
          </w:p>
        </w:tc>
        <w:tc>
          <w:tcPr>
            <w:tcW w:w="1360" w:type="dxa"/>
            <w:tcBorders>
              <w:top w:val="single" w:sz="4" w:space="0" w:color="auto"/>
              <w:left w:val="nil"/>
              <w:bottom w:val="single" w:sz="4" w:space="0" w:color="auto"/>
              <w:right w:val="single" w:sz="4" w:space="0" w:color="auto"/>
            </w:tcBorders>
            <w:vAlign w:val="center"/>
          </w:tcPr>
          <w:p w14:paraId="22AE7DAD" w14:textId="77777777" w:rsidR="000464CE" w:rsidRPr="00703BAA" w:rsidRDefault="000464CE" w:rsidP="000464CE">
            <w:pPr>
              <w:jc w:val="center"/>
            </w:pPr>
            <w:r w:rsidRPr="00703BAA">
              <w:t>700,000</w:t>
            </w:r>
          </w:p>
        </w:tc>
        <w:tc>
          <w:tcPr>
            <w:tcW w:w="1340" w:type="dxa"/>
            <w:tcBorders>
              <w:top w:val="single" w:sz="4" w:space="0" w:color="auto"/>
              <w:left w:val="single" w:sz="4" w:space="0" w:color="auto"/>
              <w:bottom w:val="single" w:sz="4" w:space="0" w:color="auto"/>
              <w:right w:val="single" w:sz="4" w:space="0" w:color="auto"/>
            </w:tcBorders>
            <w:vAlign w:val="center"/>
          </w:tcPr>
          <w:p w14:paraId="1B182BCB" w14:textId="77777777" w:rsidR="000464CE" w:rsidRPr="00703BAA" w:rsidRDefault="000464CE" w:rsidP="000464CE">
            <w:pPr>
              <w:jc w:val="center"/>
            </w:pPr>
            <w:r w:rsidRPr="00703BAA">
              <w:t>700,000</w:t>
            </w:r>
          </w:p>
        </w:tc>
        <w:tc>
          <w:tcPr>
            <w:tcW w:w="1260" w:type="dxa"/>
            <w:tcBorders>
              <w:top w:val="single" w:sz="4" w:space="0" w:color="auto"/>
              <w:left w:val="single" w:sz="4" w:space="0" w:color="auto"/>
              <w:bottom w:val="single" w:sz="4" w:space="0" w:color="auto"/>
              <w:right w:val="single" w:sz="4" w:space="0" w:color="auto"/>
            </w:tcBorders>
            <w:vAlign w:val="center"/>
          </w:tcPr>
          <w:p w14:paraId="0954CB57" w14:textId="77777777" w:rsidR="000464CE" w:rsidRPr="00703BAA" w:rsidRDefault="000464CE" w:rsidP="000464CE">
            <w:pPr>
              <w:jc w:val="center"/>
            </w:pPr>
            <w:r w:rsidRPr="00703BAA">
              <w:t>690,000</w:t>
            </w:r>
          </w:p>
        </w:tc>
        <w:tc>
          <w:tcPr>
            <w:tcW w:w="1260" w:type="dxa"/>
            <w:tcBorders>
              <w:top w:val="single" w:sz="8" w:space="0" w:color="auto"/>
              <w:left w:val="nil"/>
              <w:bottom w:val="single" w:sz="8" w:space="0" w:color="auto"/>
              <w:right w:val="single" w:sz="4" w:space="0" w:color="auto"/>
            </w:tcBorders>
            <w:vAlign w:val="center"/>
          </w:tcPr>
          <w:p w14:paraId="15096BC0"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25775F7F" w14:textId="77777777" w:rsidR="000464CE" w:rsidRPr="00703BAA" w:rsidRDefault="000464CE" w:rsidP="000464CE">
            <w:pPr>
              <w:jc w:val="center"/>
            </w:pPr>
          </w:p>
        </w:tc>
      </w:tr>
      <w:tr w:rsidR="000464CE" w:rsidRPr="00703BAA" w14:paraId="1E6115B6"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1A9FC3CF"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7E27A88C" w14:textId="77777777" w:rsidR="000464CE" w:rsidRPr="00703BAA" w:rsidRDefault="000464CE" w:rsidP="000464CE">
            <w:pPr>
              <w:jc w:val="both"/>
              <w:rPr>
                <w:bCs/>
              </w:rPr>
            </w:pPr>
            <w:r w:rsidRPr="00703BAA">
              <w:rPr>
                <w:bCs/>
              </w:rPr>
              <w:t xml:space="preserve">будівництво каналізаційної мережі від </w:t>
            </w:r>
            <w:proofErr w:type="spellStart"/>
            <w:r w:rsidRPr="00703BAA">
              <w:rPr>
                <w:bCs/>
              </w:rPr>
              <w:t>вул.Миньковецька</w:t>
            </w:r>
            <w:proofErr w:type="spellEnd"/>
            <w:r w:rsidRPr="00703BAA">
              <w:rPr>
                <w:bCs/>
              </w:rPr>
              <w:t xml:space="preserve"> до </w:t>
            </w:r>
            <w:proofErr w:type="spellStart"/>
            <w:r w:rsidRPr="00703BAA">
              <w:rPr>
                <w:bCs/>
              </w:rPr>
              <w:lastRenderedPageBreak/>
              <w:t>вул.Спаської</w:t>
            </w:r>
            <w:proofErr w:type="spellEnd"/>
            <w:r w:rsidRPr="00703BAA">
              <w:rPr>
                <w:bCs/>
              </w:rPr>
              <w:t xml:space="preserve">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527A0695" w14:textId="77777777" w:rsidR="000464CE" w:rsidRPr="00703BAA" w:rsidRDefault="000464CE" w:rsidP="000464CE">
            <w:pPr>
              <w:jc w:val="center"/>
            </w:pPr>
            <w:r w:rsidRPr="00703BAA">
              <w:lastRenderedPageBreak/>
              <w:t>2021</w:t>
            </w:r>
          </w:p>
        </w:tc>
        <w:tc>
          <w:tcPr>
            <w:tcW w:w="2700" w:type="dxa"/>
            <w:tcBorders>
              <w:top w:val="single" w:sz="8" w:space="0" w:color="auto"/>
              <w:left w:val="nil"/>
              <w:bottom w:val="single" w:sz="8" w:space="0" w:color="auto"/>
              <w:right w:val="single" w:sz="4" w:space="0" w:color="auto"/>
            </w:tcBorders>
            <w:vAlign w:val="center"/>
          </w:tcPr>
          <w:p w14:paraId="2E5B688F" w14:textId="77777777" w:rsidR="000464CE" w:rsidRPr="00703BAA" w:rsidRDefault="000464CE" w:rsidP="000464CE">
            <w:pPr>
              <w:jc w:val="center"/>
            </w:pPr>
            <w:r w:rsidRPr="00703BAA">
              <w:t>0,950км</w:t>
            </w:r>
          </w:p>
        </w:tc>
        <w:tc>
          <w:tcPr>
            <w:tcW w:w="1360" w:type="dxa"/>
            <w:tcBorders>
              <w:top w:val="single" w:sz="4" w:space="0" w:color="auto"/>
              <w:left w:val="nil"/>
              <w:bottom w:val="single" w:sz="4" w:space="0" w:color="auto"/>
              <w:right w:val="single" w:sz="4" w:space="0" w:color="auto"/>
            </w:tcBorders>
            <w:vAlign w:val="center"/>
          </w:tcPr>
          <w:p w14:paraId="03C6F50B" w14:textId="77777777" w:rsidR="000464CE" w:rsidRPr="00703BAA" w:rsidRDefault="000464CE" w:rsidP="000464CE">
            <w:pPr>
              <w:jc w:val="center"/>
            </w:pPr>
            <w:r w:rsidRPr="00703BAA">
              <w:t>110,000</w:t>
            </w:r>
          </w:p>
        </w:tc>
        <w:tc>
          <w:tcPr>
            <w:tcW w:w="1340" w:type="dxa"/>
            <w:tcBorders>
              <w:top w:val="single" w:sz="4" w:space="0" w:color="auto"/>
              <w:left w:val="single" w:sz="4" w:space="0" w:color="auto"/>
              <w:bottom w:val="single" w:sz="4" w:space="0" w:color="auto"/>
              <w:right w:val="single" w:sz="4" w:space="0" w:color="auto"/>
            </w:tcBorders>
            <w:vAlign w:val="center"/>
          </w:tcPr>
          <w:p w14:paraId="02B3583A" w14:textId="77777777" w:rsidR="000464CE" w:rsidRPr="00703BAA" w:rsidRDefault="000464CE" w:rsidP="000464CE">
            <w:pPr>
              <w:jc w:val="center"/>
            </w:pPr>
            <w:r w:rsidRPr="00703BAA">
              <w:t>110,000</w:t>
            </w:r>
          </w:p>
        </w:tc>
        <w:tc>
          <w:tcPr>
            <w:tcW w:w="1260" w:type="dxa"/>
            <w:tcBorders>
              <w:top w:val="single" w:sz="4" w:space="0" w:color="auto"/>
              <w:left w:val="single" w:sz="4" w:space="0" w:color="auto"/>
              <w:bottom w:val="single" w:sz="4" w:space="0" w:color="auto"/>
              <w:right w:val="single" w:sz="4" w:space="0" w:color="auto"/>
            </w:tcBorders>
            <w:vAlign w:val="center"/>
          </w:tcPr>
          <w:p w14:paraId="354C6982" w14:textId="77777777" w:rsidR="000464CE" w:rsidRPr="00703BAA" w:rsidRDefault="000464CE" w:rsidP="000464CE">
            <w:pPr>
              <w:jc w:val="center"/>
            </w:pPr>
            <w:r w:rsidRPr="00703BAA">
              <w:t>100,000</w:t>
            </w:r>
          </w:p>
        </w:tc>
        <w:tc>
          <w:tcPr>
            <w:tcW w:w="1260" w:type="dxa"/>
            <w:tcBorders>
              <w:top w:val="single" w:sz="8" w:space="0" w:color="auto"/>
              <w:left w:val="nil"/>
              <w:bottom w:val="single" w:sz="8" w:space="0" w:color="auto"/>
              <w:right w:val="single" w:sz="4" w:space="0" w:color="auto"/>
            </w:tcBorders>
            <w:vAlign w:val="center"/>
          </w:tcPr>
          <w:p w14:paraId="4F788229"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5D2638E2" w14:textId="77777777" w:rsidR="000464CE" w:rsidRPr="00703BAA" w:rsidRDefault="000464CE" w:rsidP="000464CE">
            <w:pPr>
              <w:jc w:val="center"/>
            </w:pPr>
          </w:p>
        </w:tc>
      </w:tr>
      <w:tr w:rsidR="000464CE" w:rsidRPr="00703BAA" w14:paraId="7D1E5D3B"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0D8AB845"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1DCBD7AE" w14:textId="77777777" w:rsidR="000464CE" w:rsidRPr="00703BAA" w:rsidRDefault="000464CE" w:rsidP="000464CE">
            <w:pPr>
              <w:jc w:val="both"/>
              <w:rPr>
                <w:bCs/>
              </w:rPr>
            </w:pPr>
            <w:r w:rsidRPr="00703BAA">
              <w:rPr>
                <w:bCs/>
              </w:rPr>
              <w:t xml:space="preserve">капітальний ремонт каналізаційної мережі по </w:t>
            </w:r>
            <w:proofErr w:type="spellStart"/>
            <w:r w:rsidRPr="00703BAA">
              <w:rPr>
                <w:bCs/>
              </w:rPr>
              <w:t>вул.Козацька</w:t>
            </w:r>
            <w:proofErr w:type="spellEnd"/>
            <w:r w:rsidRPr="00703BAA">
              <w:rPr>
                <w:bCs/>
              </w:rPr>
              <w:t xml:space="preserve">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301DF2EC"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07FD10DE" w14:textId="77777777" w:rsidR="000464CE" w:rsidRPr="00703BAA" w:rsidRDefault="000464CE" w:rsidP="000464CE">
            <w:pPr>
              <w:jc w:val="center"/>
            </w:pPr>
            <w:r w:rsidRPr="00703BAA">
              <w:t>0,950км</w:t>
            </w:r>
          </w:p>
        </w:tc>
        <w:tc>
          <w:tcPr>
            <w:tcW w:w="1360" w:type="dxa"/>
            <w:tcBorders>
              <w:top w:val="single" w:sz="4" w:space="0" w:color="auto"/>
              <w:left w:val="nil"/>
              <w:bottom w:val="single" w:sz="4" w:space="0" w:color="auto"/>
              <w:right w:val="single" w:sz="4" w:space="0" w:color="auto"/>
            </w:tcBorders>
            <w:vAlign w:val="center"/>
          </w:tcPr>
          <w:p w14:paraId="127CD2EB" w14:textId="77777777" w:rsidR="000464CE" w:rsidRPr="00703BAA" w:rsidRDefault="000464CE" w:rsidP="000464CE">
            <w:pPr>
              <w:jc w:val="center"/>
            </w:pPr>
            <w:r w:rsidRPr="00703BAA">
              <w:t>70,000</w:t>
            </w:r>
          </w:p>
        </w:tc>
        <w:tc>
          <w:tcPr>
            <w:tcW w:w="1340" w:type="dxa"/>
            <w:tcBorders>
              <w:top w:val="single" w:sz="4" w:space="0" w:color="auto"/>
              <w:left w:val="single" w:sz="4" w:space="0" w:color="auto"/>
              <w:bottom w:val="single" w:sz="4" w:space="0" w:color="auto"/>
              <w:right w:val="single" w:sz="4" w:space="0" w:color="auto"/>
            </w:tcBorders>
            <w:vAlign w:val="center"/>
          </w:tcPr>
          <w:p w14:paraId="59B432AC" w14:textId="77777777" w:rsidR="000464CE" w:rsidRPr="00703BAA" w:rsidRDefault="000464CE" w:rsidP="000464CE">
            <w:pPr>
              <w:jc w:val="center"/>
            </w:pPr>
            <w:r w:rsidRPr="00703BAA">
              <w:t>70,000</w:t>
            </w:r>
          </w:p>
        </w:tc>
        <w:tc>
          <w:tcPr>
            <w:tcW w:w="1260" w:type="dxa"/>
            <w:tcBorders>
              <w:top w:val="single" w:sz="4" w:space="0" w:color="auto"/>
              <w:left w:val="single" w:sz="4" w:space="0" w:color="auto"/>
              <w:bottom w:val="single" w:sz="4" w:space="0" w:color="auto"/>
              <w:right w:val="single" w:sz="4" w:space="0" w:color="auto"/>
            </w:tcBorders>
            <w:vAlign w:val="center"/>
          </w:tcPr>
          <w:p w14:paraId="7108DE40" w14:textId="77777777" w:rsidR="000464CE" w:rsidRPr="00703BAA" w:rsidRDefault="000464CE" w:rsidP="000464CE">
            <w:pPr>
              <w:jc w:val="center"/>
            </w:pPr>
            <w:r w:rsidRPr="00703BAA">
              <w:t>60,000</w:t>
            </w:r>
          </w:p>
        </w:tc>
        <w:tc>
          <w:tcPr>
            <w:tcW w:w="1260" w:type="dxa"/>
            <w:tcBorders>
              <w:top w:val="single" w:sz="8" w:space="0" w:color="auto"/>
              <w:left w:val="nil"/>
              <w:bottom w:val="single" w:sz="8" w:space="0" w:color="auto"/>
              <w:right w:val="single" w:sz="4" w:space="0" w:color="auto"/>
            </w:tcBorders>
            <w:vAlign w:val="center"/>
          </w:tcPr>
          <w:p w14:paraId="7C43416C"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3B31B5F5" w14:textId="77777777" w:rsidR="000464CE" w:rsidRPr="00703BAA" w:rsidRDefault="000464CE" w:rsidP="000464CE">
            <w:pPr>
              <w:jc w:val="center"/>
            </w:pPr>
          </w:p>
        </w:tc>
      </w:tr>
      <w:tr w:rsidR="000464CE" w:rsidRPr="00703BAA" w14:paraId="66B46FB8"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10EB897C"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37062700" w14:textId="77777777" w:rsidR="000464CE" w:rsidRPr="00703BAA" w:rsidRDefault="000464CE" w:rsidP="000464CE">
            <w:pPr>
              <w:jc w:val="both"/>
              <w:rPr>
                <w:bCs/>
              </w:rPr>
            </w:pPr>
            <w:r w:rsidRPr="00703BAA">
              <w:rPr>
                <w:bCs/>
              </w:rPr>
              <w:t>Капітальний ремонт (</w:t>
            </w:r>
            <w:proofErr w:type="spellStart"/>
            <w:r w:rsidRPr="00703BAA">
              <w:rPr>
                <w:bCs/>
              </w:rPr>
              <w:t>термомодернізація</w:t>
            </w:r>
            <w:proofErr w:type="spellEnd"/>
            <w:r w:rsidRPr="00703BAA">
              <w:rPr>
                <w:bCs/>
              </w:rPr>
              <w:t xml:space="preserve">, ремонт та утеплення покрівлі) будівлі дошкільного навчального закладу  №9 "Теремок" по </w:t>
            </w:r>
            <w:proofErr w:type="spellStart"/>
            <w:r w:rsidRPr="00703BAA">
              <w:rPr>
                <w:bCs/>
              </w:rPr>
              <w:t>вул.Козацька,буд</w:t>
            </w:r>
            <w:proofErr w:type="spellEnd"/>
            <w:r w:rsidRPr="00703BAA">
              <w:rPr>
                <w:bCs/>
              </w:rPr>
              <w:t xml:space="preserve">. 39 в </w:t>
            </w:r>
            <w:proofErr w:type="spellStart"/>
            <w:r w:rsidRPr="00703BAA">
              <w:rPr>
                <w:bCs/>
              </w:rPr>
              <w:t>м.Славута</w:t>
            </w:r>
            <w:proofErr w:type="spellEnd"/>
            <w:r w:rsidRPr="00703BAA">
              <w:rPr>
                <w:bCs/>
              </w:rPr>
              <w:t>,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0212F363" w14:textId="77777777" w:rsidR="000464CE" w:rsidRPr="00703BAA" w:rsidRDefault="000464CE" w:rsidP="000464CE">
            <w:pPr>
              <w:jc w:val="center"/>
            </w:pPr>
            <w:r w:rsidRPr="00703BAA">
              <w:t>2020-2021</w:t>
            </w:r>
          </w:p>
        </w:tc>
        <w:tc>
          <w:tcPr>
            <w:tcW w:w="2700" w:type="dxa"/>
            <w:tcBorders>
              <w:top w:val="single" w:sz="8" w:space="0" w:color="auto"/>
              <w:left w:val="nil"/>
              <w:bottom w:val="single" w:sz="8" w:space="0" w:color="auto"/>
              <w:right w:val="single" w:sz="4" w:space="0" w:color="auto"/>
            </w:tcBorders>
            <w:vAlign w:val="center"/>
          </w:tcPr>
          <w:p w14:paraId="2C0FBBE9" w14:textId="77777777" w:rsidR="000464CE" w:rsidRPr="00703BAA" w:rsidRDefault="000464CE" w:rsidP="000464CE">
            <w:pPr>
              <w:jc w:val="center"/>
            </w:pPr>
            <w:r w:rsidRPr="00703BAA">
              <w:t xml:space="preserve">2973,3 </w:t>
            </w:r>
            <w:proofErr w:type="spellStart"/>
            <w:r w:rsidRPr="00703BAA">
              <w:t>кв.м</w:t>
            </w:r>
            <w:proofErr w:type="spellEnd"/>
            <w:r w:rsidRPr="00703BAA">
              <w:t>.</w:t>
            </w:r>
          </w:p>
        </w:tc>
        <w:tc>
          <w:tcPr>
            <w:tcW w:w="1360" w:type="dxa"/>
            <w:tcBorders>
              <w:top w:val="single" w:sz="4" w:space="0" w:color="auto"/>
              <w:left w:val="nil"/>
              <w:bottom w:val="single" w:sz="4" w:space="0" w:color="auto"/>
              <w:right w:val="single" w:sz="4" w:space="0" w:color="auto"/>
            </w:tcBorders>
            <w:vAlign w:val="center"/>
          </w:tcPr>
          <w:p w14:paraId="72A8B428" w14:textId="77777777" w:rsidR="000464CE" w:rsidRPr="00703BAA" w:rsidRDefault="000464CE" w:rsidP="000464CE">
            <w:pPr>
              <w:jc w:val="center"/>
            </w:pPr>
            <w:r w:rsidRPr="00703BAA">
              <w:t>6748,093</w:t>
            </w:r>
          </w:p>
        </w:tc>
        <w:tc>
          <w:tcPr>
            <w:tcW w:w="1340" w:type="dxa"/>
            <w:tcBorders>
              <w:top w:val="single" w:sz="4" w:space="0" w:color="auto"/>
              <w:left w:val="single" w:sz="4" w:space="0" w:color="auto"/>
              <w:bottom w:val="single" w:sz="4" w:space="0" w:color="auto"/>
              <w:right w:val="single" w:sz="4" w:space="0" w:color="auto"/>
            </w:tcBorders>
            <w:vAlign w:val="center"/>
          </w:tcPr>
          <w:p w14:paraId="4D14638F" w14:textId="77777777" w:rsidR="000464CE" w:rsidRPr="00703BAA" w:rsidRDefault="000464CE" w:rsidP="000464CE">
            <w:pPr>
              <w:jc w:val="center"/>
            </w:pPr>
            <w:r w:rsidRPr="00703BAA">
              <w:t>6748,093</w:t>
            </w:r>
          </w:p>
        </w:tc>
        <w:tc>
          <w:tcPr>
            <w:tcW w:w="1260" w:type="dxa"/>
            <w:tcBorders>
              <w:top w:val="single" w:sz="4" w:space="0" w:color="auto"/>
              <w:left w:val="single" w:sz="4" w:space="0" w:color="auto"/>
              <w:bottom w:val="single" w:sz="4" w:space="0" w:color="auto"/>
              <w:right w:val="single" w:sz="4" w:space="0" w:color="auto"/>
            </w:tcBorders>
            <w:vAlign w:val="center"/>
          </w:tcPr>
          <w:p w14:paraId="223C36B3" w14:textId="77777777" w:rsidR="000464CE" w:rsidRPr="00703BAA" w:rsidRDefault="000464CE" w:rsidP="000464CE">
            <w:pPr>
              <w:jc w:val="center"/>
            </w:pPr>
            <w:r w:rsidRPr="00703BAA">
              <w:t>6648,093</w:t>
            </w:r>
          </w:p>
        </w:tc>
        <w:tc>
          <w:tcPr>
            <w:tcW w:w="1260" w:type="dxa"/>
            <w:tcBorders>
              <w:top w:val="single" w:sz="8" w:space="0" w:color="auto"/>
              <w:left w:val="nil"/>
              <w:bottom w:val="single" w:sz="8" w:space="0" w:color="auto"/>
              <w:right w:val="single" w:sz="4" w:space="0" w:color="auto"/>
            </w:tcBorders>
            <w:vAlign w:val="center"/>
          </w:tcPr>
          <w:p w14:paraId="7B0B2B05"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767E4F48" w14:textId="77777777" w:rsidR="000464CE" w:rsidRPr="00703BAA" w:rsidRDefault="000464CE" w:rsidP="000464CE">
            <w:pPr>
              <w:jc w:val="center"/>
            </w:pPr>
          </w:p>
        </w:tc>
      </w:tr>
      <w:tr w:rsidR="000464CE" w:rsidRPr="00703BAA" w14:paraId="47A39A6D"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332EDBB5"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27AF7DE1" w14:textId="77777777" w:rsidR="000464CE" w:rsidRPr="00703BAA" w:rsidRDefault="000464CE" w:rsidP="000464CE">
            <w:pPr>
              <w:jc w:val="both"/>
              <w:rPr>
                <w:bCs/>
              </w:rPr>
            </w:pPr>
            <w:r w:rsidRPr="00703BAA">
              <w:rPr>
                <w:bCs/>
              </w:rPr>
              <w:t xml:space="preserve">Будівництво футбольного поля зі штучним покриттям по </w:t>
            </w:r>
            <w:proofErr w:type="spellStart"/>
            <w:r w:rsidRPr="00703BAA">
              <w:rPr>
                <w:bCs/>
              </w:rPr>
              <w:t>вул.Ярослава</w:t>
            </w:r>
            <w:proofErr w:type="spellEnd"/>
            <w:r w:rsidRPr="00703BAA">
              <w:rPr>
                <w:bCs/>
              </w:rPr>
              <w:t xml:space="preserve"> Мудрого,59 у </w:t>
            </w:r>
            <w:proofErr w:type="spellStart"/>
            <w:r w:rsidRPr="00703BAA">
              <w:rPr>
                <w:bCs/>
              </w:rPr>
              <w:t>м.Славута</w:t>
            </w:r>
            <w:proofErr w:type="spellEnd"/>
            <w:r w:rsidRPr="00703BAA">
              <w:rPr>
                <w:bCs/>
              </w:rPr>
              <w:t xml:space="preserve"> Хмельницької </w:t>
            </w:r>
            <w:proofErr w:type="spellStart"/>
            <w:r w:rsidRPr="00703BAA">
              <w:rPr>
                <w:bCs/>
              </w:rPr>
              <w:t>обл</w:t>
            </w:r>
            <w:proofErr w:type="spellEnd"/>
          </w:p>
        </w:tc>
        <w:tc>
          <w:tcPr>
            <w:tcW w:w="1260" w:type="dxa"/>
            <w:tcBorders>
              <w:top w:val="single" w:sz="8" w:space="0" w:color="auto"/>
              <w:left w:val="nil"/>
              <w:bottom w:val="single" w:sz="8" w:space="0" w:color="auto"/>
              <w:right w:val="single" w:sz="4" w:space="0" w:color="auto"/>
            </w:tcBorders>
            <w:vAlign w:val="center"/>
          </w:tcPr>
          <w:p w14:paraId="127CF363" w14:textId="77777777" w:rsidR="000464CE" w:rsidRPr="00703BAA" w:rsidRDefault="000464CE" w:rsidP="000464CE">
            <w:pPr>
              <w:jc w:val="center"/>
            </w:pPr>
            <w:r w:rsidRPr="00703BAA">
              <w:t>2020-2021</w:t>
            </w:r>
          </w:p>
        </w:tc>
        <w:tc>
          <w:tcPr>
            <w:tcW w:w="2700" w:type="dxa"/>
            <w:tcBorders>
              <w:top w:val="single" w:sz="8" w:space="0" w:color="auto"/>
              <w:left w:val="nil"/>
              <w:bottom w:val="single" w:sz="8" w:space="0" w:color="auto"/>
              <w:right w:val="single" w:sz="4" w:space="0" w:color="auto"/>
            </w:tcBorders>
            <w:vAlign w:val="center"/>
          </w:tcPr>
          <w:p w14:paraId="5E91DDDA" w14:textId="77777777" w:rsidR="000464CE" w:rsidRPr="00703BAA" w:rsidRDefault="000464CE" w:rsidP="000464CE">
            <w:pPr>
              <w:jc w:val="center"/>
            </w:pPr>
            <w:r w:rsidRPr="00703BAA">
              <w:t xml:space="preserve">3067,44 </w:t>
            </w:r>
            <w:proofErr w:type="spellStart"/>
            <w:r w:rsidRPr="00703BAA">
              <w:t>кв.м</w:t>
            </w:r>
            <w:proofErr w:type="spellEnd"/>
          </w:p>
        </w:tc>
        <w:tc>
          <w:tcPr>
            <w:tcW w:w="1360" w:type="dxa"/>
            <w:tcBorders>
              <w:top w:val="single" w:sz="4" w:space="0" w:color="auto"/>
              <w:left w:val="nil"/>
              <w:bottom w:val="single" w:sz="4" w:space="0" w:color="auto"/>
              <w:right w:val="single" w:sz="4" w:space="0" w:color="auto"/>
            </w:tcBorders>
            <w:vAlign w:val="center"/>
          </w:tcPr>
          <w:p w14:paraId="1CF8D993" w14:textId="77777777" w:rsidR="000464CE" w:rsidRPr="00703BAA" w:rsidRDefault="000464CE" w:rsidP="000464CE">
            <w:pPr>
              <w:jc w:val="center"/>
            </w:pPr>
            <w:r w:rsidRPr="00703BAA">
              <w:t>3371,797</w:t>
            </w:r>
          </w:p>
        </w:tc>
        <w:tc>
          <w:tcPr>
            <w:tcW w:w="1340" w:type="dxa"/>
            <w:tcBorders>
              <w:top w:val="single" w:sz="4" w:space="0" w:color="auto"/>
              <w:left w:val="single" w:sz="4" w:space="0" w:color="auto"/>
              <w:bottom w:val="single" w:sz="4" w:space="0" w:color="auto"/>
              <w:right w:val="single" w:sz="4" w:space="0" w:color="auto"/>
            </w:tcBorders>
            <w:vAlign w:val="center"/>
          </w:tcPr>
          <w:p w14:paraId="11BFAD07" w14:textId="77777777" w:rsidR="000464CE" w:rsidRPr="00703BAA" w:rsidRDefault="000464CE" w:rsidP="000464CE">
            <w:pPr>
              <w:jc w:val="center"/>
            </w:pPr>
            <w:r w:rsidRPr="00703BAA">
              <w:t>3371,797</w:t>
            </w:r>
          </w:p>
        </w:tc>
        <w:tc>
          <w:tcPr>
            <w:tcW w:w="1260" w:type="dxa"/>
            <w:tcBorders>
              <w:top w:val="single" w:sz="4" w:space="0" w:color="auto"/>
              <w:left w:val="single" w:sz="4" w:space="0" w:color="auto"/>
              <w:bottom w:val="single" w:sz="4" w:space="0" w:color="auto"/>
              <w:right w:val="single" w:sz="4" w:space="0" w:color="auto"/>
            </w:tcBorders>
            <w:vAlign w:val="center"/>
          </w:tcPr>
          <w:p w14:paraId="015DAA1B" w14:textId="77777777" w:rsidR="000464CE" w:rsidRPr="00703BAA" w:rsidRDefault="000464CE" w:rsidP="000464CE">
            <w:pPr>
              <w:jc w:val="center"/>
            </w:pPr>
            <w:r w:rsidRPr="00703BAA">
              <w:t>3271,797</w:t>
            </w:r>
          </w:p>
        </w:tc>
        <w:tc>
          <w:tcPr>
            <w:tcW w:w="1260" w:type="dxa"/>
            <w:tcBorders>
              <w:top w:val="single" w:sz="8" w:space="0" w:color="auto"/>
              <w:left w:val="nil"/>
              <w:bottom w:val="single" w:sz="8" w:space="0" w:color="auto"/>
              <w:right w:val="single" w:sz="4" w:space="0" w:color="auto"/>
            </w:tcBorders>
            <w:vAlign w:val="center"/>
          </w:tcPr>
          <w:p w14:paraId="01538902"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7CBBB1DE" w14:textId="77777777" w:rsidR="000464CE" w:rsidRPr="00703BAA" w:rsidRDefault="000464CE" w:rsidP="000464CE">
            <w:pPr>
              <w:jc w:val="center"/>
            </w:pPr>
          </w:p>
        </w:tc>
      </w:tr>
      <w:tr w:rsidR="000464CE" w:rsidRPr="00703BAA" w14:paraId="6F4C96F4"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A68342B"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3AA63707" w14:textId="77777777" w:rsidR="000464CE" w:rsidRPr="00703BAA" w:rsidRDefault="000464CE" w:rsidP="000464CE">
            <w:pPr>
              <w:jc w:val="both"/>
              <w:rPr>
                <w:bCs/>
              </w:rPr>
            </w:pPr>
            <w:r w:rsidRPr="00703BAA">
              <w:rPr>
                <w:bCs/>
              </w:rPr>
              <w:t xml:space="preserve">Капітальне будівництво із встановленням модульного теплогенератора Дитячо-юнацької спортивної школи по </w:t>
            </w:r>
            <w:proofErr w:type="spellStart"/>
            <w:r w:rsidRPr="00703BAA">
              <w:rPr>
                <w:bCs/>
              </w:rPr>
              <w:t>вул.Острозька</w:t>
            </w:r>
            <w:proofErr w:type="spellEnd"/>
            <w:r w:rsidRPr="00703BAA">
              <w:rPr>
                <w:bCs/>
              </w:rPr>
              <w:t xml:space="preserve"> 6 "а"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1599E67B"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4C2BB57B" w14:textId="77777777" w:rsidR="000464CE" w:rsidRPr="00703BAA" w:rsidRDefault="000464CE" w:rsidP="000464CE">
            <w:pPr>
              <w:jc w:val="center"/>
            </w:pPr>
            <w:r w:rsidRPr="00703BAA">
              <w:t xml:space="preserve">4922,0 </w:t>
            </w:r>
            <w:proofErr w:type="spellStart"/>
            <w:r w:rsidRPr="00703BAA">
              <w:t>кв.м</w:t>
            </w:r>
            <w:proofErr w:type="spellEnd"/>
          </w:p>
        </w:tc>
        <w:tc>
          <w:tcPr>
            <w:tcW w:w="1360" w:type="dxa"/>
            <w:tcBorders>
              <w:top w:val="single" w:sz="4" w:space="0" w:color="auto"/>
              <w:left w:val="nil"/>
              <w:bottom w:val="single" w:sz="4" w:space="0" w:color="auto"/>
              <w:right w:val="single" w:sz="4" w:space="0" w:color="auto"/>
            </w:tcBorders>
            <w:vAlign w:val="center"/>
          </w:tcPr>
          <w:p w14:paraId="43DDFD62" w14:textId="77777777" w:rsidR="000464CE" w:rsidRPr="00703BAA" w:rsidRDefault="000464CE" w:rsidP="000464CE">
            <w:pPr>
              <w:jc w:val="center"/>
            </w:pPr>
            <w:r w:rsidRPr="00703BAA">
              <w:t>1486,230</w:t>
            </w:r>
          </w:p>
        </w:tc>
        <w:tc>
          <w:tcPr>
            <w:tcW w:w="1340" w:type="dxa"/>
            <w:tcBorders>
              <w:top w:val="single" w:sz="4" w:space="0" w:color="auto"/>
              <w:left w:val="single" w:sz="4" w:space="0" w:color="auto"/>
              <w:bottom w:val="single" w:sz="4" w:space="0" w:color="auto"/>
              <w:right w:val="single" w:sz="4" w:space="0" w:color="auto"/>
            </w:tcBorders>
            <w:vAlign w:val="center"/>
          </w:tcPr>
          <w:p w14:paraId="364E804E" w14:textId="77777777" w:rsidR="000464CE" w:rsidRPr="00703BAA" w:rsidRDefault="000464CE" w:rsidP="000464CE">
            <w:pPr>
              <w:jc w:val="center"/>
            </w:pPr>
            <w:r w:rsidRPr="00703BAA">
              <w:t>1486,230</w:t>
            </w:r>
          </w:p>
        </w:tc>
        <w:tc>
          <w:tcPr>
            <w:tcW w:w="1260" w:type="dxa"/>
            <w:tcBorders>
              <w:top w:val="single" w:sz="4" w:space="0" w:color="auto"/>
              <w:left w:val="single" w:sz="4" w:space="0" w:color="auto"/>
              <w:bottom w:val="single" w:sz="4" w:space="0" w:color="auto"/>
              <w:right w:val="single" w:sz="4" w:space="0" w:color="auto"/>
            </w:tcBorders>
            <w:vAlign w:val="center"/>
          </w:tcPr>
          <w:p w14:paraId="7C9CF2CB" w14:textId="77777777" w:rsidR="000464CE" w:rsidRPr="00703BAA" w:rsidRDefault="000464CE" w:rsidP="000464CE">
            <w:pPr>
              <w:jc w:val="center"/>
            </w:pPr>
            <w:r w:rsidRPr="00703BAA">
              <w:t>1476,230</w:t>
            </w:r>
          </w:p>
        </w:tc>
        <w:tc>
          <w:tcPr>
            <w:tcW w:w="1260" w:type="dxa"/>
            <w:tcBorders>
              <w:top w:val="single" w:sz="8" w:space="0" w:color="auto"/>
              <w:left w:val="nil"/>
              <w:bottom w:val="single" w:sz="8" w:space="0" w:color="auto"/>
              <w:right w:val="single" w:sz="4" w:space="0" w:color="auto"/>
            </w:tcBorders>
            <w:vAlign w:val="center"/>
          </w:tcPr>
          <w:p w14:paraId="2C1B5A5F"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3066B578" w14:textId="77777777" w:rsidR="000464CE" w:rsidRPr="00703BAA" w:rsidRDefault="000464CE" w:rsidP="000464CE">
            <w:pPr>
              <w:jc w:val="center"/>
            </w:pPr>
          </w:p>
        </w:tc>
      </w:tr>
      <w:tr w:rsidR="000464CE" w:rsidRPr="00703BAA" w14:paraId="0B879027"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8481117"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2FC48256" w14:textId="77777777" w:rsidR="000464CE" w:rsidRPr="00703BAA" w:rsidRDefault="000464CE" w:rsidP="000464CE">
            <w:pPr>
              <w:jc w:val="both"/>
              <w:rPr>
                <w:bCs/>
              </w:rPr>
            </w:pPr>
            <w:r w:rsidRPr="00703BAA">
              <w:rPr>
                <w:bCs/>
              </w:rPr>
              <w:t xml:space="preserve">Реконструкція дороги по вулиці Острозька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20C8F50F"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586E15CB" w14:textId="77777777" w:rsidR="000464CE" w:rsidRPr="00703BAA" w:rsidRDefault="000464CE" w:rsidP="000464CE">
            <w:pPr>
              <w:jc w:val="center"/>
            </w:pPr>
            <w:smartTag w:uri="urn:schemas-microsoft-com:office:smarttags" w:element="metricconverter">
              <w:smartTagPr>
                <w:attr w:name="ProductID" w:val="2,261 км"/>
              </w:smartTagPr>
              <w:r w:rsidRPr="00703BAA">
                <w:t>2,261 км</w:t>
              </w:r>
            </w:smartTag>
          </w:p>
        </w:tc>
        <w:tc>
          <w:tcPr>
            <w:tcW w:w="1360" w:type="dxa"/>
            <w:tcBorders>
              <w:top w:val="single" w:sz="4" w:space="0" w:color="auto"/>
              <w:left w:val="nil"/>
              <w:bottom w:val="single" w:sz="4" w:space="0" w:color="auto"/>
              <w:right w:val="single" w:sz="4" w:space="0" w:color="auto"/>
            </w:tcBorders>
            <w:vAlign w:val="center"/>
          </w:tcPr>
          <w:p w14:paraId="1246E251" w14:textId="77777777" w:rsidR="000464CE" w:rsidRPr="00703BAA" w:rsidRDefault="000464CE" w:rsidP="000464CE">
            <w:pPr>
              <w:jc w:val="center"/>
            </w:pPr>
            <w:r w:rsidRPr="00703BAA">
              <w:t>18432,472</w:t>
            </w:r>
          </w:p>
        </w:tc>
        <w:tc>
          <w:tcPr>
            <w:tcW w:w="1340" w:type="dxa"/>
            <w:tcBorders>
              <w:top w:val="single" w:sz="4" w:space="0" w:color="auto"/>
              <w:left w:val="single" w:sz="4" w:space="0" w:color="auto"/>
              <w:bottom w:val="single" w:sz="4" w:space="0" w:color="auto"/>
              <w:right w:val="single" w:sz="4" w:space="0" w:color="auto"/>
            </w:tcBorders>
            <w:vAlign w:val="center"/>
          </w:tcPr>
          <w:p w14:paraId="44650189" w14:textId="77777777" w:rsidR="000464CE" w:rsidRPr="00703BAA" w:rsidRDefault="000464CE" w:rsidP="000464CE">
            <w:pPr>
              <w:jc w:val="center"/>
            </w:pPr>
            <w:r w:rsidRPr="00703BAA">
              <w:t>18432,472</w:t>
            </w:r>
          </w:p>
        </w:tc>
        <w:tc>
          <w:tcPr>
            <w:tcW w:w="1260" w:type="dxa"/>
            <w:tcBorders>
              <w:top w:val="single" w:sz="4" w:space="0" w:color="auto"/>
              <w:left w:val="single" w:sz="4" w:space="0" w:color="auto"/>
              <w:bottom w:val="single" w:sz="4" w:space="0" w:color="auto"/>
              <w:right w:val="single" w:sz="4" w:space="0" w:color="auto"/>
            </w:tcBorders>
            <w:vAlign w:val="center"/>
          </w:tcPr>
          <w:p w14:paraId="71F8C2E0" w14:textId="77777777" w:rsidR="000464CE" w:rsidRPr="00703BAA" w:rsidRDefault="000464CE" w:rsidP="000464CE">
            <w:pPr>
              <w:jc w:val="center"/>
            </w:pPr>
            <w:r w:rsidRPr="00703BAA">
              <w:t>18422,472</w:t>
            </w:r>
          </w:p>
        </w:tc>
        <w:tc>
          <w:tcPr>
            <w:tcW w:w="1260" w:type="dxa"/>
            <w:tcBorders>
              <w:top w:val="single" w:sz="8" w:space="0" w:color="auto"/>
              <w:left w:val="nil"/>
              <w:bottom w:val="single" w:sz="8" w:space="0" w:color="auto"/>
              <w:right w:val="single" w:sz="4" w:space="0" w:color="auto"/>
            </w:tcBorders>
            <w:vAlign w:val="center"/>
          </w:tcPr>
          <w:p w14:paraId="6F5910F8"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46ECF533" w14:textId="77777777" w:rsidR="000464CE" w:rsidRPr="00703BAA" w:rsidRDefault="000464CE" w:rsidP="000464CE">
            <w:pPr>
              <w:jc w:val="center"/>
            </w:pPr>
          </w:p>
        </w:tc>
      </w:tr>
      <w:tr w:rsidR="000464CE" w:rsidRPr="00703BAA" w14:paraId="53DAA3EA"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6AB1EDD9"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46FE9B30" w14:textId="77777777" w:rsidR="000464CE" w:rsidRPr="00703BAA" w:rsidRDefault="000464CE" w:rsidP="000464CE">
            <w:pPr>
              <w:jc w:val="both"/>
              <w:rPr>
                <w:bCs/>
              </w:rPr>
            </w:pPr>
            <w:r w:rsidRPr="00703BAA">
              <w:rPr>
                <w:bCs/>
              </w:rPr>
              <w:t>Капітальний ремонт дорожнього покриття вул. Богдана Хмельницького (на ділянці від Данила Галицького до вулиці Ярослава Мудрого)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309455DB" w14:textId="77777777" w:rsidR="000464CE" w:rsidRPr="00703BAA" w:rsidRDefault="000464CE" w:rsidP="000464CE">
            <w:pPr>
              <w:jc w:val="center"/>
            </w:pPr>
            <w:r w:rsidRPr="00703BAA">
              <w:t>2020-2021</w:t>
            </w:r>
          </w:p>
        </w:tc>
        <w:tc>
          <w:tcPr>
            <w:tcW w:w="2700" w:type="dxa"/>
            <w:tcBorders>
              <w:top w:val="single" w:sz="8" w:space="0" w:color="auto"/>
              <w:left w:val="nil"/>
              <w:bottom w:val="single" w:sz="8" w:space="0" w:color="auto"/>
              <w:right w:val="single" w:sz="4" w:space="0" w:color="auto"/>
            </w:tcBorders>
            <w:vAlign w:val="center"/>
          </w:tcPr>
          <w:p w14:paraId="45AE8F18" w14:textId="77777777" w:rsidR="000464CE" w:rsidRPr="00703BAA" w:rsidRDefault="000464CE" w:rsidP="000464CE">
            <w:pPr>
              <w:jc w:val="center"/>
            </w:pPr>
            <w:r w:rsidRPr="00703BAA">
              <w:t xml:space="preserve">3367 </w:t>
            </w:r>
            <w:proofErr w:type="spellStart"/>
            <w:r w:rsidRPr="00703BAA">
              <w:t>кв.м</w:t>
            </w:r>
            <w:proofErr w:type="spellEnd"/>
          </w:p>
        </w:tc>
        <w:tc>
          <w:tcPr>
            <w:tcW w:w="1360" w:type="dxa"/>
            <w:tcBorders>
              <w:top w:val="single" w:sz="4" w:space="0" w:color="auto"/>
              <w:left w:val="nil"/>
              <w:bottom w:val="single" w:sz="4" w:space="0" w:color="auto"/>
              <w:right w:val="single" w:sz="4" w:space="0" w:color="auto"/>
            </w:tcBorders>
            <w:vAlign w:val="center"/>
          </w:tcPr>
          <w:p w14:paraId="54B47212" w14:textId="77777777" w:rsidR="000464CE" w:rsidRPr="00703BAA" w:rsidRDefault="000464CE" w:rsidP="000464CE">
            <w:pPr>
              <w:jc w:val="center"/>
            </w:pPr>
            <w:r w:rsidRPr="00703BAA">
              <w:t>3759,664</w:t>
            </w:r>
          </w:p>
        </w:tc>
        <w:tc>
          <w:tcPr>
            <w:tcW w:w="1340" w:type="dxa"/>
            <w:tcBorders>
              <w:top w:val="single" w:sz="4" w:space="0" w:color="auto"/>
              <w:left w:val="single" w:sz="4" w:space="0" w:color="auto"/>
              <w:bottom w:val="single" w:sz="4" w:space="0" w:color="auto"/>
              <w:right w:val="single" w:sz="4" w:space="0" w:color="auto"/>
            </w:tcBorders>
            <w:vAlign w:val="center"/>
          </w:tcPr>
          <w:p w14:paraId="2988FB06" w14:textId="77777777" w:rsidR="000464CE" w:rsidRPr="00703BAA" w:rsidRDefault="000464CE" w:rsidP="000464CE">
            <w:pPr>
              <w:jc w:val="center"/>
            </w:pPr>
            <w:r w:rsidRPr="00703BAA">
              <w:t>3759,664</w:t>
            </w:r>
          </w:p>
        </w:tc>
        <w:tc>
          <w:tcPr>
            <w:tcW w:w="1260" w:type="dxa"/>
            <w:tcBorders>
              <w:top w:val="single" w:sz="4" w:space="0" w:color="auto"/>
              <w:left w:val="single" w:sz="4" w:space="0" w:color="auto"/>
              <w:bottom w:val="single" w:sz="4" w:space="0" w:color="auto"/>
              <w:right w:val="single" w:sz="4" w:space="0" w:color="auto"/>
            </w:tcBorders>
            <w:vAlign w:val="center"/>
          </w:tcPr>
          <w:p w14:paraId="0712F0E5" w14:textId="77777777" w:rsidR="000464CE" w:rsidRPr="00703BAA" w:rsidRDefault="000464CE" w:rsidP="000464CE">
            <w:pPr>
              <w:jc w:val="center"/>
            </w:pPr>
            <w:r w:rsidRPr="00703BAA">
              <w:t>3659,664</w:t>
            </w:r>
          </w:p>
        </w:tc>
        <w:tc>
          <w:tcPr>
            <w:tcW w:w="1260" w:type="dxa"/>
            <w:tcBorders>
              <w:top w:val="single" w:sz="8" w:space="0" w:color="auto"/>
              <w:left w:val="nil"/>
              <w:bottom w:val="single" w:sz="8" w:space="0" w:color="auto"/>
              <w:right w:val="single" w:sz="4" w:space="0" w:color="auto"/>
            </w:tcBorders>
            <w:vAlign w:val="center"/>
          </w:tcPr>
          <w:p w14:paraId="7CB04140"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10C44012" w14:textId="77777777" w:rsidR="000464CE" w:rsidRPr="00703BAA" w:rsidRDefault="000464CE" w:rsidP="000464CE">
            <w:pPr>
              <w:jc w:val="center"/>
            </w:pPr>
          </w:p>
        </w:tc>
      </w:tr>
      <w:tr w:rsidR="000464CE" w:rsidRPr="00703BAA" w14:paraId="757FF796"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05CF3CC0"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7A5A4513" w14:textId="77777777" w:rsidR="000464CE" w:rsidRPr="00703BAA" w:rsidRDefault="000464CE" w:rsidP="000464CE">
            <w:pPr>
              <w:jc w:val="both"/>
              <w:rPr>
                <w:bCs/>
              </w:rPr>
            </w:pPr>
            <w:r w:rsidRPr="00703BAA">
              <w:rPr>
                <w:bCs/>
              </w:rPr>
              <w:t xml:space="preserve">капітальний ремонт дорожнього покриття </w:t>
            </w:r>
            <w:proofErr w:type="spellStart"/>
            <w:r w:rsidRPr="00703BAA">
              <w:rPr>
                <w:bCs/>
              </w:rPr>
              <w:t>вул.Козацька</w:t>
            </w:r>
            <w:proofErr w:type="spellEnd"/>
            <w:r w:rsidRPr="00703BAA">
              <w:rPr>
                <w:bCs/>
              </w:rPr>
              <w:t xml:space="preserve"> (на ділянці від Соборності до площі </w:t>
            </w:r>
            <w:r w:rsidRPr="00703BAA">
              <w:rPr>
                <w:bCs/>
              </w:rPr>
              <w:lastRenderedPageBreak/>
              <w:t>Шевченка)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7418D3FF" w14:textId="77777777" w:rsidR="000464CE" w:rsidRPr="00703BAA" w:rsidRDefault="000464CE" w:rsidP="000464CE">
            <w:pPr>
              <w:jc w:val="center"/>
            </w:pPr>
            <w:r w:rsidRPr="00703BAA">
              <w:lastRenderedPageBreak/>
              <w:t>2020-2021</w:t>
            </w:r>
          </w:p>
        </w:tc>
        <w:tc>
          <w:tcPr>
            <w:tcW w:w="2700" w:type="dxa"/>
            <w:tcBorders>
              <w:top w:val="single" w:sz="8" w:space="0" w:color="auto"/>
              <w:left w:val="nil"/>
              <w:bottom w:val="single" w:sz="8" w:space="0" w:color="auto"/>
              <w:right w:val="single" w:sz="4" w:space="0" w:color="auto"/>
            </w:tcBorders>
            <w:vAlign w:val="center"/>
          </w:tcPr>
          <w:p w14:paraId="7789E5A1" w14:textId="77777777" w:rsidR="000464CE" w:rsidRPr="00703BAA" w:rsidRDefault="000464CE" w:rsidP="000464CE">
            <w:pPr>
              <w:jc w:val="center"/>
            </w:pPr>
            <w:r w:rsidRPr="00703BAA">
              <w:t xml:space="preserve">3460 </w:t>
            </w:r>
            <w:proofErr w:type="spellStart"/>
            <w:r w:rsidRPr="00703BAA">
              <w:t>кв.м</w:t>
            </w:r>
            <w:proofErr w:type="spellEnd"/>
          </w:p>
        </w:tc>
        <w:tc>
          <w:tcPr>
            <w:tcW w:w="1360" w:type="dxa"/>
            <w:tcBorders>
              <w:top w:val="single" w:sz="4" w:space="0" w:color="auto"/>
              <w:left w:val="nil"/>
              <w:bottom w:val="single" w:sz="4" w:space="0" w:color="auto"/>
              <w:right w:val="single" w:sz="4" w:space="0" w:color="auto"/>
            </w:tcBorders>
            <w:vAlign w:val="center"/>
          </w:tcPr>
          <w:p w14:paraId="003B4568" w14:textId="77777777" w:rsidR="000464CE" w:rsidRPr="00703BAA" w:rsidRDefault="000464CE" w:rsidP="000464CE">
            <w:pPr>
              <w:jc w:val="center"/>
            </w:pPr>
            <w:r w:rsidRPr="00703BAA">
              <w:t>4904,094</w:t>
            </w:r>
          </w:p>
        </w:tc>
        <w:tc>
          <w:tcPr>
            <w:tcW w:w="1340" w:type="dxa"/>
            <w:tcBorders>
              <w:top w:val="single" w:sz="4" w:space="0" w:color="auto"/>
              <w:left w:val="single" w:sz="4" w:space="0" w:color="auto"/>
              <w:bottom w:val="single" w:sz="4" w:space="0" w:color="auto"/>
              <w:right w:val="single" w:sz="4" w:space="0" w:color="auto"/>
            </w:tcBorders>
            <w:vAlign w:val="center"/>
          </w:tcPr>
          <w:p w14:paraId="7CE25A41" w14:textId="77777777" w:rsidR="000464CE" w:rsidRPr="00703BAA" w:rsidRDefault="000464CE" w:rsidP="000464CE">
            <w:pPr>
              <w:jc w:val="center"/>
            </w:pPr>
            <w:r w:rsidRPr="00703BAA">
              <w:t>3795,555</w:t>
            </w:r>
          </w:p>
        </w:tc>
        <w:tc>
          <w:tcPr>
            <w:tcW w:w="1260" w:type="dxa"/>
            <w:tcBorders>
              <w:top w:val="single" w:sz="4" w:space="0" w:color="auto"/>
              <w:left w:val="single" w:sz="4" w:space="0" w:color="auto"/>
              <w:bottom w:val="single" w:sz="4" w:space="0" w:color="auto"/>
              <w:right w:val="single" w:sz="4" w:space="0" w:color="auto"/>
            </w:tcBorders>
            <w:vAlign w:val="center"/>
          </w:tcPr>
          <w:p w14:paraId="12AD67A7" w14:textId="77777777" w:rsidR="000464CE" w:rsidRPr="00703BAA" w:rsidRDefault="000464CE" w:rsidP="000464CE">
            <w:pPr>
              <w:jc w:val="center"/>
            </w:pPr>
            <w:r w:rsidRPr="00703BAA">
              <w:t>3495,555</w:t>
            </w:r>
          </w:p>
        </w:tc>
        <w:tc>
          <w:tcPr>
            <w:tcW w:w="1260" w:type="dxa"/>
            <w:tcBorders>
              <w:top w:val="single" w:sz="8" w:space="0" w:color="auto"/>
              <w:left w:val="nil"/>
              <w:bottom w:val="single" w:sz="8" w:space="0" w:color="auto"/>
              <w:right w:val="single" w:sz="4" w:space="0" w:color="auto"/>
            </w:tcBorders>
            <w:vAlign w:val="center"/>
          </w:tcPr>
          <w:p w14:paraId="216E3315" w14:textId="77777777" w:rsidR="000464CE" w:rsidRPr="00703BAA" w:rsidRDefault="000464CE" w:rsidP="000464CE">
            <w:pPr>
              <w:jc w:val="center"/>
            </w:pPr>
            <w:r w:rsidRPr="00703BAA">
              <w:t>300,000</w:t>
            </w:r>
          </w:p>
        </w:tc>
        <w:tc>
          <w:tcPr>
            <w:tcW w:w="1411" w:type="dxa"/>
            <w:tcBorders>
              <w:top w:val="single" w:sz="8" w:space="0" w:color="auto"/>
              <w:left w:val="nil"/>
              <w:bottom w:val="single" w:sz="8" w:space="0" w:color="auto"/>
              <w:right w:val="single" w:sz="4" w:space="0" w:color="auto"/>
            </w:tcBorders>
            <w:vAlign w:val="center"/>
          </w:tcPr>
          <w:p w14:paraId="1BAA7610" w14:textId="77777777" w:rsidR="000464CE" w:rsidRPr="00703BAA" w:rsidRDefault="000464CE" w:rsidP="000464CE">
            <w:pPr>
              <w:jc w:val="center"/>
            </w:pPr>
          </w:p>
        </w:tc>
      </w:tr>
      <w:tr w:rsidR="000464CE" w:rsidRPr="00703BAA" w14:paraId="66FC5053"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494A230A"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3C2EFFB0" w14:textId="77777777" w:rsidR="000464CE" w:rsidRPr="00703BAA" w:rsidRDefault="000464CE" w:rsidP="000464CE">
            <w:pPr>
              <w:jc w:val="both"/>
              <w:rPr>
                <w:bCs/>
              </w:rPr>
            </w:pPr>
            <w:r w:rsidRPr="00703BAA">
              <w:rPr>
                <w:bCs/>
              </w:rPr>
              <w:t xml:space="preserve">Капітальний ремонт будівлі  ДНЗ (ясла-садок) №7 “Дюймовочка” по вул. Садовій 1/14 в </w:t>
            </w:r>
          </w:p>
          <w:p w14:paraId="7213E098" w14:textId="77777777" w:rsidR="000464CE" w:rsidRPr="00703BAA" w:rsidRDefault="000464CE" w:rsidP="000464CE">
            <w:pPr>
              <w:jc w:val="both"/>
              <w:rPr>
                <w:bCs/>
              </w:rPr>
            </w:pP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7F9C295E" w14:textId="77777777" w:rsidR="000464CE" w:rsidRPr="00703BAA" w:rsidRDefault="000464CE" w:rsidP="000464CE">
            <w:pPr>
              <w:jc w:val="center"/>
            </w:pPr>
            <w:r w:rsidRPr="00703BAA">
              <w:t>2020-2021</w:t>
            </w:r>
          </w:p>
        </w:tc>
        <w:tc>
          <w:tcPr>
            <w:tcW w:w="2700" w:type="dxa"/>
            <w:tcBorders>
              <w:top w:val="single" w:sz="8" w:space="0" w:color="auto"/>
              <w:left w:val="nil"/>
              <w:bottom w:val="single" w:sz="8" w:space="0" w:color="auto"/>
              <w:right w:val="single" w:sz="4" w:space="0" w:color="auto"/>
            </w:tcBorders>
            <w:vAlign w:val="center"/>
          </w:tcPr>
          <w:p w14:paraId="24EBE89F" w14:textId="77777777" w:rsidR="000464CE" w:rsidRPr="00703BAA" w:rsidRDefault="000464CE" w:rsidP="000464CE">
            <w:pPr>
              <w:jc w:val="center"/>
            </w:pPr>
            <w:r w:rsidRPr="00703BAA">
              <w:t xml:space="preserve">3291 </w:t>
            </w:r>
            <w:proofErr w:type="spellStart"/>
            <w:r w:rsidRPr="00703BAA">
              <w:t>кв.м</w:t>
            </w:r>
            <w:proofErr w:type="spellEnd"/>
            <w:r w:rsidRPr="00703BAA">
              <w:t>.</w:t>
            </w:r>
          </w:p>
        </w:tc>
        <w:tc>
          <w:tcPr>
            <w:tcW w:w="1360" w:type="dxa"/>
            <w:tcBorders>
              <w:top w:val="single" w:sz="4" w:space="0" w:color="auto"/>
              <w:left w:val="nil"/>
              <w:bottom w:val="single" w:sz="4" w:space="0" w:color="auto"/>
              <w:right w:val="single" w:sz="4" w:space="0" w:color="auto"/>
            </w:tcBorders>
            <w:vAlign w:val="center"/>
          </w:tcPr>
          <w:p w14:paraId="0947DDC7" w14:textId="77777777" w:rsidR="000464CE" w:rsidRPr="00703BAA" w:rsidRDefault="000464CE" w:rsidP="000464CE">
            <w:pPr>
              <w:jc w:val="center"/>
            </w:pPr>
            <w:r w:rsidRPr="00703BAA">
              <w:t>2671,857</w:t>
            </w:r>
          </w:p>
        </w:tc>
        <w:tc>
          <w:tcPr>
            <w:tcW w:w="1340" w:type="dxa"/>
            <w:tcBorders>
              <w:top w:val="single" w:sz="4" w:space="0" w:color="auto"/>
              <w:left w:val="single" w:sz="4" w:space="0" w:color="auto"/>
              <w:bottom w:val="single" w:sz="4" w:space="0" w:color="auto"/>
              <w:right w:val="single" w:sz="4" w:space="0" w:color="auto"/>
            </w:tcBorders>
            <w:vAlign w:val="center"/>
          </w:tcPr>
          <w:p w14:paraId="2513CFBF" w14:textId="77777777" w:rsidR="000464CE" w:rsidRPr="00703BAA" w:rsidRDefault="000464CE" w:rsidP="000464CE">
            <w:pPr>
              <w:jc w:val="center"/>
            </w:pPr>
            <w:r w:rsidRPr="00703BAA">
              <w:t>1491,162</w:t>
            </w:r>
          </w:p>
        </w:tc>
        <w:tc>
          <w:tcPr>
            <w:tcW w:w="1260" w:type="dxa"/>
            <w:tcBorders>
              <w:top w:val="single" w:sz="4" w:space="0" w:color="auto"/>
              <w:left w:val="single" w:sz="4" w:space="0" w:color="auto"/>
              <w:bottom w:val="single" w:sz="4" w:space="0" w:color="auto"/>
              <w:right w:val="single" w:sz="4" w:space="0" w:color="auto"/>
            </w:tcBorders>
            <w:vAlign w:val="center"/>
          </w:tcPr>
          <w:p w14:paraId="04158B90" w14:textId="77777777" w:rsidR="000464CE" w:rsidRPr="00703BAA" w:rsidRDefault="000464CE" w:rsidP="000464CE">
            <w:pPr>
              <w:jc w:val="center"/>
            </w:pPr>
            <w:r w:rsidRPr="00703BAA">
              <w:t>1391,162</w:t>
            </w:r>
          </w:p>
        </w:tc>
        <w:tc>
          <w:tcPr>
            <w:tcW w:w="1260" w:type="dxa"/>
            <w:tcBorders>
              <w:top w:val="single" w:sz="8" w:space="0" w:color="auto"/>
              <w:left w:val="nil"/>
              <w:bottom w:val="single" w:sz="8" w:space="0" w:color="auto"/>
              <w:right w:val="single" w:sz="4" w:space="0" w:color="auto"/>
            </w:tcBorders>
            <w:vAlign w:val="center"/>
          </w:tcPr>
          <w:p w14:paraId="4997B721"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5C594015" w14:textId="77777777" w:rsidR="000464CE" w:rsidRPr="00703BAA" w:rsidRDefault="000464CE" w:rsidP="000464CE">
            <w:pPr>
              <w:jc w:val="center"/>
            </w:pPr>
          </w:p>
        </w:tc>
      </w:tr>
      <w:tr w:rsidR="000464CE" w:rsidRPr="00703BAA" w14:paraId="1279A6A8"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78A2732A"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0B290B7F" w14:textId="77777777" w:rsidR="000464CE" w:rsidRPr="00703BAA" w:rsidRDefault="000464CE" w:rsidP="000464CE">
            <w:pPr>
              <w:jc w:val="both"/>
              <w:rPr>
                <w:bCs/>
              </w:rPr>
            </w:pPr>
            <w:r w:rsidRPr="00703BAA">
              <w:rPr>
                <w:bCs/>
              </w:rPr>
              <w:t xml:space="preserve">Капітальний ремонт будівлі навчального корпусу загальноосвітньої школи І-ІІІ ступенів №1 по </w:t>
            </w:r>
            <w:proofErr w:type="spellStart"/>
            <w:r w:rsidRPr="00703BAA">
              <w:rPr>
                <w:bCs/>
              </w:rPr>
              <w:t>вул.Гната</w:t>
            </w:r>
            <w:proofErr w:type="spellEnd"/>
            <w:r w:rsidRPr="00703BAA">
              <w:rPr>
                <w:bCs/>
              </w:rPr>
              <w:t xml:space="preserve"> </w:t>
            </w:r>
            <w:proofErr w:type="spellStart"/>
            <w:r w:rsidRPr="00703BAA">
              <w:rPr>
                <w:bCs/>
              </w:rPr>
              <w:t>Кузовкова</w:t>
            </w:r>
            <w:proofErr w:type="spellEnd"/>
            <w:r w:rsidRPr="00703BAA">
              <w:rPr>
                <w:bCs/>
              </w:rPr>
              <w:t xml:space="preserve">, 12 в </w:t>
            </w:r>
            <w:proofErr w:type="spellStart"/>
            <w:r w:rsidRPr="00703BAA">
              <w:rPr>
                <w:bCs/>
              </w:rPr>
              <w:t>м.Славута</w:t>
            </w:r>
            <w:proofErr w:type="spellEnd"/>
            <w:r w:rsidRPr="00703BAA">
              <w:rPr>
                <w:bCs/>
              </w:rPr>
              <w:t xml:space="preserve">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40AAB6B7"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7030716E" w14:textId="77777777" w:rsidR="000464CE" w:rsidRPr="00703BAA" w:rsidRDefault="000464CE" w:rsidP="000464CE">
            <w:pPr>
              <w:jc w:val="center"/>
            </w:pPr>
            <w:r w:rsidRPr="00703BAA">
              <w:t xml:space="preserve">2198,41 </w:t>
            </w:r>
            <w:proofErr w:type="spellStart"/>
            <w:r w:rsidRPr="00703BAA">
              <w:t>кв.м</w:t>
            </w:r>
            <w:proofErr w:type="spellEnd"/>
          </w:p>
        </w:tc>
        <w:tc>
          <w:tcPr>
            <w:tcW w:w="1360" w:type="dxa"/>
            <w:tcBorders>
              <w:top w:val="single" w:sz="4" w:space="0" w:color="auto"/>
              <w:left w:val="nil"/>
              <w:bottom w:val="single" w:sz="4" w:space="0" w:color="auto"/>
              <w:right w:val="single" w:sz="4" w:space="0" w:color="auto"/>
            </w:tcBorders>
            <w:vAlign w:val="center"/>
          </w:tcPr>
          <w:p w14:paraId="0D7C78D5" w14:textId="77777777" w:rsidR="000464CE" w:rsidRPr="00703BAA" w:rsidRDefault="000464CE" w:rsidP="000464CE">
            <w:pPr>
              <w:jc w:val="center"/>
            </w:pPr>
            <w:r w:rsidRPr="00703BAA">
              <w:t>6484,255</w:t>
            </w:r>
          </w:p>
        </w:tc>
        <w:tc>
          <w:tcPr>
            <w:tcW w:w="1340" w:type="dxa"/>
            <w:tcBorders>
              <w:top w:val="single" w:sz="4" w:space="0" w:color="auto"/>
              <w:left w:val="single" w:sz="4" w:space="0" w:color="auto"/>
              <w:bottom w:val="single" w:sz="4" w:space="0" w:color="auto"/>
              <w:right w:val="single" w:sz="4" w:space="0" w:color="auto"/>
            </w:tcBorders>
            <w:vAlign w:val="center"/>
          </w:tcPr>
          <w:p w14:paraId="7B343E32" w14:textId="77777777" w:rsidR="000464CE" w:rsidRPr="00703BAA" w:rsidRDefault="000464CE" w:rsidP="000464CE">
            <w:pPr>
              <w:jc w:val="center"/>
            </w:pPr>
            <w:r w:rsidRPr="00703BAA">
              <w:t>2382,755</w:t>
            </w:r>
          </w:p>
        </w:tc>
        <w:tc>
          <w:tcPr>
            <w:tcW w:w="1260" w:type="dxa"/>
            <w:tcBorders>
              <w:top w:val="single" w:sz="4" w:space="0" w:color="auto"/>
              <w:left w:val="single" w:sz="4" w:space="0" w:color="auto"/>
              <w:bottom w:val="single" w:sz="4" w:space="0" w:color="auto"/>
              <w:right w:val="single" w:sz="4" w:space="0" w:color="auto"/>
            </w:tcBorders>
            <w:vAlign w:val="center"/>
          </w:tcPr>
          <w:p w14:paraId="1E42F48F" w14:textId="77777777" w:rsidR="000464CE" w:rsidRPr="00703BAA" w:rsidRDefault="000464CE" w:rsidP="000464CE">
            <w:pPr>
              <w:jc w:val="center"/>
            </w:pPr>
            <w:r w:rsidRPr="00703BAA">
              <w:t>2372,755</w:t>
            </w:r>
          </w:p>
        </w:tc>
        <w:tc>
          <w:tcPr>
            <w:tcW w:w="1260" w:type="dxa"/>
            <w:tcBorders>
              <w:top w:val="single" w:sz="8" w:space="0" w:color="auto"/>
              <w:left w:val="nil"/>
              <w:bottom w:val="single" w:sz="8" w:space="0" w:color="auto"/>
              <w:right w:val="single" w:sz="4" w:space="0" w:color="auto"/>
            </w:tcBorders>
            <w:vAlign w:val="center"/>
          </w:tcPr>
          <w:p w14:paraId="09ACD71D" w14:textId="77777777" w:rsidR="000464CE" w:rsidRPr="00703BAA" w:rsidRDefault="000464CE" w:rsidP="000464CE">
            <w:pPr>
              <w:jc w:val="center"/>
            </w:pPr>
            <w:r w:rsidRPr="00703BAA">
              <w:t>10,000</w:t>
            </w:r>
          </w:p>
        </w:tc>
        <w:tc>
          <w:tcPr>
            <w:tcW w:w="1411" w:type="dxa"/>
            <w:tcBorders>
              <w:top w:val="single" w:sz="8" w:space="0" w:color="auto"/>
              <w:left w:val="nil"/>
              <w:bottom w:val="single" w:sz="8" w:space="0" w:color="auto"/>
              <w:right w:val="single" w:sz="4" w:space="0" w:color="auto"/>
            </w:tcBorders>
            <w:vAlign w:val="center"/>
          </w:tcPr>
          <w:p w14:paraId="46C519C0" w14:textId="77777777" w:rsidR="000464CE" w:rsidRPr="00703BAA" w:rsidRDefault="000464CE" w:rsidP="000464CE">
            <w:pPr>
              <w:jc w:val="center"/>
            </w:pPr>
          </w:p>
        </w:tc>
      </w:tr>
      <w:tr w:rsidR="000464CE" w:rsidRPr="00703BAA" w14:paraId="265306A1"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5FFB2E95"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4236E2C5" w14:textId="77777777" w:rsidR="000464CE" w:rsidRPr="00703BAA" w:rsidRDefault="000464CE" w:rsidP="000464CE">
            <w:pPr>
              <w:jc w:val="both"/>
              <w:rPr>
                <w:bCs/>
              </w:rPr>
            </w:pPr>
            <w:r w:rsidRPr="00703BAA">
              <w:rPr>
                <w:bCs/>
              </w:rPr>
              <w:t>капітальний ремонт будівлі по вул. Богдана Хмельницького, 89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4EA674D6"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62DD0457" w14:textId="77777777" w:rsidR="000464CE" w:rsidRPr="00703BAA" w:rsidRDefault="000464CE" w:rsidP="000464CE">
            <w:pPr>
              <w:jc w:val="center"/>
            </w:pPr>
            <w:r w:rsidRPr="00703BAA">
              <w:t>923,3</w:t>
            </w:r>
          </w:p>
        </w:tc>
        <w:tc>
          <w:tcPr>
            <w:tcW w:w="1360" w:type="dxa"/>
            <w:tcBorders>
              <w:top w:val="single" w:sz="4" w:space="0" w:color="auto"/>
              <w:left w:val="nil"/>
              <w:bottom w:val="single" w:sz="4" w:space="0" w:color="auto"/>
              <w:right w:val="single" w:sz="4" w:space="0" w:color="auto"/>
            </w:tcBorders>
            <w:vAlign w:val="center"/>
          </w:tcPr>
          <w:p w14:paraId="53FC6C33" w14:textId="77777777" w:rsidR="000464CE" w:rsidRPr="00703BAA" w:rsidRDefault="000464CE" w:rsidP="000464CE">
            <w:pPr>
              <w:jc w:val="center"/>
            </w:pPr>
            <w:r w:rsidRPr="00703BAA">
              <w:t>100,000</w:t>
            </w:r>
          </w:p>
        </w:tc>
        <w:tc>
          <w:tcPr>
            <w:tcW w:w="1340" w:type="dxa"/>
            <w:tcBorders>
              <w:top w:val="single" w:sz="4" w:space="0" w:color="auto"/>
              <w:left w:val="single" w:sz="4" w:space="0" w:color="auto"/>
              <w:bottom w:val="single" w:sz="4" w:space="0" w:color="auto"/>
              <w:right w:val="single" w:sz="4" w:space="0" w:color="auto"/>
            </w:tcBorders>
            <w:vAlign w:val="center"/>
          </w:tcPr>
          <w:p w14:paraId="15CFBE44" w14:textId="77777777" w:rsidR="000464CE" w:rsidRPr="00703BAA" w:rsidRDefault="000464CE" w:rsidP="000464CE">
            <w:pPr>
              <w:jc w:val="center"/>
            </w:pPr>
            <w:r w:rsidRPr="00703BAA">
              <w:t>100,000</w:t>
            </w:r>
          </w:p>
        </w:tc>
        <w:tc>
          <w:tcPr>
            <w:tcW w:w="1260" w:type="dxa"/>
            <w:tcBorders>
              <w:top w:val="single" w:sz="4" w:space="0" w:color="auto"/>
              <w:left w:val="single" w:sz="4" w:space="0" w:color="auto"/>
              <w:bottom w:val="single" w:sz="4" w:space="0" w:color="auto"/>
              <w:right w:val="single" w:sz="4" w:space="0" w:color="auto"/>
            </w:tcBorders>
            <w:vAlign w:val="center"/>
          </w:tcPr>
          <w:p w14:paraId="5DC2F318" w14:textId="77777777" w:rsidR="000464CE" w:rsidRPr="00703BAA" w:rsidRDefault="000464CE" w:rsidP="000464CE">
            <w:pPr>
              <w:jc w:val="center"/>
            </w:pPr>
            <w:r w:rsidRPr="00703BAA">
              <w:t>0,000</w:t>
            </w:r>
          </w:p>
        </w:tc>
        <w:tc>
          <w:tcPr>
            <w:tcW w:w="1260" w:type="dxa"/>
            <w:tcBorders>
              <w:top w:val="single" w:sz="8" w:space="0" w:color="auto"/>
              <w:left w:val="nil"/>
              <w:bottom w:val="single" w:sz="8" w:space="0" w:color="auto"/>
              <w:right w:val="single" w:sz="4" w:space="0" w:color="auto"/>
            </w:tcBorders>
            <w:vAlign w:val="center"/>
          </w:tcPr>
          <w:p w14:paraId="1AF4C8FF" w14:textId="77777777" w:rsidR="000464CE" w:rsidRPr="00703BAA" w:rsidRDefault="000464CE" w:rsidP="000464CE">
            <w:pPr>
              <w:jc w:val="center"/>
            </w:pPr>
            <w:r w:rsidRPr="00703BAA">
              <w:t>100,000</w:t>
            </w:r>
          </w:p>
        </w:tc>
        <w:tc>
          <w:tcPr>
            <w:tcW w:w="1411" w:type="dxa"/>
            <w:tcBorders>
              <w:top w:val="single" w:sz="8" w:space="0" w:color="auto"/>
              <w:left w:val="nil"/>
              <w:bottom w:val="single" w:sz="8" w:space="0" w:color="auto"/>
              <w:right w:val="single" w:sz="4" w:space="0" w:color="auto"/>
            </w:tcBorders>
            <w:vAlign w:val="center"/>
          </w:tcPr>
          <w:p w14:paraId="3BCF99FB" w14:textId="77777777" w:rsidR="000464CE" w:rsidRPr="00703BAA" w:rsidRDefault="000464CE" w:rsidP="000464CE">
            <w:pPr>
              <w:jc w:val="center"/>
            </w:pPr>
          </w:p>
        </w:tc>
      </w:tr>
      <w:tr w:rsidR="000464CE" w:rsidRPr="00703BAA" w14:paraId="503EC2BA" w14:textId="77777777">
        <w:trPr>
          <w:trHeight w:val="359"/>
        </w:trPr>
        <w:tc>
          <w:tcPr>
            <w:tcW w:w="747" w:type="dxa"/>
            <w:tcBorders>
              <w:top w:val="single" w:sz="8" w:space="0" w:color="auto"/>
              <w:left w:val="single" w:sz="8" w:space="0" w:color="auto"/>
              <w:bottom w:val="single" w:sz="8" w:space="0" w:color="auto"/>
              <w:right w:val="single" w:sz="4" w:space="0" w:color="auto"/>
            </w:tcBorders>
            <w:vAlign w:val="center"/>
          </w:tcPr>
          <w:p w14:paraId="5A321D29" w14:textId="77777777" w:rsidR="000464CE" w:rsidRPr="00703BAA" w:rsidRDefault="000464CE" w:rsidP="000464CE">
            <w:pPr>
              <w:jc w:val="center"/>
            </w:pPr>
          </w:p>
        </w:tc>
        <w:tc>
          <w:tcPr>
            <w:tcW w:w="3753" w:type="dxa"/>
            <w:tcBorders>
              <w:top w:val="single" w:sz="8" w:space="0" w:color="auto"/>
              <w:left w:val="nil"/>
              <w:bottom w:val="single" w:sz="8" w:space="0" w:color="auto"/>
              <w:right w:val="single" w:sz="4" w:space="0" w:color="auto"/>
            </w:tcBorders>
            <w:vAlign w:val="center"/>
          </w:tcPr>
          <w:p w14:paraId="4F95A375" w14:textId="77777777" w:rsidR="000464CE" w:rsidRPr="00703BAA" w:rsidRDefault="000464CE" w:rsidP="000464CE">
            <w:pPr>
              <w:jc w:val="both"/>
              <w:rPr>
                <w:bCs/>
              </w:rPr>
            </w:pPr>
            <w:r w:rsidRPr="00703BAA">
              <w:rPr>
                <w:bCs/>
              </w:rPr>
              <w:t xml:space="preserve">реконструкція приміщень будівлі спортивного комплексу по вул. </w:t>
            </w:r>
            <w:proofErr w:type="spellStart"/>
            <w:r w:rsidRPr="00703BAA">
              <w:rPr>
                <w:bCs/>
              </w:rPr>
              <w:t>Гната</w:t>
            </w:r>
            <w:proofErr w:type="spellEnd"/>
            <w:r w:rsidRPr="00703BAA">
              <w:rPr>
                <w:bCs/>
              </w:rPr>
              <w:t xml:space="preserve"> Кузовкова,19 в м. Славута Хмельницької області</w:t>
            </w:r>
          </w:p>
        </w:tc>
        <w:tc>
          <w:tcPr>
            <w:tcW w:w="1260" w:type="dxa"/>
            <w:tcBorders>
              <w:top w:val="single" w:sz="8" w:space="0" w:color="auto"/>
              <w:left w:val="nil"/>
              <w:bottom w:val="single" w:sz="8" w:space="0" w:color="auto"/>
              <w:right w:val="single" w:sz="4" w:space="0" w:color="auto"/>
            </w:tcBorders>
            <w:vAlign w:val="center"/>
          </w:tcPr>
          <w:p w14:paraId="3AAC991E" w14:textId="77777777" w:rsidR="000464CE" w:rsidRPr="00703BAA" w:rsidRDefault="000464CE" w:rsidP="000464CE">
            <w:pPr>
              <w:jc w:val="center"/>
            </w:pPr>
            <w:r w:rsidRPr="00703BAA">
              <w:t>2021</w:t>
            </w:r>
          </w:p>
        </w:tc>
        <w:tc>
          <w:tcPr>
            <w:tcW w:w="2700" w:type="dxa"/>
            <w:tcBorders>
              <w:top w:val="single" w:sz="8" w:space="0" w:color="auto"/>
              <w:left w:val="nil"/>
              <w:bottom w:val="single" w:sz="8" w:space="0" w:color="auto"/>
              <w:right w:val="single" w:sz="4" w:space="0" w:color="auto"/>
            </w:tcBorders>
            <w:vAlign w:val="center"/>
          </w:tcPr>
          <w:p w14:paraId="0A7AF708" w14:textId="77777777" w:rsidR="000464CE" w:rsidRPr="00703BAA" w:rsidRDefault="000464CE" w:rsidP="000464CE">
            <w:pPr>
              <w:jc w:val="center"/>
            </w:pPr>
            <w:r w:rsidRPr="00703BAA">
              <w:t xml:space="preserve"> 1 905,2 </w:t>
            </w:r>
            <w:proofErr w:type="spellStart"/>
            <w:r w:rsidRPr="00703BAA">
              <w:t>кв.м</w:t>
            </w:r>
            <w:proofErr w:type="spellEnd"/>
          </w:p>
        </w:tc>
        <w:tc>
          <w:tcPr>
            <w:tcW w:w="1360" w:type="dxa"/>
            <w:tcBorders>
              <w:top w:val="single" w:sz="4" w:space="0" w:color="auto"/>
              <w:left w:val="nil"/>
              <w:bottom w:val="single" w:sz="4" w:space="0" w:color="auto"/>
              <w:right w:val="single" w:sz="4" w:space="0" w:color="auto"/>
            </w:tcBorders>
            <w:vAlign w:val="center"/>
          </w:tcPr>
          <w:p w14:paraId="2A63AD4C" w14:textId="77777777" w:rsidR="000464CE" w:rsidRPr="00703BAA" w:rsidRDefault="000464CE" w:rsidP="000464CE">
            <w:pPr>
              <w:jc w:val="center"/>
            </w:pPr>
            <w:r w:rsidRPr="00703BAA">
              <w:t>100 000 000,000</w:t>
            </w:r>
          </w:p>
        </w:tc>
        <w:tc>
          <w:tcPr>
            <w:tcW w:w="1340" w:type="dxa"/>
            <w:tcBorders>
              <w:top w:val="single" w:sz="4" w:space="0" w:color="auto"/>
              <w:left w:val="single" w:sz="4" w:space="0" w:color="auto"/>
              <w:bottom w:val="single" w:sz="4" w:space="0" w:color="auto"/>
              <w:right w:val="single" w:sz="4" w:space="0" w:color="auto"/>
            </w:tcBorders>
            <w:vAlign w:val="center"/>
          </w:tcPr>
          <w:p w14:paraId="4CFC09B6" w14:textId="77777777" w:rsidR="000464CE" w:rsidRPr="00703BAA" w:rsidRDefault="000464CE" w:rsidP="000464CE">
            <w:pPr>
              <w:jc w:val="center"/>
            </w:pPr>
            <w:r w:rsidRPr="00703BAA">
              <w:t>100 000 000,000</w:t>
            </w:r>
          </w:p>
        </w:tc>
        <w:tc>
          <w:tcPr>
            <w:tcW w:w="1260" w:type="dxa"/>
            <w:tcBorders>
              <w:top w:val="single" w:sz="4" w:space="0" w:color="auto"/>
              <w:left w:val="single" w:sz="4" w:space="0" w:color="auto"/>
              <w:bottom w:val="single" w:sz="4" w:space="0" w:color="auto"/>
              <w:right w:val="single" w:sz="4" w:space="0" w:color="auto"/>
            </w:tcBorders>
            <w:vAlign w:val="center"/>
          </w:tcPr>
          <w:p w14:paraId="7C0D616E" w14:textId="77777777" w:rsidR="000464CE" w:rsidRPr="00703BAA" w:rsidRDefault="000464CE" w:rsidP="000464CE">
            <w:pPr>
              <w:jc w:val="center"/>
            </w:pPr>
            <w:r w:rsidRPr="00703BAA">
              <w:t>90 8000000,000</w:t>
            </w:r>
          </w:p>
        </w:tc>
        <w:tc>
          <w:tcPr>
            <w:tcW w:w="1260" w:type="dxa"/>
            <w:tcBorders>
              <w:top w:val="single" w:sz="8" w:space="0" w:color="auto"/>
              <w:left w:val="nil"/>
              <w:bottom w:val="single" w:sz="8" w:space="0" w:color="auto"/>
              <w:right w:val="single" w:sz="4" w:space="0" w:color="auto"/>
            </w:tcBorders>
            <w:vAlign w:val="center"/>
          </w:tcPr>
          <w:p w14:paraId="285FC2C1" w14:textId="77777777" w:rsidR="000464CE" w:rsidRPr="00703BAA" w:rsidRDefault="000464CE" w:rsidP="000464CE">
            <w:pPr>
              <w:jc w:val="center"/>
            </w:pPr>
            <w:r w:rsidRPr="00703BAA">
              <w:t>200,000</w:t>
            </w:r>
          </w:p>
        </w:tc>
        <w:tc>
          <w:tcPr>
            <w:tcW w:w="1411" w:type="dxa"/>
            <w:tcBorders>
              <w:top w:val="single" w:sz="8" w:space="0" w:color="auto"/>
              <w:left w:val="nil"/>
              <w:bottom w:val="single" w:sz="8" w:space="0" w:color="auto"/>
              <w:right w:val="single" w:sz="4" w:space="0" w:color="auto"/>
            </w:tcBorders>
            <w:vAlign w:val="center"/>
          </w:tcPr>
          <w:p w14:paraId="7CBF4173" w14:textId="77777777" w:rsidR="000464CE" w:rsidRPr="00703BAA" w:rsidRDefault="000464CE" w:rsidP="000464CE">
            <w:pPr>
              <w:jc w:val="center"/>
            </w:pPr>
          </w:p>
        </w:tc>
      </w:tr>
    </w:tbl>
    <w:p w14:paraId="12C12D6B" w14:textId="77777777" w:rsidR="000464CE" w:rsidRPr="00703BAA" w:rsidRDefault="000464CE" w:rsidP="000464CE"/>
    <w:p w14:paraId="17F81F2A" w14:textId="77777777" w:rsidR="000464CE" w:rsidRPr="00703BAA" w:rsidRDefault="000464CE" w:rsidP="000464CE">
      <w:pPr>
        <w:jc w:val="right"/>
        <w:rPr>
          <w:bCs/>
        </w:rPr>
      </w:pPr>
    </w:p>
    <w:p w14:paraId="24D05810" w14:textId="77777777" w:rsidR="000464CE" w:rsidRPr="00703BAA" w:rsidRDefault="000464CE" w:rsidP="000464CE">
      <w:pPr>
        <w:jc w:val="right"/>
        <w:rPr>
          <w:bCs/>
        </w:rPr>
      </w:pPr>
    </w:p>
    <w:p w14:paraId="67CF346D" w14:textId="77777777" w:rsidR="000464CE" w:rsidRPr="00703BAA" w:rsidRDefault="000464CE" w:rsidP="000464CE">
      <w:pPr>
        <w:jc w:val="right"/>
        <w:rPr>
          <w:bCs/>
        </w:rPr>
      </w:pPr>
    </w:p>
    <w:p w14:paraId="131B38E7" w14:textId="77777777" w:rsidR="000464CE" w:rsidRPr="00703BAA" w:rsidRDefault="000464CE" w:rsidP="000464CE">
      <w:pPr>
        <w:jc w:val="right"/>
        <w:rPr>
          <w:bCs/>
        </w:rPr>
      </w:pPr>
    </w:p>
    <w:p w14:paraId="1662C0B3" w14:textId="77777777" w:rsidR="000464CE" w:rsidRPr="00703BAA" w:rsidRDefault="000464CE" w:rsidP="000464CE">
      <w:pPr>
        <w:jc w:val="right"/>
        <w:rPr>
          <w:bCs/>
        </w:rPr>
      </w:pPr>
    </w:p>
    <w:p w14:paraId="65875124" w14:textId="77777777" w:rsidR="000464CE" w:rsidRPr="00703BAA" w:rsidRDefault="000464CE" w:rsidP="000464CE">
      <w:pPr>
        <w:jc w:val="right"/>
        <w:rPr>
          <w:bCs/>
        </w:rPr>
      </w:pPr>
    </w:p>
    <w:p w14:paraId="1340C22D" w14:textId="77777777" w:rsidR="000464CE" w:rsidRPr="00703BAA" w:rsidRDefault="000464CE" w:rsidP="000464CE">
      <w:pPr>
        <w:jc w:val="right"/>
        <w:rPr>
          <w:bCs/>
        </w:rPr>
      </w:pPr>
    </w:p>
    <w:p w14:paraId="3665E1A2" w14:textId="77777777" w:rsidR="000464CE" w:rsidRPr="00703BAA" w:rsidRDefault="000464CE" w:rsidP="000464CE">
      <w:pPr>
        <w:jc w:val="right"/>
        <w:rPr>
          <w:bCs/>
        </w:rPr>
      </w:pPr>
    </w:p>
    <w:p w14:paraId="7D8DE0E9" w14:textId="77777777" w:rsidR="000464CE" w:rsidRPr="00703BAA" w:rsidRDefault="000464CE" w:rsidP="000464CE">
      <w:pPr>
        <w:jc w:val="right"/>
        <w:rPr>
          <w:bCs/>
        </w:rPr>
      </w:pPr>
    </w:p>
    <w:p w14:paraId="46FA3B69" w14:textId="77777777" w:rsidR="000464CE" w:rsidRPr="00703BAA" w:rsidRDefault="000464CE" w:rsidP="000464CE">
      <w:pPr>
        <w:jc w:val="right"/>
        <w:rPr>
          <w:bCs/>
        </w:rPr>
      </w:pPr>
    </w:p>
    <w:p w14:paraId="08C61339" w14:textId="77777777" w:rsidR="000464CE" w:rsidRPr="00703BAA" w:rsidRDefault="000464CE" w:rsidP="000464CE">
      <w:pPr>
        <w:jc w:val="right"/>
        <w:rPr>
          <w:bCs/>
        </w:rPr>
      </w:pPr>
    </w:p>
    <w:p w14:paraId="31DC30A6" w14:textId="77777777" w:rsidR="000464CE" w:rsidRPr="00703BAA" w:rsidRDefault="000464CE" w:rsidP="000464CE">
      <w:pPr>
        <w:jc w:val="right"/>
        <w:rPr>
          <w:bCs/>
        </w:rPr>
      </w:pPr>
    </w:p>
    <w:p w14:paraId="674319F5" w14:textId="77777777" w:rsidR="000464CE" w:rsidRPr="00703BAA" w:rsidRDefault="000464CE" w:rsidP="000464CE">
      <w:pPr>
        <w:jc w:val="right"/>
        <w:rPr>
          <w:bCs/>
        </w:rPr>
      </w:pPr>
    </w:p>
    <w:p w14:paraId="1447BB0D" w14:textId="77777777" w:rsidR="000464CE" w:rsidRPr="00703BAA" w:rsidRDefault="000464CE" w:rsidP="000464CE">
      <w:pPr>
        <w:jc w:val="right"/>
        <w:rPr>
          <w:bCs/>
        </w:rPr>
      </w:pPr>
    </w:p>
    <w:p w14:paraId="1EDF9C8B" w14:textId="77777777" w:rsidR="000464CE" w:rsidRPr="00703BAA" w:rsidRDefault="000464CE" w:rsidP="000464CE">
      <w:pPr>
        <w:jc w:val="right"/>
        <w:rPr>
          <w:bCs/>
        </w:rPr>
      </w:pPr>
    </w:p>
    <w:p w14:paraId="03854A87" w14:textId="77777777" w:rsidR="000464CE" w:rsidRPr="00703BAA" w:rsidRDefault="000464CE" w:rsidP="000464CE">
      <w:pPr>
        <w:jc w:val="right"/>
        <w:rPr>
          <w:bCs/>
        </w:rPr>
      </w:pPr>
    </w:p>
    <w:p w14:paraId="2B88E234" w14:textId="77777777" w:rsidR="000464CE" w:rsidRPr="00703BAA" w:rsidRDefault="000464CE" w:rsidP="000464CE">
      <w:pPr>
        <w:jc w:val="right"/>
        <w:rPr>
          <w:bCs/>
        </w:rPr>
      </w:pPr>
    </w:p>
    <w:p w14:paraId="3D5AB178" w14:textId="77777777" w:rsidR="000464CE" w:rsidRPr="00703BAA" w:rsidRDefault="000464CE" w:rsidP="000464CE">
      <w:pPr>
        <w:jc w:val="right"/>
        <w:rPr>
          <w:bCs/>
        </w:rPr>
      </w:pPr>
    </w:p>
    <w:p w14:paraId="5B57147F" w14:textId="77777777" w:rsidR="000464CE" w:rsidRPr="00703BAA" w:rsidRDefault="000464CE" w:rsidP="000464CE">
      <w:pPr>
        <w:jc w:val="right"/>
        <w:rPr>
          <w:bCs/>
        </w:rPr>
      </w:pPr>
    </w:p>
    <w:p w14:paraId="36BA260D" w14:textId="77777777" w:rsidR="000464CE" w:rsidRPr="00703BAA" w:rsidRDefault="000464CE" w:rsidP="000464CE">
      <w:pPr>
        <w:jc w:val="center"/>
      </w:pPr>
      <w:r w:rsidRPr="00703BAA">
        <w:rPr>
          <w:b/>
          <w:bCs/>
        </w:rPr>
        <w:t>Перелік інвестиційних програм і проектів регіонального розвитку, що можуть реалізовуватися за рахунок коштів державного фонду регіонального розвитку у 2021 році  у Хмельницькій області</w:t>
      </w:r>
    </w:p>
    <w:p w14:paraId="1E52995D" w14:textId="77777777" w:rsidR="000464CE" w:rsidRPr="00703BAA" w:rsidRDefault="000464CE" w:rsidP="000464CE"/>
    <w:tbl>
      <w:tblPr>
        <w:tblW w:w="16132" w:type="dxa"/>
        <w:tblInd w:w="-432" w:type="dxa"/>
        <w:tblLayout w:type="fixed"/>
        <w:tblLook w:val="0000" w:firstRow="0" w:lastRow="0" w:firstColumn="0" w:lastColumn="0" w:noHBand="0" w:noVBand="0"/>
      </w:tblPr>
      <w:tblGrid>
        <w:gridCol w:w="486"/>
        <w:gridCol w:w="1494"/>
        <w:gridCol w:w="1080"/>
        <w:gridCol w:w="1260"/>
        <w:gridCol w:w="900"/>
        <w:gridCol w:w="1080"/>
        <w:gridCol w:w="720"/>
        <w:gridCol w:w="1080"/>
        <w:gridCol w:w="900"/>
        <w:gridCol w:w="720"/>
        <w:gridCol w:w="900"/>
        <w:gridCol w:w="1080"/>
        <w:gridCol w:w="1260"/>
        <w:gridCol w:w="1980"/>
        <w:gridCol w:w="1192"/>
      </w:tblGrid>
      <w:tr w:rsidR="000464CE" w:rsidRPr="00703BAA" w14:paraId="07BF1067" w14:textId="77777777">
        <w:trPr>
          <w:trHeight w:val="630"/>
        </w:trPr>
        <w:tc>
          <w:tcPr>
            <w:tcW w:w="486" w:type="dxa"/>
            <w:vMerge w:val="restart"/>
            <w:tcBorders>
              <w:top w:val="nil"/>
              <w:left w:val="single" w:sz="4" w:space="0" w:color="auto"/>
              <w:bottom w:val="single" w:sz="4" w:space="0" w:color="auto"/>
              <w:right w:val="single" w:sz="4" w:space="0" w:color="auto"/>
            </w:tcBorders>
            <w:vAlign w:val="center"/>
          </w:tcPr>
          <w:p w14:paraId="61D25A0D" w14:textId="77777777" w:rsidR="000464CE" w:rsidRPr="00703BAA" w:rsidRDefault="000464CE" w:rsidP="000464CE">
            <w:pPr>
              <w:jc w:val="center"/>
            </w:pPr>
            <w:r w:rsidRPr="00703BAA">
              <w:t>№ п/п</w:t>
            </w:r>
          </w:p>
        </w:tc>
        <w:tc>
          <w:tcPr>
            <w:tcW w:w="1494" w:type="dxa"/>
            <w:vMerge w:val="restart"/>
            <w:tcBorders>
              <w:top w:val="nil"/>
              <w:left w:val="single" w:sz="4" w:space="0" w:color="auto"/>
              <w:bottom w:val="single" w:sz="4" w:space="0" w:color="auto"/>
              <w:right w:val="single" w:sz="4" w:space="0" w:color="auto"/>
            </w:tcBorders>
            <w:vAlign w:val="center"/>
          </w:tcPr>
          <w:p w14:paraId="5DD599AF" w14:textId="77777777" w:rsidR="000464CE" w:rsidRPr="00703BAA" w:rsidRDefault="000464CE" w:rsidP="000464CE">
            <w:pPr>
              <w:ind w:left="-39" w:right="-108"/>
              <w:jc w:val="center"/>
            </w:pPr>
            <w:r w:rsidRPr="00703BAA">
              <w:t>Найменування інвестиційної програми і проектів регіонального розвитку та їх місцезнаходження, вид робіт</w:t>
            </w:r>
          </w:p>
        </w:tc>
        <w:tc>
          <w:tcPr>
            <w:tcW w:w="1080" w:type="dxa"/>
            <w:vMerge w:val="restart"/>
            <w:tcBorders>
              <w:top w:val="nil"/>
              <w:left w:val="single" w:sz="4" w:space="0" w:color="auto"/>
              <w:bottom w:val="single" w:sz="4" w:space="0" w:color="auto"/>
              <w:right w:val="single" w:sz="4" w:space="0" w:color="auto"/>
            </w:tcBorders>
            <w:vAlign w:val="center"/>
          </w:tcPr>
          <w:p w14:paraId="6675BD2B" w14:textId="77777777" w:rsidR="000464CE" w:rsidRPr="00703BAA" w:rsidRDefault="000464CE" w:rsidP="000464CE">
            <w:pPr>
              <w:jc w:val="center"/>
            </w:pPr>
            <w:r w:rsidRPr="00703BAA">
              <w:t>Період реалізації (рік початку і закінчення)</w:t>
            </w:r>
          </w:p>
        </w:tc>
        <w:tc>
          <w:tcPr>
            <w:tcW w:w="1260" w:type="dxa"/>
            <w:vMerge w:val="restart"/>
            <w:tcBorders>
              <w:top w:val="nil"/>
              <w:left w:val="single" w:sz="4" w:space="0" w:color="auto"/>
              <w:bottom w:val="single" w:sz="4" w:space="0" w:color="auto"/>
              <w:right w:val="single" w:sz="4" w:space="0" w:color="auto"/>
            </w:tcBorders>
            <w:vAlign w:val="center"/>
          </w:tcPr>
          <w:p w14:paraId="4DE6F85B" w14:textId="77777777" w:rsidR="000464CE" w:rsidRPr="00703BAA" w:rsidRDefault="000464CE" w:rsidP="000464CE">
            <w:pPr>
              <w:ind w:left="-108" w:right="-108"/>
              <w:jc w:val="center"/>
            </w:pPr>
            <w:r w:rsidRPr="00703BAA">
              <w:t>Результативність реалізації проекту</w:t>
            </w:r>
            <w:r w:rsidRPr="00703BAA">
              <w:br/>
              <w:t xml:space="preserve">(для проектів будівництва, </w:t>
            </w:r>
            <w:r w:rsidRPr="00703BAA">
              <w:br/>
              <w:t>потужність відповідних одиниць)</w:t>
            </w:r>
          </w:p>
        </w:tc>
        <w:tc>
          <w:tcPr>
            <w:tcW w:w="1980" w:type="dxa"/>
            <w:gridSpan w:val="2"/>
            <w:tcBorders>
              <w:top w:val="single" w:sz="4" w:space="0" w:color="auto"/>
              <w:left w:val="nil"/>
              <w:bottom w:val="single" w:sz="4" w:space="0" w:color="auto"/>
              <w:right w:val="single" w:sz="4" w:space="0" w:color="auto"/>
            </w:tcBorders>
            <w:vAlign w:val="center"/>
          </w:tcPr>
          <w:p w14:paraId="30D29DD1" w14:textId="77777777" w:rsidR="000464CE" w:rsidRPr="00703BAA" w:rsidRDefault="000464CE" w:rsidP="000464CE">
            <w:pPr>
              <w:jc w:val="center"/>
            </w:pPr>
            <w:r w:rsidRPr="00703BAA">
              <w:t>Кошторисна вартість об’єкта, тис. гривень</w:t>
            </w:r>
          </w:p>
        </w:tc>
        <w:tc>
          <w:tcPr>
            <w:tcW w:w="3420" w:type="dxa"/>
            <w:gridSpan w:val="4"/>
            <w:tcBorders>
              <w:top w:val="single" w:sz="4" w:space="0" w:color="auto"/>
              <w:left w:val="nil"/>
              <w:bottom w:val="single" w:sz="4" w:space="0" w:color="auto"/>
              <w:right w:val="single" w:sz="4" w:space="0" w:color="auto"/>
            </w:tcBorders>
            <w:vAlign w:val="center"/>
          </w:tcPr>
          <w:p w14:paraId="1AFD1DD7" w14:textId="77777777" w:rsidR="000464CE" w:rsidRPr="00703BAA" w:rsidRDefault="000464CE" w:rsidP="000464CE">
            <w:pPr>
              <w:jc w:val="center"/>
            </w:pPr>
            <w:r w:rsidRPr="00703BAA">
              <w:t>Обсяг фінансування у 2021 році, тис. гривень:</w:t>
            </w:r>
          </w:p>
        </w:tc>
        <w:tc>
          <w:tcPr>
            <w:tcW w:w="900" w:type="dxa"/>
            <w:vMerge w:val="restart"/>
            <w:tcBorders>
              <w:top w:val="nil"/>
              <w:left w:val="single" w:sz="4" w:space="0" w:color="auto"/>
              <w:bottom w:val="single" w:sz="4" w:space="0" w:color="auto"/>
              <w:right w:val="single" w:sz="4" w:space="0" w:color="auto"/>
            </w:tcBorders>
            <w:vAlign w:val="center"/>
          </w:tcPr>
          <w:p w14:paraId="7B6E7C72" w14:textId="77777777" w:rsidR="000464CE" w:rsidRPr="00703BAA" w:rsidRDefault="000464CE" w:rsidP="000464CE">
            <w:pPr>
              <w:ind w:left="-108" w:right="-123"/>
              <w:jc w:val="center"/>
            </w:pPr>
            <w:r w:rsidRPr="00703BAA">
              <w:t>Форма власності</w:t>
            </w:r>
          </w:p>
        </w:tc>
        <w:tc>
          <w:tcPr>
            <w:tcW w:w="1080" w:type="dxa"/>
            <w:vMerge w:val="restart"/>
            <w:tcBorders>
              <w:top w:val="nil"/>
              <w:left w:val="single" w:sz="4" w:space="0" w:color="auto"/>
              <w:bottom w:val="single" w:sz="4" w:space="0" w:color="auto"/>
              <w:right w:val="single" w:sz="4" w:space="0" w:color="auto"/>
            </w:tcBorders>
            <w:vAlign w:val="center"/>
          </w:tcPr>
          <w:p w14:paraId="58A91C38" w14:textId="77777777" w:rsidR="000464CE" w:rsidRPr="00703BAA" w:rsidRDefault="000464CE" w:rsidP="000464CE">
            <w:pPr>
              <w:ind w:left="-93" w:right="-70"/>
              <w:jc w:val="center"/>
            </w:pPr>
            <w:r w:rsidRPr="00703BAA">
              <w:t>Найменування експертної організації, дата, № експертизи</w:t>
            </w:r>
          </w:p>
        </w:tc>
        <w:tc>
          <w:tcPr>
            <w:tcW w:w="1260" w:type="dxa"/>
            <w:vMerge w:val="restart"/>
            <w:tcBorders>
              <w:top w:val="nil"/>
              <w:left w:val="single" w:sz="4" w:space="0" w:color="auto"/>
              <w:bottom w:val="single" w:sz="4" w:space="0" w:color="auto"/>
              <w:right w:val="single" w:sz="4" w:space="0" w:color="auto"/>
            </w:tcBorders>
            <w:vAlign w:val="center"/>
          </w:tcPr>
          <w:p w14:paraId="6AAC8574" w14:textId="77777777" w:rsidR="000464CE" w:rsidRPr="00703BAA" w:rsidRDefault="000464CE" w:rsidP="000464CE">
            <w:pPr>
              <w:ind w:left="-146" w:right="-108"/>
              <w:jc w:val="center"/>
            </w:pPr>
            <w:r w:rsidRPr="00703BAA">
              <w:t xml:space="preserve">Нормативний акт щодо затвердження проекту будівництва (ким і коли затверджено № </w:t>
            </w:r>
            <w:proofErr w:type="spellStart"/>
            <w:r w:rsidRPr="00703BAA">
              <w:t>акта</w:t>
            </w:r>
            <w:proofErr w:type="spellEnd"/>
            <w:r w:rsidRPr="00703BAA">
              <w:t>)</w:t>
            </w:r>
          </w:p>
        </w:tc>
        <w:tc>
          <w:tcPr>
            <w:tcW w:w="1980" w:type="dxa"/>
            <w:vMerge w:val="restart"/>
            <w:tcBorders>
              <w:top w:val="nil"/>
              <w:left w:val="single" w:sz="4" w:space="0" w:color="auto"/>
              <w:bottom w:val="single" w:sz="4" w:space="0" w:color="auto"/>
              <w:right w:val="single" w:sz="4" w:space="0" w:color="auto"/>
            </w:tcBorders>
            <w:vAlign w:val="center"/>
          </w:tcPr>
          <w:p w14:paraId="7788AFAB" w14:textId="77777777" w:rsidR="000464CE" w:rsidRPr="00703BAA" w:rsidRDefault="000464CE" w:rsidP="000464CE">
            <w:pPr>
              <w:jc w:val="center"/>
            </w:pPr>
            <w:r w:rsidRPr="00703BAA">
              <w:t xml:space="preserve">Номер і назва завдання з відповідної стратегії розвитку регіону та плану заходів з її реалізації, якому відповідає проект </w:t>
            </w:r>
          </w:p>
        </w:tc>
        <w:tc>
          <w:tcPr>
            <w:tcW w:w="1192" w:type="dxa"/>
            <w:vMerge w:val="restart"/>
            <w:tcBorders>
              <w:top w:val="nil"/>
              <w:left w:val="single" w:sz="4" w:space="0" w:color="auto"/>
              <w:bottom w:val="single" w:sz="4" w:space="0" w:color="auto"/>
              <w:right w:val="single" w:sz="4" w:space="0" w:color="auto"/>
            </w:tcBorders>
            <w:vAlign w:val="center"/>
          </w:tcPr>
          <w:p w14:paraId="51C82EFA" w14:textId="77777777" w:rsidR="000464CE" w:rsidRPr="00703BAA" w:rsidRDefault="000464CE" w:rsidP="000464CE">
            <w:pPr>
              <w:jc w:val="center"/>
              <w:rPr>
                <w:bCs/>
              </w:rPr>
            </w:pPr>
            <w:r w:rsidRPr="00703BAA">
              <w:rPr>
                <w:bCs/>
              </w:rPr>
              <w:t xml:space="preserve">Примітка </w:t>
            </w:r>
          </w:p>
        </w:tc>
      </w:tr>
      <w:tr w:rsidR="000464CE" w:rsidRPr="00703BAA" w14:paraId="7FD1CCF1" w14:textId="77777777">
        <w:trPr>
          <w:trHeight w:val="345"/>
        </w:trPr>
        <w:tc>
          <w:tcPr>
            <w:tcW w:w="486" w:type="dxa"/>
            <w:vMerge/>
            <w:tcBorders>
              <w:top w:val="nil"/>
              <w:left w:val="single" w:sz="4" w:space="0" w:color="auto"/>
              <w:bottom w:val="single" w:sz="4" w:space="0" w:color="auto"/>
              <w:right w:val="single" w:sz="4" w:space="0" w:color="auto"/>
            </w:tcBorders>
            <w:vAlign w:val="center"/>
          </w:tcPr>
          <w:p w14:paraId="47E50241" w14:textId="77777777" w:rsidR="000464CE" w:rsidRPr="00703BAA" w:rsidRDefault="000464CE" w:rsidP="000464CE"/>
        </w:tc>
        <w:tc>
          <w:tcPr>
            <w:tcW w:w="1494" w:type="dxa"/>
            <w:vMerge/>
            <w:tcBorders>
              <w:top w:val="nil"/>
              <w:left w:val="single" w:sz="4" w:space="0" w:color="auto"/>
              <w:bottom w:val="single" w:sz="4" w:space="0" w:color="auto"/>
              <w:right w:val="single" w:sz="4" w:space="0" w:color="auto"/>
            </w:tcBorders>
            <w:vAlign w:val="center"/>
          </w:tcPr>
          <w:p w14:paraId="3794525A" w14:textId="77777777" w:rsidR="000464CE" w:rsidRPr="00703BAA" w:rsidRDefault="000464CE" w:rsidP="000464CE"/>
        </w:tc>
        <w:tc>
          <w:tcPr>
            <w:tcW w:w="1080" w:type="dxa"/>
            <w:vMerge/>
            <w:tcBorders>
              <w:top w:val="nil"/>
              <w:left w:val="single" w:sz="4" w:space="0" w:color="auto"/>
              <w:bottom w:val="single" w:sz="4" w:space="0" w:color="auto"/>
              <w:right w:val="single" w:sz="4" w:space="0" w:color="auto"/>
            </w:tcBorders>
            <w:vAlign w:val="center"/>
          </w:tcPr>
          <w:p w14:paraId="50281F43" w14:textId="77777777" w:rsidR="000464CE" w:rsidRPr="00703BAA" w:rsidRDefault="000464CE" w:rsidP="000464CE"/>
        </w:tc>
        <w:tc>
          <w:tcPr>
            <w:tcW w:w="1260" w:type="dxa"/>
            <w:vMerge/>
            <w:tcBorders>
              <w:top w:val="nil"/>
              <w:left w:val="single" w:sz="4" w:space="0" w:color="auto"/>
              <w:bottom w:val="single" w:sz="4" w:space="0" w:color="auto"/>
              <w:right w:val="single" w:sz="4" w:space="0" w:color="auto"/>
            </w:tcBorders>
            <w:vAlign w:val="center"/>
          </w:tcPr>
          <w:p w14:paraId="2E441BA4" w14:textId="77777777" w:rsidR="000464CE" w:rsidRPr="00703BAA" w:rsidRDefault="000464CE" w:rsidP="000464CE"/>
        </w:tc>
        <w:tc>
          <w:tcPr>
            <w:tcW w:w="900" w:type="dxa"/>
            <w:vMerge w:val="restart"/>
            <w:tcBorders>
              <w:top w:val="nil"/>
              <w:left w:val="single" w:sz="4" w:space="0" w:color="auto"/>
              <w:bottom w:val="single" w:sz="4" w:space="0" w:color="auto"/>
              <w:right w:val="single" w:sz="4" w:space="0" w:color="auto"/>
            </w:tcBorders>
            <w:vAlign w:val="center"/>
          </w:tcPr>
          <w:p w14:paraId="05E5354E" w14:textId="77777777" w:rsidR="000464CE" w:rsidRPr="00703BAA" w:rsidRDefault="000464CE" w:rsidP="000464CE">
            <w:pPr>
              <w:jc w:val="center"/>
            </w:pPr>
            <w:r w:rsidRPr="00703BAA">
              <w:t>усього</w:t>
            </w:r>
          </w:p>
        </w:tc>
        <w:tc>
          <w:tcPr>
            <w:tcW w:w="1080" w:type="dxa"/>
            <w:vMerge w:val="restart"/>
            <w:tcBorders>
              <w:top w:val="nil"/>
              <w:left w:val="single" w:sz="4" w:space="0" w:color="auto"/>
              <w:bottom w:val="single" w:sz="4" w:space="0" w:color="auto"/>
              <w:right w:val="single" w:sz="4" w:space="0" w:color="auto"/>
            </w:tcBorders>
            <w:vAlign w:val="center"/>
          </w:tcPr>
          <w:p w14:paraId="453A92D4" w14:textId="77777777" w:rsidR="000464CE" w:rsidRPr="00703BAA" w:rsidRDefault="000464CE" w:rsidP="000464CE">
            <w:pPr>
              <w:jc w:val="center"/>
            </w:pPr>
            <w:r w:rsidRPr="00703BAA">
              <w:t xml:space="preserve">Залишок на 01.01.21 </w:t>
            </w:r>
            <w:r w:rsidRPr="00703BAA">
              <w:br/>
            </w:r>
            <w:r w:rsidRPr="00703BAA">
              <w:rPr>
                <w:bCs/>
              </w:rPr>
              <w:t>(за умови освоєння всіх виділених коштів з усіх джерел у 2020 році)</w:t>
            </w:r>
          </w:p>
        </w:tc>
        <w:tc>
          <w:tcPr>
            <w:tcW w:w="720" w:type="dxa"/>
            <w:vMerge w:val="restart"/>
            <w:tcBorders>
              <w:top w:val="nil"/>
              <w:left w:val="single" w:sz="4" w:space="0" w:color="auto"/>
              <w:bottom w:val="single" w:sz="4" w:space="0" w:color="auto"/>
              <w:right w:val="single" w:sz="4" w:space="0" w:color="auto"/>
            </w:tcBorders>
            <w:vAlign w:val="center"/>
          </w:tcPr>
          <w:p w14:paraId="731FB045" w14:textId="77777777" w:rsidR="000464CE" w:rsidRPr="00703BAA" w:rsidRDefault="000464CE" w:rsidP="000464CE">
            <w:pPr>
              <w:ind w:left="-108" w:right="-108"/>
              <w:jc w:val="center"/>
            </w:pPr>
            <w:r w:rsidRPr="00703BAA">
              <w:t>Усього</w:t>
            </w:r>
          </w:p>
        </w:tc>
        <w:tc>
          <w:tcPr>
            <w:tcW w:w="2700" w:type="dxa"/>
            <w:gridSpan w:val="3"/>
            <w:tcBorders>
              <w:top w:val="single" w:sz="4" w:space="0" w:color="auto"/>
              <w:left w:val="nil"/>
              <w:bottom w:val="single" w:sz="4" w:space="0" w:color="auto"/>
              <w:right w:val="single" w:sz="4" w:space="0" w:color="auto"/>
            </w:tcBorders>
            <w:vAlign w:val="center"/>
          </w:tcPr>
          <w:p w14:paraId="21BA3E6E" w14:textId="77777777" w:rsidR="000464CE" w:rsidRPr="00703BAA" w:rsidRDefault="000464CE" w:rsidP="000464CE">
            <w:pPr>
              <w:jc w:val="center"/>
            </w:pPr>
            <w:r w:rsidRPr="00703BAA">
              <w:t>в тому числі за рахунок:</w:t>
            </w:r>
          </w:p>
        </w:tc>
        <w:tc>
          <w:tcPr>
            <w:tcW w:w="900" w:type="dxa"/>
            <w:vMerge/>
            <w:tcBorders>
              <w:top w:val="nil"/>
              <w:left w:val="single" w:sz="4" w:space="0" w:color="auto"/>
              <w:bottom w:val="single" w:sz="4" w:space="0" w:color="auto"/>
              <w:right w:val="single" w:sz="4" w:space="0" w:color="auto"/>
            </w:tcBorders>
            <w:vAlign w:val="center"/>
          </w:tcPr>
          <w:p w14:paraId="00F9C314" w14:textId="77777777" w:rsidR="000464CE" w:rsidRPr="00703BAA" w:rsidRDefault="000464CE" w:rsidP="000464CE"/>
        </w:tc>
        <w:tc>
          <w:tcPr>
            <w:tcW w:w="1080" w:type="dxa"/>
            <w:vMerge/>
            <w:tcBorders>
              <w:top w:val="nil"/>
              <w:left w:val="single" w:sz="4" w:space="0" w:color="auto"/>
              <w:bottom w:val="single" w:sz="4" w:space="0" w:color="auto"/>
              <w:right w:val="single" w:sz="4" w:space="0" w:color="auto"/>
            </w:tcBorders>
            <w:vAlign w:val="center"/>
          </w:tcPr>
          <w:p w14:paraId="08BD83D3" w14:textId="77777777" w:rsidR="000464CE" w:rsidRPr="00703BAA" w:rsidRDefault="000464CE" w:rsidP="000464CE"/>
        </w:tc>
        <w:tc>
          <w:tcPr>
            <w:tcW w:w="1260" w:type="dxa"/>
            <w:vMerge/>
            <w:tcBorders>
              <w:top w:val="nil"/>
              <w:left w:val="single" w:sz="4" w:space="0" w:color="auto"/>
              <w:bottom w:val="single" w:sz="4" w:space="0" w:color="auto"/>
              <w:right w:val="single" w:sz="4" w:space="0" w:color="auto"/>
            </w:tcBorders>
            <w:vAlign w:val="center"/>
          </w:tcPr>
          <w:p w14:paraId="6976F9E9" w14:textId="77777777" w:rsidR="000464CE" w:rsidRPr="00703BAA" w:rsidRDefault="000464CE" w:rsidP="000464CE"/>
        </w:tc>
        <w:tc>
          <w:tcPr>
            <w:tcW w:w="1980" w:type="dxa"/>
            <w:vMerge/>
            <w:tcBorders>
              <w:top w:val="nil"/>
              <w:left w:val="single" w:sz="4" w:space="0" w:color="auto"/>
              <w:bottom w:val="single" w:sz="4" w:space="0" w:color="auto"/>
              <w:right w:val="single" w:sz="4" w:space="0" w:color="auto"/>
            </w:tcBorders>
            <w:vAlign w:val="center"/>
          </w:tcPr>
          <w:p w14:paraId="145E5732" w14:textId="77777777" w:rsidR="000464CE" w:rsidRPr="00703BAA" w:rsidRDefault="000464CE" w:rsidP="000464CE"/>
        </w:tc>
        <w:tc>
          <w:tcPr>
            <w:tcW w:w="1192" w:type="dxa"/>
            <w:vMerge/>
            <w:tcBorders>
              <w:top w:val="nil"/>
              <w:left w:val="single" w:sz="4" w:space="0" w:color="auto"/>
              <w:bottom w:val="single" w:sz="4" w:space="0" w:color="auto"/>
              <w:right w:val="single" w:sz="4" w:space="0" w:color="auto"/>
            </w:tcBorders>
            <w:vAlign w:val="center"/>
          </w:tcPr>
          <w:p w14:paraId="0243D868" w14:textId="77777777" w:rsidR="000464CE" w:rsidRPr="00703BAA" w:rsidRDefault="000464CE" w:rsidP="000464CE">
            <w:pPr>
              <w:rPr>
                <w:bCs/>
              </w:rPr>
            </w:pPr>
          </w:p>
        </w:tc>
      </w:tr>
      <w:tr w:rsidR="000464CE" w:rsidRPr="00703BAA" w14:paraId="6C37ACC8" w14:textId="77777777">
        <w:trPr>
          <w:trHeight w:val="420"/>
        </w:trPr>
        <w:tc>
          <w:tcPr>
            <w:tcW w:w="486" w:type="dxa"/>
            <w:vMerge/>
            <w:tcBorders>
              <w:top w:val="nil"/>
              <w:left w:val="single" w:sz="4" w:space="0" w:color="auto"/>
              <w:bottom w:val="single" w:sz="4" w:space="0" w:color="auto"/>
              <w:right w:val="single" w:sz="4" w:space="0" w:color="auto"/>
            </w:tcBorders>
            <w:vAlign w:val="center"/>
          </w:tcPr>
          <w:p w14:paraId="2EB03E7A" w14:textId="77777777" w:rsidR="000464CE" w:rsidRPr="00703BAA" w:rsidRDefault="000464CE" w:rsidP="000464CE"/>
        </w:tc>
        <w:tc>
          <w:tcPr>
            <w:tcW w:w="1494" w:type="dxa"/>
            <w:vMerge/>
            <w:tcBorders>
              <w:top w:val="nil"/>
              <w:left w:val="single" w:sz="4" w:space="0" w:color="auto"/>
              <w:bottom w:val="single" w:sz="4" w:space="0" w:color="auto"/>
              <w:right w:val="single" w:sz="4" w:space="0" w:color="auto"/>
            </w:tcBorders>
            <w:vAlign w:val="center"/>
          </w:tcPr>
          <w:p w14:paraId="3A59A1B7" w14:textId="77777777" w:rsidR="000464CE" w:rsidRPr="00703BAA" w:rsidRDefault="000464CE" w:rsidP="000464CE"/>
        </w:tc>
        <w:tc>
          <w:tcPr>
            <w:tcW w:w="1080" w:type="dxa"/>
            <w:vMerge/>
            <w:tcBorders>
              <w:top w:val="nil"/>
              <w:left w:val="single" w:sz="4" w:space="0" w:color="auto"/>
              <w:bottom w:val="single" w:sz="4" w:space="0" w:color="auto"/>
              <w:right w:val="single" w:sz="4" w:space="0" w:color="auto"/>
            </w:tcBorders>
            <w:vAlign w:val="center"/>
          </w:tcPr>
          <w:p w14:paraId="1B9DC9B1" w14:textId="77777777" w:rsidR="000464CE" w:rsidRPr="00703BAA" w:rsidRDefault="000464CE" w:rsidP="000464CE"/>
        </w:tc>
        <w:tc>
          <w:tcPr>
            <w:tcW w:w="1260" w:type="dxa"/>
            <w:vMerge/>
            <w:tcBorders>
              <w:top w:val="nil"/>
              <w:left w:val="single" w:sz="4" w:space="0" w:color="auto"/>
              <w:bottom w:val="single" w:sz="4" w:space="0" w:color="auto"/>
              <w:right w:val="single" w:sz="4" w:space="0" w:color="auto"/>
            </w:tcBorders>
            <w:vAlign w:val="center"/>
          </w:tcPr>
          <w:p w14:paraId="0F4F4779" w14:textId="77777777" w:rsidR="000464CE" w:rsidRPr="00703BAA" w:rsidRDefault="000464CE" w:rsidP="000464CE"/>
        </w:tc>
        <w:tc>
          <w:tcPr>
            <w:tcW w:w="900" w:type="dxa"/>
            <w:vMerge/>
            <w:tcBorders>
              <w:top w:val="nil"/>
              <w:left w:val="single" w:sz="4" w:space="0" w:color="auto"/>
              <w:bottom w:val="single" w:sz="4" w:space="0" w:color="auto"/>
              <w:right w:val="single" w:sz="4" w:space="0" w:color="auto"/>
            </w:tcBorders>
            <w:vAlign w:val="center"/>
          </w:tcPr>
          <w:p w14:paraId="6F759AF6" w14:textId="77777777" w:rsidR="000464CE" w:rsidRPr="00703BAA" w:rsidRDefault="000464CE" w:rsidP="000464CE"/>
        </w:tc>
        <w:tc>
          <w:tcPr>
            <w:tcW w:w="1080" w:type="dxa"/>
            <w:vMerge/>
            <w:tcBorders>
              <w:top w:val="nil"/>
              <w:left w:val="single" w:sz="4" w:space="0" w:color="auto"/>
              <w:bottom w:val="single" w:sz="4" w:space="0" w:color="auto"/>
              <w:right w:val="single" w:sz="4" w:space="0" w:color="auto"/>
            </w:tcBorders>
            <w:vAlign w:val="center"/>
          </w:tcPr>
          <w:p w14:paraId="0DC6BD71" w14:textId="77777777" w:rsidR="000464CE" w:rsidRPr="00703BAA" w:rsidRDefault="000464CE" w:rsidP="000464CE"/>
        </w:tc>
        <w:tc>
          <w:tcPr>
            <w:tcW w:w="720" w:type="dxa"/>
            <w:vMerge/>
            <w:tcBorders>
              <w:top w:val="nil"/>
              <w:left w:val="single" w:sz="4" w:space="0" w:color="auto"/>
              <w:bottom w:val="single" w:sz="4" w:space="0" w:color="auto"/>
              <w:right w:val="single" w:sz="4" w:space="0" w:color="auto"/>
            </w:tcBorders>
            <w:vAlign w:val="center"/>
          </w:tcPr>
          <w:p w14:paraId="1C5E4516" w14:textId="77777777" w:rsidR="000464CE" w:rsidRPr="00703BAA" w:rsidRDefault="000464CE" w:rsidP="000464CE"/>
        </w:tc>
        <w:tc>
          <w:tcPr>
            <w:tcW w:w="1080" w:type="dxa"/>
            <w:vMerge w:val="restart"/>
            <w:tcBorders>
              <w:top w:val="nil"/>
              <w:left w:val="single" w:sz="4" w:space="0" w:color="auto"/>
              <w:bottom w:val="single" w:sz="4" w:space="0" w:color="auto"/>
              <w:right w:val="single" w:sz="4" w:space="0" w:color="auto"/>
            </w:tcBorders>
            <w:vAlign w:val="center"/>
          </w:tcPr>
          <w:p w14:paraId="678D16D6" w14:textId="77777777" w:rsidR="000464CE" w:rsidRPr="00703BAA" w:rsidRDefault="000464CE" w:rsidP="000464CE">
            <w:pPr>
              <w:ind w:left="-108" w:right="-108"/>
              <w:jc w:val="center"/>
            </w:pPr>
            <w:r w:rsidRPr="00703BAA">
              <w:t>коштів державного фонду регіонального розвитку</w:t>
            </w:r>
          </w:p>
        </w:tc>
        <w:tc>
          <w:tcPr>
            <w:tcW w:w="900" w:type="dxa"/>
            <w:vMerge w:val="restart"/>
            <w:tcBorders>
              <w:top w:val="nil"/>
              <w:left w:val="single" w:sz="4" w:space="0" w:color="auto"/>
              <w:bottom w:val="single" w:sz="4" w:space="0" w:color="auto"/>
              <w:right w:val="single" w:sz="4" w:space="0" w:color="auto"/>
            </w:tcBorders>
            <w:vAlign w:val="center"/>
          </w:tcPr>
          <w:p w14:paraId="2AB1F246" w14:textId="77777777" w:rsidR="000464CE" w:rsidRPr="00703BAA" w:rsidRDefault="000464CE" w:rsidP="000464CE">
            <w:pPr>
              <w:ind w:left="-108" w:right="-108"/>
              <w:jc w:val="center"/>
            </w:pPr>
            <w:r w:rsidRPr="00703BAA">
              <w:t>коштів місцевого бюджету</w:t>
            </w:r>
          </w:p>
        </w:tc>
        <w:tc>
          <w:tcPr>
            <w:tcW w:w="720" w:type="dxa"/>
            <w:vMerge w:val="restart"/>
            <w:tcBorders>
              <w:top w:val="nil"/>
              <w:left w:val="single" w:sz="4" w:space="0" w:color="auto"/>
              <w:bottom w:val="single" w:sz="4" w:space="0" w:color="auto"/>
              <w:right w:val="single" w:sz="4" w:space="0" w:color="auto"/>
            </w:tcBorders>
            <w:vAlign w:val="center"/>
          </w:tcPr>
          <w:p w14:paraId="07A83BCD" w14:textId="77777777" w:rsidR="000464CE" w:rsidRPr="00703BAA" w:rsidRDefault="000464CE" w:rsidP="000464CE">
            <w:pPr>
              <w:jc w:val="center"/>
            </w:pPr>
            <w:r w:rsidRPr="00703BAA">
              <w:t>Інших джерел фінансування</w:t>
            </w:r>
          </w:p>
        </w:tc>
        <w:tc>
          <w:tcPr>
            <w:tcW w:w="900" w:type="dxa"/>
            <w:vMerge/>
            <w:tcBorders>
              <w:top w:val="nil"/>
              <w:left w:val="single" w:sz="4" w:space="0" w:color="auto"/>
              <w:bottom w:val="single" w:sz="4" w:space="0" w:color="auto"/>
              <w:right w:val="single" w:sz="4" w:space="0" w:color="auto"/>
            </w:tcBorders>
            <w:vAlign w:val="center"/>
          </w:tcPr>
          <w:p w14:paraId="5C0AEF2D" w14:textId="77777777" w:rsidR="000464CE" w:rsidRPr="00703BAA" w:rsidRDefault="000464CE" w:rsidP="000464CE"/>
        </w:tc>
        <w:tc>
          <w:tcPr>
            <w:tcW w:w="1080" w:type="dxa"/>
            <w:vMerge/>
            <w:tcBorders>
              <w:top w:val="nil"/>
              <w:left w:val="single" w:sz="4" w:space="0" w:color="auto"/>
              <w:bottom w:val="single" w:sz="4" w:space="0" w:color="auto"/>
              <w:right w:val="single" w:sz="4" w:space="0" w:color="auto"/>
            </w:tcBorders>
            <w:vAlign w:val="center"/>
          </w:tcPr>
          <w:p w14:paraId="2A868B08" w14:textId="77777777" w:rsidR="000464CE" w:rsidRPr="00703BAA" w:rsidRDefault="000464CE" w:rsidP="000464CE"/>
        </w:tc>
        <w:tc>
          <w:tcPr>
            <w:tcW w:w="1260" w:type="dxa"/>
            <w:vMerge/>
            <w:tcBorders>
              <w:top w:val="nil"/>
              <w:left w:val="single" w:sz="4" w:space="0" w:color="auto"/>
              <w:bottom w:val="single" w:sz="4" w:space="0" w:color="auto"/>
              <w:right w:val="single" w:sz="4" w:space="0" w:color="auto"/>
            </w:tcBorders>
            <w:vAlign w:val="center"/>
          </w:tcPr>
          <w:p w14:paraId="06908B26" w14:textId="77777777" w:rsidR="000464CE" w:rsidRPr="00703BAA" w:rsidRDefault="000464CE" w:rsidP="000464CE"/>
        </w:tc>
        <w:tc>
          <w:tcPr>
            <w:tcW w:w="1980" w:type="dxa"/>
            <w:vMerge/>
            <w:tcBorders>
              <w:top w:val="nil"/>
              <w:left w:val="single" w:sz="4" w:space="0" w:color="auto"/>
              <w:bottom w:val="single" w:sz="4" w:space="0" w:color="auto"/>
              <w:right w:val="single" w:sz="4" w:space="0" w:color="auto"/>
            </w:tcBorders>
            <w:vAlign w:val="center"/>
          </w:tcPr>
          <w:p w14:paraId="7236F117" w14:textId="77777777" w:rsidR="000464CE" w:rsidRPr="00703BAA" w:rsidRDefault="000464CE" w:rsidP="000464CE"/>
        </w:tc>
        <w:tc>
          <w:tcPr>
            <w:tcW w:w="1192" w:type="dxa"/>
            <w:vMerge/>
            <w:tcBorders>
              <w:top w:val="nil"/>
              <w:left w:val="single" w:sz="4" w:space="0" w:color="auto"/>
              <w:bottom w:val="single" w:sz="4" w:space="0" w:color="auto"/>
              <w:right w:val="single" w:sz="4" w:space="0" w:color="auto"/>
            </w:tcBorders>
            <w:vAlign w:val="center"/>
          </w:tcPr>
          <w:p w14:paraId="40CBF9B7" w14:textId="77777777" w:rsidR="000464CE" w:rsidRPr="00703BAA" w:rsidRDefault="000464CE" w:rsidP="000464CE">
            <w:pPr>
              <w:rPr>
                <w:bCs/>
              </w:rPr>
            </w:pPr>
          </w:p>
        </w:tc>
      </w:tr>
      <w:tr w:rsidR="000464CE" w:rsidRPr="00703BAA" w14:paraId="68DE70B6" w14:textId="77777777">
        <w:trPr>
          <w:trHeight w:val="1980"/>
        </w:trPr>
        <w:tc>
          <w:tcPr>
            <w:tcW w:w="486" w:type="dxa"/>
            <w:vMerge/>
            <w:tcBorders>
              <w:top w:val="nil"/>
              <w:left w:val="single" w:sz="4" w:space="0" w:color="auto"/>
              <w:bottom w:val="single" w:sz="4" w:space="0" w:color="auto"/>
              <w:right w:val="single" w:sz="4" w:space="0" w:color="auto"/>
            </w:tcBorders>
            <w:vAlign w:val="center"/>
          </w:tcPr>
          <w:p w14:paraId="2EEC638D" w14:textId="77777777" w:rsidR="000464CE" w:rsidRPr="00703BAA" w:rsidRDefault="000464CE" w:rsidP="000464CE"/>
        </w:tc>
        <w:tc>
          <w:tcPr>
            <w:tcW w:w="1494" w:type="dxa"/>
            <w:vMerge/>
            <w:tcBorders>
              <w:top w:val="nil"/>
              <w:left w:val="single" w:sz="4" w:space="0" w:color="auto"/>
              <w:bottom w:val="single" w:sz="4" w:space="0" w:color="auto"/>
              <w:right w:val="single" w:sz="4" w:space="0" w:color="auto"/>
            </w:tcBorders>
            <w:vAlign w:val="center"/>
          </w:tcPr>
          <w:p w14:paraId="3DB3EB78" w14:textId="77777777" w:rsidR="000464CE" w:rsidRPr="00703BAA" w:rsidRDefault="000464CE" w:rsidP="000464CE"/>
        </w:tc>
        <w:tc>
          <w:tcPr>
            <w:tcW w:w="1080" w:type="dxa"/>
            <w:vMerge/>
            <w:tcBorders>
              <w:top w:val="nil"/>
              <w:left w:val="single" w:sz="4" w:space="0" w:color="auto"/>
              <w:bottom w:val="single" w:sz="4" w:space="0" w:color="auto"/>
              <w:right w:val="single" w:sz="4" w:space="0" w:color="auto"/>
            </w:tcBorders>
            <w:vAlign w:val="center"/>
          </w:tcPr>
          <w:p w14:paraId="3A5D2CDE" w14:textId="77777777" w:rsidR="000464CE" w:rsidRPr="00703BAA" w:rsidRDefault="000464CE" w:rsidP="000464CE"/>
        </w:tc>
        <w:tc>
          <w:tcPr>
            <w:tcW w:w="1260" w:type="dxa"/>
            <w:vMerge/>
            <w:tcBorders>
              <w:top w:val="nil"/>
              <w:left w:val="single" w:sz="4" w:space="0" w:color="auto"/>
              <w:bottom w:val="single" w:sz="4" w:space="0" w:color="auto"/>
              <w:right w:val="single" w:sz="4" w:space="0" w:color="auto"/>
            </w:tcBorders>
            <w:vAlign w:val="center"/>
          </w:tcPr>
          <w:p w14:paraId="238F050F" w14:textId="77777777" w:rsidR="000464CE" w:rsidRPr="00703BAA" w:rsidRDefault="000464CE" w:rsidP="000464CE"/>
        </w:tc>
        <w:tc>
          <w:tcPr>
            <w:tcW w:w="900" w:type="dxa"/>
            <w:vMerge/>
            <w:tcBorders>
              <w:top w:val="nil"/>
              <w:left w:val="single" w:sz="4" w:space="0" w:color="auto"/>
              <w:bottom w:val="single" w:sz="4" w:space="0" w:color="auto"/>
              <w:right w:val="single" w:sz="4" w:space="0" w:color="auto"/>
            </w:tcBorders>
            <w:vAlign w:val="center"/>
          </w:tcPr>
          <w:p w14:paraId="40C1E412" w14:textId="77777777" w:rsidR="000464CE" w:rsidRPr="00703BAA" w:rsidRDefault="000464CE" w:rsidP="000464CE"/>
        </w:tc>
        <w:tc>
          <w:tcPr>
            <w:tcW w:w="1080" w:type="dxa"/>
            <w:vMerge/>
            <w:tcBorders>
              <w:top w:val="nil"/>
              <w:left w:val="single" w:sz="4" w:space="0" w:color="auto"/>
              <w:bottom w:val="single" w:sz="4" w:space="0" w:color="auto"/>
              <w:right w:val="single" w:sz="4" w:space="0" w:color="auto"/>
            </w:tcBorders>
            <w:vAlign w:val="center"/>
          </w:tcPr>
          <w:p w14:paraId="69575549" w14:textId="77777777" w:rsidR="000464CE" w:rsidRPr="00703BAA" w:rsidRDefault="000464CE" w:rsidP="000464CE"/>
        </w:tc>
        <w:tc>
          <w:tcPr>
            <w:tcW w:w="720" w:type="dxa"/>
            <w:vMerge/>
            <w:tcBorders>
              <w:top w:val="nil"/>
              <w:left w:val="single" w:sz="4" w:space="0" w:color="auto"/>
              <w:bottom w:val="single" w:sz="4" w:space="0" w:color="auto"/>
              <w:right w:val="single" w:sz="4" w:space="0" w:color="auto"/>
            </w:tcBorders>
            <w:vAlign w:val="center"/>
          </w:tcPr>
          <w:p w14:paraId="566FCE0D" w14:textId="77777777" w:rsidR="000464CE" w:rsidRPr="00703BAA" w:rsidRDefault="000464CE" w:rsidP="000464CE"/>
        </w:tc>
        <w:tc>
          <w:tcPr>
            <w:tcW w:w="1080" w:type="dxa"/>
            <w:vMerge/>
            <w:tcBorders>
              <w:top w:val="nil"/>
              <w:left w:val="single" w:sz="4" w:space="0" w:color="auto"/>
              <w:bottom w:val="single" w:sz="4" w:space="0" w:color="auto"/>
              <w:right w:val="single" w:sz="4" w:space="0" w:color="auto"/>
            </w:tcBorders>
            <w:vAlign w:val="center"/>
          </w:tcPr>
          <w:p w14:paraId="1A409E38" w14:textId="77777777" w:rsidR="000464CE" w:rsidRPr="00703BAA" w:rsidRDefault="000464CE" w:rsidP="000464CE"/>
        </w:tc>
        <w:tc>
          <w:tcPr>
            <w:tcW w:w="900" w:type="dxa"/>
            <w:vMerge/>
            <w:tcBorders>
              <w:top w:val="nil"/>
              <w:left w:val="single" w:sz="4" w:space="0" w:color="auto"/>
              <w:bottom w:val="single" w:sz="4" w:space="0" w:color="auto"/>
              <w:right w:val="single" w:sz="4" w:space="0" w:color="auto"/>
            </w:tcBorders>
            <w:vAlign w:val="center"/>
          </w:tcPr>
          <w:p w14:paraId="3C02877C" w14:textId="77777777" w:rsidR="000464CE" w:rsidRPr="00703BAA" w:rsidRDefault="000464CE" w:rsidP="000464CE"/>
        </w:tc>
        <w:tc>
          <w:tcPr>
            <w:tcW w:w="720" w:type="dxa"/>
            <w:vMerge/>
            <w:tcBorders>
              <w:top w:val="nil"/>
              <w:left w:val="single" w:sz="4" w:space="0" w:color="auto"/>
              <w:bottom w:val="single" w:sz="4" w:space="0" w:color="auto"/>
              <w:right w:val="single" w:sz="4" w:space="0" w:color="auto"/>
            </w:tcBorders>
            <w:vAlign w:val="center"/>
          </w:tcPr>
          <w:p w14:paraId="48148247" w14:textId="77777777" w:rsidR="000464CE" w:rsidRPr="00703BAA" w:rsidRDefault="000464CE" w:rsidP="000464CE"/>
        </w:tc>
        <w:tc>
          <w:tcPr>
            <w:tcW w:w="900" w:type="dxa"/>
            <w:vMerge/>
            <w:tcBorders>
              <w:top w:val="nil"/>
              <w:left w:val="single" w:sz="4" w:space="0" w:color="auto"/>
              <w:bottom w:val="single" w:sz="4" w:space="0" w:color="auto"/>
              <w:right w:val="single" w:sz="4" w:space="0" w:color="auto"/>
            </w:tcBorders>
            <w:vAlign w:val="center"/>
          </w:tcPr>
          <w:p w14:paraId="55D6BCA7" w14:textId="77777777" w:rsidR="000464CE" w:rsidRPr="00703BAA" w:rsidRDefault="000464CE" w:rsidP="000464CE"/>
        </w:tc>
        <w:tc>
          <w:tcPr>
            <w:tcW w:w="1080" w:type="dxa"/>
            <w:vMerge/>
            <w:tcBorders>
              <w:top w:val="nil"/>
              <w:left w:val="single" w:sz="4" w:space="0" w:color="auto"/>
              <w:bottom w:val="single" w:sz="4" w:space="0" w:color="auto"/>
              <w:right w:val="single" w:sz="4" w:space="0" w:color="auto"/>
            </w:tcBorders>
            <w:vAlign w:val="center"/>
          </w:tcPr>
          <w:p w14:paraId="2A102ADC" w14:textId="77777777" w:rsidR="000464CE" w:rsidRPr="00703BAA" w:rsidRDefault="000464CE" w:rsidP="000464CE"/>
        </w:tc>
        <w:tc>
          <w:tcPr>
            <w:tcW w:w="1260" w:type="dxa"/>
            <w:vMerge/>
            <w:tcBorders>
              <w:top w:val="nil"/>
              <w:left w:val="single" w:sz="4" w:space="0" w:color="auto"/>
              <w:bottom w:val="single" w:sz="4" w:space="0" w:color="auto"/>
              <w:right w:val="single" w:sz="4" w:space="0" w:color="auto"/>
            </w:tcBorders>
            <w:vAlign w:val="center"/>
          </w:tcPr>
          <w:p w14:paraId="49490BBE" w14:textId="77777777" w:rsidR="000464CE" w:rsidRPr="00703BAA" w:rsidRDefault="000464CE" w:rsidP="000464CE"/>
        </w:tc>
        <w:tc>
          <w:tcPr>
            <w:tcW w:w="1980" w:type="dxa"/>
            <w:vMerge/>
            <w:tcBorders>
              <w:top w:val="nil"/>
              <w:left w:val="single" w:sz="4" w:space="0" w:color="auto"/>
              <w:bottom w:val="single" w:sz="4" w:space="0" w:color="auto"/>
              <w:right w:val="single" w:sz="4" w:space="0" w:color="auto"/>
            </w:tcBorders>
            <w:vAlign w:val="center"/>
          </w:tcPr>
          <w:p w14:paraId="12545F5A" w14:textId="77777777" w:rsidR="000464CE" w:rsidRPr="00703BAA" w:rsidRDefault="000464CE" w:rsidP="000464CE"/>
        </w:tc>
        <w:tc>
          <w:tcPr>
            <w:tcW w:w="1192" w:type="dxa"/>
            <w:vMerge/>
            <w:tcBorders>
              <w:top w:val="nil"/>
              <w:left w:val="single" w:sz="4" w:space="0" w:color="auto"/>
              <w:bottom w:val="single" w:sz="4" w:space="0" w:color="auto"/>
              <w:right w:val="single" w:sz="4" w:space="0" w:color="auto"/>
            </w:tcBorders>
            <w:vAlign w:val="center"/>
          </w:tcPr>
          <w:p w14:paraId="49DAC5AE" w14:textId="77777777" w:rsidR="000464CE" w:rsidRPr="00703BAA" w:rsidRDefault="000464CE" w:rsidP="000464CE">
            <w:pPr>
              <w:rPr>
                <w:bCs/>
              </w:rPr>
            </w:pPr>
          </w:p>
        </w:tc>
      </w:tr>
      <w:tr w:rsidR="000464CE" w:rsidRPr="00703BAA" w14:paraId="4F6C0A34" w14:textId="77777777">
        <w:trPr>
          <w:trHeight w:val="285"/>
        </w:trPr>
        <w:tc>
          <w:tcPr>
            <w:tcW w:w="486" w:type="dxa"/>
            <w:tcBorders>
              <w:top w:val="nil"/>
              <w:left w:val="single" w:sz="4" w:space="0" w:color="auto"/>
              <w:bottom w:val="single" w:sz="4" w:space="0" w:color="auto"/>
              <w:right w:val="single" w:sz="4" w:space="0" w:color="auto"/>
            </w:tcBorders>
            <w:vAlign w:val="center"/>
          </w:tcPr>
          <w:p w14:paraId="3896E16A" w14:textId="77777777" w:rsidR="000464CE" w:rsidRPr="00703BAA" w:rsidRDefault="000464CE" w:rsidP="000464CE">
            <w:pPr>
              <w:jc w:val="center"/>
              <w:rPr>
                <w:b/>
                <w:bCs/>
              </w:rPr>
            </w:pPr>
            <w:r w:rsidRPr="00703BAA">
              <w:rPr>
                <w:b/>
                <w:bCs/>
              </w:rPr>
              <w:t>1</w:t>
            </w:r>
          </w:p>
        </w:tc>
        <w:tc>
          <w:tcPr>
            <w:tcW w:w="1494" w:type="dxa"/>
            <w:tcBorders>
              <w:top w:val="nil"/>
              <w:left w:val="nil"/>
              <w:bottom w:val="single" w:sz="4" w:space="0" w:color="auto"/>
              <w:right w:val="single" w:sz="4" w:space="0" w:color="auto"/>
            </w:tcBorders>
            <w:vAlign w:val="center"/>
          </w:tcPr>
          <w:p w14:paraId="0F527D8C" w14:textId="77777777" w:rsidR="000464CE" w:rsidRPr="00703BAA" w:rsidRDefault="000464CE" w:rsidP="000464CE">
            <w:pPr>
              <w:jc w:val="center"/>
              <w:rPr>
                <w:b/>
                <w:bCs/>
              </w:rPr>
            </w:pPr>
            <w:r w:rsidRPr="00703BAA">
              <w:rPr>
                <w:b/>
                <w:bCs/>
              </w:rPr>
              <w:t>2</w:t>
            </w:r>
          </w:p>
        </w:tc>
        <w:tc>
          <w:tcPr>
            <w:tcW w:w="1080" w:type="dxa"/>
            <w:tcBorders>
              <w:top w:val="nil"/>
              <w:left w:val="nil"/>
              <w:bottom w:val="single" w:sz="4" w:space="0" w:color="auto"/>
              <w:right w:val="single" w:sz="4" w:space="0" w:color="auto"/>
            </w:tcBorders>
            <w:vAlign w:val="center"/>
          </w:tcPr>
          <w:p w14:paraId="6AA715C2" w14:textId="77777777" w:rsidR="000464CE" w:rsidRPr="00703BAA" w:rsidRDefault="000464CE" w:rsidP="000464CE">
            <w:pPr>
              <w:jc w:val="center"/>
              <w:rPr>
                <w:b/>
                <w:bCs/>
              </w:rPr>
            </w:pPr>
            <w:r w:rsidRPr="00703BAA">
              <w:rPr>
                <w:b/>
                <w:bCs/>
              </w:rPr>
              <w:t>3</w:t>
            </w:r>
          </w:p>
        </w:tc>
        <w:tc>
          <w:tcPr>
            <w:tcW w:w="1260" w:type="dxa"/>
            <w:tcBorders>
              <w:top w:val="nil"/>
              <w:left w:val="nil"/>
              <w:bottom w:val="single" w:sz="4" w:space="0" w:color="auto"/>
              <w:right w:val="single" w:sz="4" w:space="0" w:color="auto"/>
            </w:tcBorders>
            <w:vAlign w:val="center"/>
          </w:tcPr>
          <w:p w14:paraId="26FAB2A2" w14:textId="77777777" w:rsidR="000464CE" w:rsidRPr="00703BAA" w:rsidRDefault="000464CE" w:rsidP="000464CE">
            <w:pPr>
              <w:jc w:val="center"/>
              <w:rPr>
                <w:b/>
                <w:bCs/>
              </w:rPr>
            </w:pPr>
            <w:r w:rsidRPr="00703BAA">
              <w:rPr>
                <w:b/>
                <w:bCs/>
              </w:rPr>
              <w:t>4</w:t>
            </w:r>
          </w:p>
        </w:tc>
        <w:tc>
          <w:tcPr>
            <w:tcW w:w="900" w:type="dxa"/>
            <w:tcBorders>
              <w:top w:val="nil"/>
              <w:left w:val="nil"/>
              <w:bottom w:val="single" w:sz="4" w:space="0" w:color="auto"/>
              <w:right w:val="single" w:sz="4" w:space="0" w:color="auto"/>
            </w:tcBorders>
            <w:vAlign w:val="center"/>
          </w:tcPr>
          <w:p w14:paraId="7AA3ADB1" w14:textId="77777777" w:rsidR="000464CE" w:rsidRPr="00703BAA" w:rsidRDefault="000464CE" w:rsidP="000464CE">
            <w:pPr>
              <w:jc w:val="center"/>
              <w:rPr>
                <w:b/>
                <w:bCs/>
              </w:rPr>
            </w:pPr>
            <w:r w:rsidRPr="00703BAA">
              <w:rPr>
                <w:b/>
                <w:bCs/>
              </w:rPr>
              <w:t>5</w:t>
            </w:r>
          </w:p>
        </w:tc>
        <w:tc>
          <w:tcPr>
            <w:tcW w:w="1080" w:type="dxa"/>
            <w:tcBorders>
              <w:top w:val="nil"/>
              <w:left w:val="nil"/>
              <w:bottom w:val="single" w:sz="4" w:space="0" w:color="auto"/>
              <w:right w:val="single" w:sz="4" w:space="0" w:color="auto"/>
            </w:tcBorders>
            <w:vAlign w:val="center"/>
          </w:tcPr>
          <w:p w14:paraId="744B4C05" w14:textId="77777777" w:rsidR="000464CE" w:rsidRPr="00703BAA" w:rsidRDefault="000464CE" w:rsidP="000464CE">
            <w:pPr>
              <w:jc w:val="center"/>
              <w:rPr>
                <w:b/>
                <w:bCs/>
              </w:rPr>
            </w:pPr>
            <w:r w:rsidRPr="00703BAA">
              <w:rPr>
                <w:b/>
                <w:bCs/>
              </w:rPr>
              <w:t>6</w:t>
            </w:r>
          </w:p>
        </w:tc>
        <w:tc>
          <w:tcPr>
            <w:tcW w:w="720" w:type="dxa"/>
            <w:tcBorders>
              <w:top w:val="nil"/>
              <w:left w:val="nil"/>
              <w:bottom w:val="single" w:sz="4" w:space="0" w:color="auto"/>
              <w:right w:val="single" w:sz="4" w:space="0" w:color="auto"/>
            </w:tcBorders>
            <w:vAlign w:val="center"/>
          </w:tcPr>
          <w:p w14:paraId="07B04B3D" w14:textId="77777777" w:rsidR="000464CE" w:rsidRPr="00703BAA" w:rsidRDefault="000464CE" w:rsidP="000464CE">
            <w:pPr>
              <w:jc w:val="center"/>
              <w:rPr>
                <w:b/>
                <w:bCs/>
              </w:rPr>
            </w:pPr>
            <w:r w:rsidRPr="00703BAA">
              <w:rPr>
                <w:b/>
                <w:bCs/>
              </w:rPr>
              <w:t>7</w:t>
            </w:r>
          </w:p>
        </w:tc>
        <w:tc>
          <w:tcPr>
            <w:tcW w:w="1080" w:type="dxa"/>
            <w:tcBorders>
              <w:top w:val="nil"/>
              <w:left w:val="nil"/>
              <w:bottom w:val="single" w:sz="4" w:space="0" w:color="auto"/>
              <w:right w:val="single" w:sz="4" w:space="0" w:color="auto"/>
            </w:tcBorders>
            <w:vAlign w:val="center"/>
          </w:tcPr>
          <w:p w14:paraId="11431A89" w14:textId="77777777" w:rsidR="000464CE" w:rsidRPr="00703BAA" w:rsidRDefault="000464CE" w:rsidP="000464CE">
            <w:pPr>
              <w:jc w:val="center"/>
              <w:rPr>
                <w:b/>
                <w:bCs/>
              </w:rPr>
            </w:pPr>
            <w:r w:rsidRPr="00703BAA">
              <w:rPr>
                <w:b/>
                <w:bCs/>
              </w:rPr>
              <w:t>8</w:t>
            </w:r>
          </w:p>
        </w:tc>
        <w:tc>
          <w:tcPr>
            <w:tcW w:w="900" w:type="dxa"/>
            <w:tcBorders>
              <w:top w:val="nil"/>
              <w:left w:val="nil"/>
              <w:bottom w:val="single" w:sz="4" w:space="0" w:color="auto"/>
              <w:right w:val="single" w:sz="4" w:space="0" w:color="auto"/>
            </w:tcBorders>
            <w:vAlign w:val="center"/>
          </w:tcPr>
          <w:p w14:paraId="565DB629" w14:textId="77777777" w:rsidR="000464CE" w:rsidRPr="00703BAA" w:rsidRDefault="000464CE" w:rsidP="000464CE">
            <w:pPr>
              <w:jc w:val="center"/>
              <w:rPr>
                <w:b/>
                <w:bCs/>
              </w:rPr>
            </w:pPr>
            <w:r w:rsidRPr="00703BAA">
              <w:rPr>
                <w:b/>
                <w:bCs/>
              </w:rPr>
              <w:t>9</w:t>
            </w:r>
          </w:p>
        </w:tc>
        <w:tc>
          <w:tcPr>
            <w:tcW w:w="720" w:type="dxa"/>
            <w:tcBorders>
              <w:top w:val="nil"/>
              <w:left w:val="nil"/>
              <w:bottom w:val="single" w:sz="4" w:space="0" w:color="auto"/>
              <w:right w:val="single" w:sz="4" w:space="0" w:color="auto"/>
            </w:tcBorders>
            <w:vAlign w:val="center"/>
          </w:tcPr>
          <w:p w14:paraId="64222C2B" w14:textId="77777777" w:rsidR="000464CE" w:rsidRPr="00703BAA" w:rsidRDefault="000464CE" w:rsidP="000464CE">
            <w:pPr>
              <w:jc w:val="center"/>
              <w:rPr>
                <w:b/>
                <w:bCs/>
              </w:rPr>
            </w:pPr>
            <w:r w:rsidRPr="00703BAA">
              <w:rPr>
                <w:b/>
                <w:bCs/>
              </w:rPr>
              <w:t>10</w:t>
            </w:r>
          </w:p>
        </w:tc>
        <w:tc>
          <w:tcPr>
            <w:tcW w:w="900" w:type="dxa"/>
            <w:tcBorders>
              <w:top w:val="nil"/>
              <w:left w:val="nil"/>
              <w:bottom w:val="single" w:sz="4" w:space="0" w:color="auto"/>
              <w:right w:val="single" w:sz="4" w:space="0" w:color="auto"/>
            </w:tcBorders>
            <w:vAlign w:val="center"/>
          </w:tcPr>
          <w:p w14:paraId="0E054F55" w14:textId="77777777" w:rsidR="000464CE" w:rsidRPr="00703BAA" w:rsidRDefault="000464CE" w:rsidP="000464CE">
            <w:pPr>
              <w:jc w:val="center"/>
              <w:rPr>
                <w:b/>
                <w:bCs/>
              </w:rPr>
            </w:pPr>
            <w:r w:rsidRPr="00703BAA">
              <w:rPr>
                <w:b/>
                <w:bCs/>
              </w:rPr>
              <w:t>11</w:t>
            </w:r>
          </w:p>
        </w:tc>
        <w:tc>
          <w:tcPr>
            <w:tcW w:w="1080" w:type="dxa"/>
            <w:tcBorders>
              <w:top w:val="nil"/>
              <w:left w:val="nil"/>
              <w:bottom w:val="single" w:sz="4" w:space="0" w:color="auto"/>
              <w:right w:val="single" w:sz="4" w:space="0" w:color="auto"/>
            </w:tcBorders>
            <w:vAlign w:val="center"/>
          </w:tcPr>
          <w:p w14:paraId="7CC11DF5" w14:textId="77777777" w:rsidR="000464CE" w:rsidRPr="00703BAA" w:rsidRDefault="000464CE" w:rsidP="000464CE">
            <w:pPr>
              <w:jc w:val="center"/>
              <w:rPr>
                <w:b/>
                <w:bCs/>
              </w:rPr>
            </w:pPr>
            <w:r w:rsidRPr="00703BAA">
              <w:rPr>
                <w:b/>
                <w:bCs/>
              </w:rPr>
              <w:t>12</w:t>
            </w:r>
          </w:p>
        </w:tc>
        <w:tc>
          <w:tcPr>
            <w:tcW w:w="1260" w:type="dxa"/>
            <w:tcBorders>
              <w:top w:val="nil"/>
              <w:left w:val="nil"/>
              <w:bottom w:val="single" w:sz="4" w:space="0" w:color="auto"/>
              <w:right w:val="single" w:sz="4" w:space="0" w:color="auto"/>
            </w:tcBorders>
            <w:vAlign w:val="center"/>
          </w:tcPr>
          <w:p w14:paraId="17A7350B" w14:textId="77777777" w:rsidR="000464CE" w:rsidRPr="00703BAA" w:rsidRDefault="000464CE" w:rsidP="000464CE">
            <w:pPr>
              <w:jc w:val="center"/>
              <w:rPr>
                <w:b/>
                <w:bCs/>
              </w:rPr>
            </w:pPr>
            <w:r w:rsidRPr="00703BAA">
              <w:rPr>
                <w:b/>
                <w:bCs/>
              </w:rPr>
              <w:t>13</w:t>
            </w:r>
          </w:p>
        </w:tc>
        <w:tc>
          <w:tcPr>
            <w:tcW w:w="1980" w:type="dxa"/>
            <w:tcBorders>
              <w:top w:val="nil"/>
              <w:left w:val="nil"/>
              <w:bottom w:val="single" w:sz="4" w:space="0" w:color="auto"/>
              <w:right w:val="single" w:sz="4" w:space="0" w:color="auto"/>
            </w:tcBorders>
            <w:vAlign w:val="center"/>
          </w:tcPr>
          <w:p w14:paraId="04AAB659" w14:textId="77777777" w:rsidR="000464CE" w:rsidRPr="00703BAA" w:rsidRDefault="000464CE" w:rsidP="000464CE">
            <w:pPr>
              <w:jc w:val="center"/>
              <w:rPr>
                <w:b/>
                <w:bCs/>
              </w:rPr>
            </w:pPr>
            <w:r w:rsidRPr="00703BAA">
              <w:rPr>
                <w:b/>
                <w:bCs/>
              </w:rPr>
              <w:t>14</w:t>
            </w:r>
          </w:p>
        </w:tc>
        <w:tc>
          <w:tcPr>
            <w:tcW w:w="1192" w:type="dxa"/>
            <w:tcBorders>
              <w:top w:val="nil"/>
              <w:left w:val="nil"/>
              <w:bottom w:val="single" w:sz="4" w:space="0" w:color="auto"/>
              <w:right w:val="single" w:sz="4" w:space="0" w:color="auto"/>
            </w:tcBorders>
            <w:vAlign w:val="center"/>
          </w:tcPr>
          <w:p w14:paraId="24223586" w14:textId="77777777" w:rsidR="000464CE" w:rsidRPr="00703BAA" w:rsidRDefault="000464CE" w:rsidP="000464CE">
            <w:pPr>
              <w:jc w:val="center"/>
              <w:rPr>
                <w:b/>
                <w:bCs/>
              </w:rPr>
            </w:pPr>
            <w:r w:rsidRPr="00703BAA">
              <w:rPr>
                <w:b/>
                <w:bCs/>
              </w:rPr>
              <w:t>15</w:t>
            </w:r>
          </w:p>
        </w:tc>
      </w:tr>
      <w:tr w:rsidR="000464CE" w:rsidRPr="00703BAA" w14:paraId="4B9B7BC7" w14:textId="77777777">
        <w:trPr>
          <w:trHeight w:val="285"/>
        </w:trPr>
        <w:tc>
          <w:tcPr>
            <w:tcW w:w="486" w:type="dxa"/>
            <w:tcBorders>
              <w:top w:val="single" w:sz="4" w:space="0" w:color="auto"/>
              <w:left w:val="single" w:sz="4" w:space="0" w:color="auto"/>
              <w:bottom w:val="single" w:sz="4" w:space="0" w:color="auto"/>
              <w:right w:val="single" w:sz="4" w:space="0" w:color="auto"/>
            </w:tcBorders>
            <w:vAlign w:val="center"/>
          </w:tcPr>
          <w:p w14:paraId="7ED05364" w14:textId="77777777" w:rsidR="000464CE" w:rsidRPr="00703BAA" w:rsidRDefault="000464CE" w:rsidP="000464CE">
            <w:pPr>
              <w:jc w:val="center"/>
              <w:rPr>
                <w:bCs/>
              </w:rPr>
            </w:pPr>
            <w:r w:rsidRPr="00703BAA">
              <w:rPr>
                <w:bCs/>
              </w:rPr>
              <w:t>1</w:t>
            </w:r>
          </w:p>
        </w:tc>
        <w:tc>
          <w:tcPr>
            <w:tcW w:w="1494" w:type="dxa"/>
            <w:tcBorders>
              <w:top w:val="single" w:sz="4" w:space="0" w:color="auto"/>
              <w:left w:val="nil"/>
              <w:bottom w:val="single" w:sz="4" w:space="0" w:color="auto"/>
              <w:right w:val="single" w:sz="4" w:space="0" w:color="auto"/>
            </w:tcBorders>
            <w:vAlign w:val="center"/>
          </w:tcPr>
          <w:p w14:paraId="191C0FC1" w14:textId="77777777" w:rsidR="000464CE" w:rsidRPr="00703BAA" w:rsidRDefault="000464CE" w:rsidP="000464CE">
            <w:pPr>
              <w:jc w:val="center"/>
              <w:rPr>
                <w:bCs/>
              </w:rPr>
            </w:pPr>
            <w:r w:rsidRPr="00703BAA">
              <w:rPr>
                <w:bCs/>
              </w:rPr>
              <w:t xml:space="preserve">Реконструкція корпусу №1 НВК «Загальноосвітня школа І-ІІІ ступенів, гімназія» по вул. Соборності, 9 в м Славута </w:t>
            </w:r>
            <w:r w:rsidRPr="00703BAA">
              <w:rPr>
                <w:bCs/>
              </w:rPr>
              <w:lastRenderedPageBreak/>
              <w:t>Хмельницької області</w:t>
            </w:r>
          </w:p>
        </w:tc>
        <w:tc>
          <w:tcPr>
            <w:tcW w:w="1080" w:type="dxa"/>
            <w:tcBorders>
              <w:top w:val="single" w:sz="4" w:space="0" w:color="auto"/>
              <w:left w:val="nil"/>
              <w:bottom w:val="single" w:sz="4" w:space="0" w:color="auto"/>
              <w:right w:val="single" w:sz="4" w:space="0" w:color="auto"/>
            </w:tcBorders>
            <w:vAlign w:val="center"/>
          </w:tcPr>
          <w:p w14:paraId="64950C4B" w14:textId="77777777" w:rsidR="000464CE" w:rsidRPr="00703BAA" w:rsidRDefault="000464CE" w:rsidP="000464CE">
            <w:pPr>
              <w:jc w:val="center"/>
              <w:rPr>
                <w:bCs/>
              </w:rPr>
            </w:pPr>
            <w:r w:rsidRPr="00703BAA">
              <w:rPr>
                <w:bCs/>
              </w:rPr>
              <w:lastRenderedPageBreak/>
              <w:t>2016-2021</w:t>
            </w:r>
          </w:p>
        </w:tc>
        <w:tc>
          <w:tcPr>
            <w:tcW w:w="1260" w:type="dxa"/>
            <w:tcBorders>
              <w:top w:val="single" w:sz="4" w:space="0" w:color="auto"/>
              <w:left w:val="nil"/>
              <w:bottom w:val="single" w:sz="4" w:space="0" w:color="auto"/>
              <w:right w:val="single" w:sz="4" w:space="0" w:color="auto"/>
            </w:tcBorders>
            <w:vAlign w:val="center"/>
          </w:tcPr>
          <w:p w14:paraId="45058764" w14:textId="77777777" w:rsidR="000464CE" w:rsidRPr="00703BAA" w:rsidRDefault="000464CE" w:rsidP="000464CE">
            <w:pPr>
              <w:jc w:val="center"/>
              <w:rPr>
                <w:bCs/>
              </w:rPr>
            </w:pPr>
            <w:r w:rsidRPr="00703BAA">
              <w:rPr>
                <w:bCs/>
              </w:rPr>
              <w:t>360 уч.</w:t>
            </w:r>
          </w:p>
        </w:tc>
        <w:tc>
          <w:tcPr>
            <w:tcW w:w="900" w:type="dxa"/>
            <w:tcBorders>
              <w:top w:val="single" w:sz="4" w:space="0" w:color="auto"/>
              <w:left w:val="nil"/>
              <w:bottom w:val="single" w:sz="4" w:space="0" w:color="auto"/>
              <w:right w:val="single" w:sz="4" w:space="0" w:color="auto"/>
            </w:tcBorders>
            <w:vAlign w:val="center"/>
          </w:tcPr>
          <w:p w14:paraId="0027E19F" w14:textId="77777777" w:rsidR="000464CE" w:rsidRPr="00703BAA" w:rsidRDefault="000464CE" w:rsidP="000464CE">
            <w:pPr>
              <w:jc w:val="center"/>
              <w:rPr>
                <w:bCs/>
              </w:rPr>
            </w:pPr>
            <w:r w:rsidRPr="00703BAA">
              <w:rPr>
                <w:bCs/>
              </w:rPr>
              <w:t>74 357, 024</w:t>
            </w:r>
          </w:p>
        </w:tc>
        <w:tc>
          <w:tcPr>
            <w:tcW w:w="1080" w:type="dxa"/>
            <w:tcBorders>
              <w:top w:val="single" w:sz="4" w:space="0" w:color="auto"/>
              <w:left w:val="nil"/>
              <w:bottom w:val="single" w:sz="4" w:space="0" w:color="auto"/>
              <w:right w:val="single" w:sz="4" w:space="0" w:color="auto"/>
            </w:tcBorders>
            <w:vAlign w:val="center"/>
          </w:tcPr>
          <w:p w14:paraId="15073F85" w14:textId="77777777" w:rsidR="000464CE" w:rsidRPr="00703BAA" w:rsidRDefault="000464CE" w:rsidP="000464CE">
            <w:pPr>
              <w:jc w:val="center"/>
              <w:rPr>
                <w:b/>
                <w:bCs/>
              </w:rPr>
            </w:pPr>
            <w:r w:rsidRPr="00703BAA">
              <w:rPr>
                <w:bCs/>
              </w:rPr>
              <w:t>57826,922</w:t>
            </w:r>
          </w:p>
        </w:tc>
        <w:tc>
          <w:tcPr>
            <w:tcW w:w="720" w:type="dxa"/>
            <w:tcBorders>
              <w:top w:val="single" w:sz="4" w:space="0" w:color="auto"/>
              <w:left w:val="nil"/>
              <w:bottom w:val="single" w:sz="4" w:space="0" w:color="auto"/>
              <w:right w:val="single" w:sz="4" w:space="0" w:color="auto"/>
            </w:tcBorders>
            <w:vAlign w:val="center"/>
          </w:tcPr>
          <w:p w14:paraId="521C91FB" w14:textId="77777777" w:rsidR="000464CE" w:rsidRPr="00703BAA" w:rsidRDefault="000464CE" w:rsidP="000464CE">
            <w:pPr>
              <w:jc w:val="center"/>
              <w:rPr>
                <w:bCs/>
              </w:rPr>
            </w:pPr>
            <w:r w:rsidRPr="00703BAA">
              <w:rPr>
                <w:bCs/>
              </w:rPr>
              <w:t>45000,000</w:t>
            </w:r>
          </w:p>
        </w:tc>
        <w:tc>
          <w:tcPr>
            <w:tcW w:w="1080" w:type="dxa"/>
            <w:tcBorders>
              <w:top w:val="single" w:sz="4" w:space="0" w:color="auto"/>
              <w:left w:val="nil"/>
              <w:bottom w:val="single" w:sz="4" w:space="0" w:color="auto"/>
              <w:right w:val="single" w:sz="4" w:space="0" w:color="auto"/>
            </w:tcBorders>
            <w:vAlign w:val="center"/>
          </w:tcPr>
          <w:p w14:paraId="2D192907" w14:textId="77777777" w:rsidR="000464CE" w:rsidRPr="00703BAA" w:rsidRDefault="000464CE" w:rsidP="000464CE">
            <w:pPr>
              <w:jc w:val="center"/>
              <w:rPr>
                <w:bCs/>
              </w:rPr>
            </w:pPr>
            <w:r w:rsidRPr="00703BAA">
              <w:rPr>
                <w:bCs/>
              </w:rPr>
              <w:t>35000,000</w:t>
            </w:r>
          </w:p>
        </w:tc>
        <w:tc>
          <w:tcPr>
            <w:tcW w:w="900" w:type="dxa"/>
            <w:tcBorders>
              <w:top w:val="single" w:sz="4" w:space="0" w:color="auto"/>
              <w:left w:val="nil"/>
              <w:bottom w:val="single" w:sz="4" w:space="0" w:color="auto"/>
              <w:right w:val="single" w:sz="4" w:space="0" w:color="auto"/>
            </w:tcBorders>
            <w:vAlign w:val="center"/>
          </w:tcPr>
          <w:p w14:paraId="3947AB3D" w14:textId="77777777" w:rsidR="000464CE" w:rsidRPr="00703BAA" w:rsidRDefault="000464CE" w:rsidP="000464CE">
            <w:pPr>
              <w:jc w:val="center"/>
              <w:rPr>
                <w:bCs/>
              </w:rPr>
            </w:pPr>
            <w:r w:rsidRPr="00703BAA">
              <w:rPr>
                <w:bCs/>
              </w:rPr>
              <w:t>10000,000</w:t>
            </w:r>
          </w:p>
        </w:tc>
        <w:tc>
          <w:tcPr>
            <w:tcW w:w="720" w:type="dxa"/>
            <w:tcBorders>
              <w:top w:val="single" w:sz="4" w:space="0" w:color="auto"/>
              <w:left w:val="nil"/>
              <w:bottom w:val="single" w:sz="4" w:space="0" w:color="auto"/>
              <w:right w:val="single" w:sz="4" w:space="0" w:color="auto"/>
            </w:tcBorders>
            <w:vAlign w:val="center"/>
          </w:tcPr>
          <w:p w14:paraId="0D8117C2" w14:textId="77777777" w:rsidR="000464CE" w:rsidRPr="00703BAA" w:rsidRDefault="000464CE" w:rsidP="000464CE">
            <w:pPr>
              <w:jc w:val="center"/>
              <w:rPr>
                <w:bCs/>
              </w:rPr>
            </w:pPr>
            <w:r w:rsidRPr="00703BAA">
              <w:rPr>
                <w:bCs/>
              </w:rPr>
              <w:t>0,0</w:t>
            </w:r>
          </w:p>
        </w:tc>
        <w:tc>
          <w:tcPr>
            <w:tcW w:w="900" w:type="dxa"/>
            <w:tcBorders>
              <w:top w:val="single" w:sz="4" w:space="0" w:color="auto"/>
              <w:left w:val="nil"/>
              <w:bottom w:val="single" w:sz="4" w:space="0" w:color="auto"/>
              <w:right w:val="single" w:sz="4" w:space="0" w:color="auto"/>
            </w:tcBorders>
            <w:vAlign w:val="center"/>
          </w:tcPr>
          <w:p w14:paraId="2C7923BA" w14:textId="77777777" w:rsidR="000464CE" w:rsidRPr="00703BAA" w:rsidRDefault="000464CE" w:rsidP="000464CE">
            <w:pPr>
              <w:jc w:val="center"/>
              <w:rPr>
                <w:bCs/>
              </w:rPr>
            </w:pPr>
            <w:r w:rsidRPr="00703BAA">
              <w:rPr>
                <w:bCs/>
              </w:rPr>
              <w:t>комунальна</w:t>
            </w:r>
          </w:p>
        </w:tc>
        <w:tc>
          <w:tcPr>
            <w:tcW w:w="1080" w:type="dxa"/>
            <w:tcBorders>
              <w:top w:val="single" w:sz="4" w:space="0" w:color="auto"/>
              <w:left w:val="nil"/>
              <w:bottom w:val="single" w:sz="4" w:space="0" w:color="auto"/>
              <w:right w:val="single" w:sz="4" w:space="0" w:color="auto"/>
            </w:tcBorders>
            <w:vAlign w:val="center"/>
          </w:tcPr>
          <w:p w14:paraId="3E5C5D87" w14:textId="77777777" w:rsidR="000464CE" w:rsidRPr="00703BAA" w:rsidRDefault="000464CE" w:rsidP="000464CE">
            <w:pPr>
              <w:jc w:val="center"/>
              <w:rPr>
                <w:bCs/>
              </w:rPr>
            </w:pPr>
            <w:r w:rsidRPr="00703BAA">
              <w:rPr>
                <w:bCs/>
              </w:rPr>
              <w:t>ТОВ «Перша приватна експертиз» №23/16-12/19/А від 23.12.2019р</w:t>
            </w:r>
          </w:p>
        </w:tc>
        <w:tc>
          <w:tcPr>
            <w:tcW w:w="1260" w:type="dxa"/>
            <w:tcBorders>
              <w:top w:val="single" w:sz="4" w:space="0" w:color="auto"/>
              <w:left w:val="nil"/>
              <w:bottom w:val="single" w:sz="4" w:space="0" w:color="auto"/>
              <w:right w:val="single" w:sz="4" w:space="0" w:color="auto"/>
            </w:tcBorders>
            <w:vAlign w:val="center"/>
          </w:tcPr>
          <w:p w14:paraId="787CDE67" w14:textId="77777777" w:rsidR="000464CE" w:rsidRPr="00703BAA" w:rsidRDefault="000464CE" w:rsidP="000464CE">
            <w:pPr>
              <w:jc w:val="center"/>
              <w:rPr>
                <w:bCs/>
              </w:rPr>
            </w:pPr>
            <w:r w:rsidRPr="00703BAA">
              <w:rPr>
                <w:bCs/>
              </w:rPr>
              <w:t>Затверджено рішення виконавчого комітету Славутської міської ради від 16.01.202</w:t>
            </w:r>
            <w:r w:rsidRPr="00703BAA">
              <w:rPr>
                <w:bCs/>
              </w:rPr>
              <w:lastRenderedPageBreak/>
              <w:t>0 року №24</w:t>
            </w:r>
          </w:p>
        </w:tc>
        <w:tc>
          <w:tcPr>
            <w:tcW w:w="1980" w:type="dxa"/>
            <w:tcBorders>
              <w:top w:val="single" w:sz="4" w:space="0" w:color="auto"/>
              <w:left w:val="nil"/>
              <w:bottom w:val="single" w:sz="4" w:space="0" w:color="auto"/>
              <w:right w:val="single" w:sz="4" w:space="0" w:color="auto"/>
            </w:tcBorders>
            <w:vAlign w:val="center"/>
          </w:tcPr>
          <w:p w14:paraId="696D17DE" w14:textId="77777777" w:rsidR="000464CE" w:rsidRPr="00703BAA" w:rsidRDefault="000464CE" w:rsidP="000464CE">
            <w:pPr>
              <w:jc w:val="center"/>
              <w:rPr>
                <w:bCs/>
              </w:rPr>
            </w:pPr>
            <w:r w:rsidRPr="00703BAA">
              <w:rPr>
                <w:bCs/>
              </w:rPr>
              <w:lastRenderedPageBreak/>
              <w:t>"Ціль 2. Територіальна соціально-економічна інтеграція і просторовий розвиток</w:t>
            </w:r>
          </w:p>
          <w:p w14:paraId="193982A2" w14:textId="77777777" w:rsidR="000464CE" w:rsidRPr="00703BAA" w:rsidRDefault="000464CE" w:rsidP="000464CE">
            <w:pPr>
              <w:jc w:val="center"/>
              <w:rPr>
                <w:bCs/>
              </w:rPr>
            </w:pPr>
            <w:r w:rsidRPr="00703BAA">
              <w:rPr>
                <w:bCs/>
              </w:rPr>
              <w:t xml:space="preserve">Стратегія регіонального розвитку Хмельницької області </w:t>
            </w:r>
            <w:r w:rsidRPr="00703BAA">
              <w:t>на 2021-</w:t>
            </w:r>
            <w:r w:rsidRPr="00703BAA">
              <w:lastRenderedPageBreak/>
              <w:t xml:space="preserve">2027 роки, </w:t>
            </w:r>
            <w:r w:rsidRPr="00703BAA">
              <w:rPr>
                <w:bCs/>
              </w:rPr>
              <w:t xml:space="preserve">(затверджено рішенням </w:t>
            </w:r>
            <w:r w:rsidR="00111094" w:rsidRPr="00703BAA">
              <w:t>Хмельницької обласної ради від 20.12.2019 №49-29/2019,</w:t>
            </w:r>
            <w:r w:rsidRPr="00703BAA">
              <w:rPr>
                <w:bCs/>
              </w:rPr>
              <w:t>)</w:t>
            </w:r>
          </w:p>
          <w:p w14:paraId="4E55324E" w14:textId="77777777" w:rsidR="000464CE" w:rsidRPr="00703BAA" w:rsidRDefault="000464CE" w:rsidP="000464CE">
            <w:pPr>
              <w:jc w:val="center"/>
              <w:rPr>
                <w:bCs/>
              </w:rPr>
            </w:pPr>
            <w:r w:rsidRPr="00703BAA">
              <w:rPr>
                <w:bCs/>
              </w:rPr>
              <w:t>Ціль 4: Забезпечення росту регіонального потенціалу (вирішення наскрізних проблем)</w:t>
            </w:r>
          </w:p>
        </w:tc>
        <w:tc>
          <w:tcPr>
            <w:tcW w:w="1192" w:type="dxa"/>
            <w:tcBorders>
              <w:top w:val="single" w:sz="4" w:space="0" w:color="auto"/>
              <w:left w:val="nil"/>
              <w:bottom w:val="single" w:sz="4" w:space="0" w:color="auto"/>
              <w:right w:val="single" w:sz="4" w:space="0" w:color="auto"/>
            </w:tcBorders>
            <w:vAlign w:val="center"/>
          </w:tcPr>
          <w:p w14:paraId="3577AFAE" w14:textId="77777777" w:rsidR="000464CE" w:rsidRPr="00703BAA" w:rsidRDefault="000464CE" w:rsidP="000464CE">
            <w:pPr>
              <w:jc w:val="center"/>
              <w:rPr>
                <w:b/>
                <w:bCs/>
              </w:rPr>
            </w:pPr>
          </w:p>
        </w:tc>
      </w:tr>
      <w:tr w:rsidR="000464CE" w:rsidRPr="00703BAA" w14:paraId="31BB26DB" w14:textId="77777777">
        <w:trPr>
          <w:trHeight w:val="285"/>
        </w:trPr>
        <w:tc>
          <w:tcPr>
            <w:tcW w:w="486" w:type="dxa"/>
            <w:tcBorders>
              <w:top w:val="single" w:sz="4" w:space="0" w:color="auto"/>
              <w:left w:val="single" w:sz="4" w:space="0" w:color="auto"/>
              <w:bottom w:val="single" w:sz="4" w:space="0" w:color="auto"/>
              <w:right w:val="single" w:sz="4" w:space="0" w:color="auto"/>
            </w:tcBorders>
            <w:vAlign w:val="center"/>
          </w:tcPr>
          <w:p w14:paraId="26E86BC5" w14:textId="77777777" w:rsidR="000464CE" w:rsidRPr="00703BAA" w:rsidRDefault="000464CE" w:rsidP="000464CE">
            <w:pPr>
              <w:jc w:val="center"/>
              <w:rPr>
                <w:bCs/>
              </w:rPr>
            </w:pPr>
            <w:r w:rsidRPr="00703BAA">
              <w:rPr>
                <w:bCs/>
              </w:rPr>
              <w:t>2</w:t>
            </w:r>
          </w:p>
        </w:tc>
        <w:tc>
          <w:tcPr>
            <w:tcW w:w="1494" w:type="dxa"/>
            <w:tcBorders>
              <w:top w:val="single" w:sz="4" w:space="0" w:color="auto"/>
              <w:left w:val="nil"/>
              <w:bottom w:val="single" w:sz="4" w:space="0" w:color="auto"/>
              <w:right w:val="single" w:sz="4" w:space="0" w:color="auto"/>
            </w:tcBorders>
            <w:vAlign w:val="center"/>
          </w:tcPr>
          <w:p w14:paraId="3D7B1C50" w14:textId="77777777" w:rsidR="000464CE" w:rsidRPr="00703BAA" w:rsidRDefault="000464CE" w:rsidP="000464CE">
            <w:pPr>
              <w:jc w:val="center"/>
              <w:rPr>
                <w:bCs/>
              </w:rPr>
            </w:pPr>
            <w:r w:rsidRPr="00703BAA">
              <w:rPr>
                <w:bCs/>
              </w:rPr>
              <w:t xml:space="preserve">Реконструкція спортивного ядра на стадіоні ДЮСШ (влаштування штучного покриття бігових доріжок та системи автоматичного поливу футбольного поля) по вул. Острозька, 6-а в м. Славута </w:t>
            </w:r>
            <w:r w:rsidRPr="00703BAA">
              <w:rPr>
                <w:bCs/>
              </w:rPr>
              <w:lastRenderedPageBreak/>
              <w:t>Хмельницької області</w:t>
            </w:r>
          </w:p>
        </w:tc>
        <w:tc>
          <w:tcPr>
            <w:tcW w:w="1080" w:type="dxa"/>
            <w:tcBorders>
              <w:top w:val="single" w:sz="4" w:space="0" w:color="auto"/>
              <w:left w:val="nil"/>
              <w:bottom w:val="single" w:sz="4" w:space="0" w:color="auto"/>
              <w:right w:val="single" w:sz="4" w:space="0" w:color="auto"/>
            </w:tcBorders>
            <w:vAlign w:val="center"/>
          </w:tcPr>
          <w:p w14:paraId="36FA084C" w14:textId="77777777" w:rsidR="000464CE" w:rsidRPr="00703BAA" w:rsidRDefault="000464CE" w:rsidP="000464CE">
            <w:pPr>
              <w:jc w:val="center"/>
              <w:rPr>
                <w:bCs/>
              </w:rPr>
            </w:pPr>
            <w:r w:rsidRPr="00703BAA">
              <w:rPr>
                <w:bCs/>
              </w:rPr>
              <w:lastRenderedPageBreak/>
              <w:t>2021</w:t>
            </w:r>
          </w:p>
        </w:tc>
        <w:tc>
          <w:tcPr>
            <w:tcW w:w="1260" w:type="dxa"/>
            <w:tcBorders>
              <w:top w:val="single" w:sz="4" w:space="0" w:color="auto"/>
              <w:left w:val="nil"/>
              <w:bottom w:val="single" w:sz="4" w:space="0" w:color="auto"/>
              <w:right w:val="single" w:sz="4" w:space="0" w:color="auto"/>
            </w:tcBorders>
          </w:tcPr>
          <w:p w14:paraId="311D2048" w14:textId="77777777" w:rsidR="000464CE" w:rsidRPr="00703BAA" w:rsidRDefault="000464CE" w:rsidP="000464CE">
            <w:pPr>
              <w:rPr>
                <w:bCs/>
              </w:rPr>
            </w:pPr>
            <w:r w:rsidRPr="00703BAA">
              <w:rPr>
                <w:bCs/>
              </w:rPr>
              <w:t xml:space="preserve">4922,0 </w:t>
            </w:r>
            <w:proofErr w:type="spellStart"/>
            <w:r w:rsidRPr="00703BAA">
              <w:rPr>
                <w:bCs/>
              </w:rPr>
              <w:t>кв.м</w:t>
            </w:r>
            <w:proofErr w:type="spellEnd"/>
            <w:r w:rsidRPr="00703BAA">
              <w:rPr>
                <w:bCs/>
              </w:rPr>
              <w:t xml:space="preserve"> </w:t>
            </w:r>
          </w:p>
        </w:tc>
        <w:tc>
          <w:tcPr>
            <w:tcW w:w="900" w:type="dxa"/>
            <w:tcBorders>
              <w:top w:val="single" w:sz="4" w:space="0" w:color="auto"/>
              <w:left w:val="nil"/>
              <w:bottom w:val="single" w:sz="4" w:space="0" w:color="auto"/>
              <w:right w:val="single" w:sz="4" w:space="0" w:color="auto"/>
            </w:tcBorders>
          </w:tcPr>
          <w:p w14:paraId="456C275F" w14:textId="77777777" w:rsidR="000464CE" w:rsidRPr="00703BAA" w:rsidRDefault="000464CE" w:rsidP="000464CE">
            <w:pPr>
              <w:rPr>
                <w:bCs/>
              </w:rPr>
            </w:pPr>
            <w:r w:rsidRPr="00703BAA">
              <w:rPr>
                <w:bCs/>
              </w:rPr>
              <w:t>19372,787</w:t>
            </w:r>
          </w:p>
        </w:tc>
        <w:tc>
          <w:tcPr>
            <w:tcW w:w="1080" w:type="dxa"/>
            <w:tcBorders>
              <w:top w:val="single" w:sz="4" w:space="0" w:color="auto"/>
              <w:left w:val="nil"/>
              <w:bottom w:val="single" w:sz="4" w:space="0" w:color="auto"/>
              <w:right w:val="single" w:sz="4" w:space="0" w:color="auto"/>
            </w:tcBorders>
          </w:tcPr>
          <w:p w14:paraId="612F50B6" w14:textId="77777777" w:rsidR="000464CE" w:rsidRPr="00703BAA" w:rsidRDefault="000464CE" w:rsidP="000464CE">
            <w:pPr>
              <w:rPr>
                <w:bCs/>
              </w:rPr>
            </w:pPr>
            <w:r w:rsidRPr="00703BAA">
              <w:rPr>
                <w:bCs/>
              </w:rPr>
              <w:t>19372,787</w:t>
            </w:r>
          </w:p>
        </w:tc>
        <w:tc>
          <w:tcPr>
            <w:tcW w:w="720" w:type="dxa"/>
            <w:tcBorders>
              <w:top w:val="single" w:sz="4" w:space="0" w:color="auto"/>
              <w:left w:val="nil"/>
              <w:bottom w:val="single" w:sz="4" w:space="0" w:color="auto"/>
              <w:right w:val="single" w:sz="4" w:space="0" w:color="auto"/>
            </w:tcBorders>
          </w:tcPr>
          <w:p w14:paraId="6F3830DA" w14:textId="77777777" w:rsidR="000464CE" w:rsidRPr="00703BAA" w:rsidRDefault="000464CE" w:rsidP="000464CE">
            <w:pPr>
              <w:rPr>
                <w:bCs/>
              </w:rPr>
            </w:pPr>
            <w:r w:rsidRPr="00703BAA">
              <w:rPr>
                <w:bCs/>
              </w:rPr>
              <w:t>19372,787</w:t>
            </w:r>
          </w:p>
        </w:tc>
        <w:tc>
          <w:tcPr>
            <w:tcW w:w="1080" w:type="dxa"/>
            <w:tcBorders>
              <w:top w:val="single" w:sz="4" w:space="0" w:color="auto"/>
              <w:left w:val="nil"/>
              <w:bottom w:val="single" w:sz="4" w:space="0" w:color="auto"/>
              <w:right w:val="single" w:sz="4" w:space="0" w:color="auto"/>
            </w:tcBorders>
          </w:tcPr>
          <w:p w14:paraId="59B71A1F" w14:textId="77777777" w:rsidR="000464CE" w:rsidRPr="00703BAA" w:rsidRDefault="000464CE" w:rsidP="000464CE">
            <w:pPr>
              <w:rPr>
                <w:bCs/>
              </w:rPr>
            </w:pPr>
            <w:r w:rsidRPr="00703BAA">
              <w:rPr>
                <w:bCs/>
              </w:rPr>
              <w:t>17572,787</w:t>
            </w:r>
          </w:p>
        </w:tc>
        <w:tc>
          <w:tcPr>
            <w:tcW w:w="900" w:type="dxa"/>
            <w:tcBorders>
              <w:top w:val="single" w:sz="4" w:space="0" w:color="auto"/>
              <w:left w:val="nil"/>
              <w:bottom w:val="single" w:sz="4" w:space="0" w:color="auto"/>
              <w:right w:val="single" w:sz="4" w:space="0" w:color="auto"/>
            </w:tcBorders>
          </w:tcPr>
          <w:p w14:paraId="60720C13" w14:textId="77777777" w:rsidR="000464CE" w:rsidRPr="00703BAA" w:rsidRDefault="000464CE" w:rsidP="000464CE">
            <w:pPr>
              <w:rPr>
                <w:bCs/>
              </w:rPr>
            </w:pPr>
            <w:r w:rsidRPr="00703BAA">
              <w:rPr>
                <w:bCs/>
              </w:rPr>
              <w:t>1800,000</w:t>
            </w:r>
          </w:p>
        </w:tc>
        <w:tc>
          <w:tcPr>
            <w:tcW w:w="720" w:type="dxa"/>
            <w:tcBorders>
              <w:top w:val="single" w:sz="4" w:space="0" w:color="auto"/>
              <w:left w:val="nil"/>
              <w:bottom w:val="single" w:sz="4" w:space="0" w:color="auto"/>
              <w:right w:val="single" w:sz="4" w:space="0" w:color="auto"/>
            </w:tcBorders>
          </w:tcPr>
          <w:p w14:paraId="12461590" w14:textId="77777777" w:rsidR="000464CE" w:rsidRPr="00703BAA" w:rsidRDefault="000464CE" w:rsidP="000464CE">
            <w:pPr>
              <w:rPr>
                <w:bCs/>
              </w:rPr>
            </w:pPr>
            <w:r w:rsidRPr="00703BAA">
              <w:rPr>
                <w:bCs/>
              </w:rPr>
              <w:t>0,0</w:t>
            </w:r>
          </w:p>
        </w:tc>
        <w:tc>
          <w:tcPr>
            <w:tcW w:w="900" w:type="dxa"/>
            <w:tcBorders>
              <w:top w:val="single" w:sz="4" w:space="0" w:color="auto"/>
              <w:left w:val="nil"/>
              <w:bottom w:val="single" w:sz="4" w:space="0" w:color="auto"/>
              <w:right w:val="single" w:sz="4" w:space="0" w:color="auto"/>
            </w:tcBorders>
          </w:tcPr>
          <w:p w14:paraId="25B5F4EE" w14:textId="77777777" w:rsidR="000464CE" w:rsidRPr="00703BAA" w:rsidRDefault="000464CE" w:rsidP="000464CE">
            <w:pPr>
              <w:rPr>
                <w:bCs/>
              </w:rPr>
            </w:pPr>
            <w:r w:rsidRPr="00703BAA">
              <w:rPr>
                <w:bCs/>
              </w:rPr>
              <w:t>комунальна</w:t>
            </w:r>
          </w:p>
        </w:tc>
        <w:tc>
          <w:tcPr>
            <w:tcW w:w="1080" w:type="dxa"/>
            <w:tcBorders>
              <w:top w:val="single" w:sz="4" w:space="0" w:color="auto"/>
              <w:left w:val="nil"/>
              <w:bottom w:val="single" w:sz="4" w:space="0" w:color="auto"/>
              <w:right w:val="single" w:sz="4" w:space="0" w:color="auto"/>
            </w:tcBorders>
          </w:tcPr>
          <w:p w14:paraId="50820A1A" w14:textId="77777777" w:rsidR="000464CE" w:rsidRPr="00703BAA" w:rsidRDefault="000464CE" w:rsidP="000464CE">
            <w:pPr>
              <w:rPr>
                <w:bCs/>
              </w:rPr>
            </w:pPr>
            <w:r w:rsidRPr="00703BAA">
              <w:rPr>
                <w:bCs/>
              </w:rPr>
              <w:t>ТОВ "</w:t>
            </w:r>
            <w:proofErr w:type="spellStart"/>
            <w:r w:rsidRPr="00703BAA">
              <w:rPr>
                <w:bCs/>
              </w:rPr>
              <w:t>Глобал</w:t>
            </w:r>
            <w:proofErr w:type="spellEnd"/>
            <w:r w:rsidRPr="00703BAA">
              <w:rPr>
                <w:bCs/>
              </w:rPr>
              <w:t xml:space="preserve"> </w:t>
            </w:r>
            <w:proofErr w:type="spellStart"/>
            <w:r w:rsidRPr="00703BAA">
              <w:rPr>
                <w:bCs/>
              </w:rPr>
              <w:t>Промпостач</w:t>
            </w:r>
            <w:proofErr w:type="spellEnd"/>
            <w:r w:rsidRPr="00703BAA">
              <w:rPr>
                <w:bCs/>
              </w:rPr>
              <w:t>" експертний звіт №529/20-Е3 від 13.08.2020 року</w:t>
            </w:r>
          </w:p>
        </w:tc>
        <w:tc>
          <w:tcPr>
            <w:tcW w:w="1260" w:type="dxa"/>
            <w:tcBorders>
              <w:top w:val="single" w:sz="4" w:space="0" w:color="auto"/>
              <w:left w:val="nil"/>
              <w:bottom w:val="single" w:sz="4" w:space="0" w:color="auto"/>
              <w:right w:val="single" w:sz="4" w:space="0" w:color="auto"/>
            </w:tcBorders>
          </w:tcPr>
          <w:p w14:paraId="27CA77C4" w14:textId="77777777" w:rsidR="000464CE" w:rsidRPr="00703BAA" w:rsidRDefault="000464CE" w:rsidP="000464CE">
            <w:pPr>
              <w:rPr>
                <w:bCs/>
              </w:rPr>
            </w:pPr>
            <w:r w:rsidRPr="00703BAA">
              <w:rPr>
                <w:bCs/>
              </w:rPr>
              <w:t>Затверджено рішенням виконавчого комітету Славутської міської ради від 20.08.2020 року №262</w:t>
            </w:r>
          </w:p>
        </w:tc>
        <w:tc>
          <w:tcPr>
            <w:tcW w:w="1980" w:type="dxa"/>
            <w:tcBorders>
              <w:top w:val="single" w:sz="4" w:space="0" w:color="auto"/>
              <w:left w:val="nil"/>
              <w:bottom w:val="single" w:sz="4" w:space="0" w:color="auto"/>
              <w:right w:val="single" w:sz="4" w:space="0" w:color="auto"/>
            </w:tcBorders>
          </w:tcPr>
          <w:p w14:paraId="1D615865" w14:textId="77777777" w:rsidR="000464CE" w:rsidRPr="00703BAA" w:rsidRDefault="000464CE" w:rsidP="000464CE">
            <w:pPr>
              <w:rPr>
                <w:bCs/>
              </w:rPr>
            </w:pPr>
            <w:r w:rsidRPr="00703BAA">
              <w:rPr>
                <w:bCs/>
              </w:rPr>
              <w:t>"Ціль 4:</w:t>
            </w:r>
            <w:r w:rsidR="00111094" w:rsidRPr="00703BAA">
              <w:rPr>
                <w:bCs/>
              </w:rPr>
              <w:t xml:space="preserve"> Забезпечення росту регіонального потенціалу (вирішення наскрізних проблем)</w:t>
            </w:r>
          </w:p>
        </w:tc>
        <w:tc>
          <w:tcPr>
            <w:tcW w:w="1192" w:type="dxa"/>
            <w:tcBorders>
              <w:top w:val="single" w:sz="4" w:space="0" w:color="auto"/>
              <w:left w:val="nil"/>
              <w:bottom w:val="single" w:sz="4" w:space="0" w:color="auto"/>
              <w:right w:val="single" w:sz="4" w:space="0" w:color="auto"/>
            </w:tcBorders>
          </w:tcPr>
          <w:p w14:paraId="3A88EB64" w14:textId="77777777" w:rsidR="000464CE" w:rsidRPr="00703BAA" w:rsidRDefault="000464CE" w:rsidP="000464CE">
            <w:pPr>
              <w:rPr>
                <w:bCs/>
              </w:rPr>
            </w:pPr>
          </w:p>
        </w:tc>
      </w:tr>
      <w:tr w:rsidR="000464CE" w:rsidRPr="00703BAA" w14:paraId="4FC6665B" w14:textId="77777777">
        <w:trPr>
          <w:trHeight w:val="285"/>
        </w:trPr>
        <w:tc>
          <w:tcPr>
            <w:tcW w:w="486" w:type="dxa"/>
            <w:tcBorders>
              <w:top w:val="single" w:sz="4" w:space="0" w:color="auto"/>
              <w:left w:val="single" w:sz="4" w:space="0" w:color="auto"/>
              <w:bottom w:val="single" w:sz="4" w:space="0" w:color="auto"/>
              <w:right w:val="single" w:sz="4" w:space="0" w:color="auto"/>
            </w:tcBorders>
            <w:vAlign w:val="center"/>
          </w:tcPr>
          <w:p w14:paraId="73CE7CFE" w14:textId="77777777" w:rsidR="000464CE" w:rsidRPr="00703BAA" w:rsidRDefault="000464CE" w:rsidP="000464CE">
            <w:pPr>
              <w:jc w:val="center"/>
              <w:rPr>
                <w:bCs/>
              </w:rPr>
            </w:pPr>
            <w:r w:rsidRPr="00703BAA">
              <w:rPr>
                <w:bCs/>
              </w:rPr>
              <w:t>3</w:t>
            </w:r>
          </w:p>
        </w:tc>
        <w:tc>
          <w:tcPr>
            <w:tcW w:w="1494" w:type="dxa"/>
            <w:tcBorders>
              <w:top w:val="single" w:sz="4" w:space="0" w:color="auto"/>
              <w:left w:val="nil"/>
              <w:bottom w:val="single" w:sz="4" w:space="0" w:color="auto"/>
              <w:right w:val="single" w:sz="4" w:space="0" w:color="auto"/>
            </w:tcBorders>
          </w:tcPr>
          <w:p w14:paraId="539E0985" w14:textId="77777777" w:rsidR="000464CE" w:rsidRPr="00703BAA" w:rsidRDefault="000464CE" w:rsidP="000464CE">
            <w:pPr>
              <w:rPr>
                <w:bCs/>
              </w:rPr>
            </w:pPr>
            <w:r w:rsidRPr="00703BAA">
              <w:rPr>
                <w:bCs/>
              </w:rPr>
              <w:t xml:space="preserve">Капітальний ремонт - </w:t>
            </w:r>
            <w:proofErr w:type="spellStart"/>
            <w:r w:rsidRPr="00703BAA">
              <w:rPr>
                <w:bCs/>
              </w:rPr>
              <w:t>термомодернізація</w:t>
            </w:r>
            <w:proofErr w:type="spellEnd"/>
            <w:r w:rsidRPr="00703BAA">
              <w:rPr>
                <w:bCs/>
              </w:rPr>
              <w:t xml:space="preserve"> будівлі дошкільного навчального закладу ясел-садка №6 «Золота рибка» по вул. Миру, буд.6 в м. Славута, Хмельницької області</w:t>
            </w:r>
          </w:p>
        </w:tc>
        <w:tc>
          <w:tcPr>
            <w:tcW w:w="1080" w:type="dxa"/>
            <w:tcBorders>
              <w:top w:val="single" w:sz="4" w:space="0" w:color="auto"/>
              <w:left w:val="nil"/>
              <w:bottom w:val="single" w:sz="4" w:space="0" w:color="auto"/>
              <w:right w:val="single" w:sz="4" w:space="0" w:color="auto"/>
            </w:tcBorders>
          </w:tcPr>
          <w:p w14:paraId="70E006DC" w14:textId="77777777" w:rsidR="000464CE" w:rsidRPr="00703BAA" w:rsidRDefault="000464CE" w:rsidP="000464CE">
            <w:pPr>
              <w:rPr>
                <w:bCs/>
              </w:rPr>
            </w:pPr>
            <w:r w:rsidRPr="00703BAA">
              <w:rPr>
                <w:bCs/>
              </w:rPr>
              <w:t>2018-2021</w:t>
            </w:r>
          </w:p>
        </w:tc>
        <w:tc>
          <w:tcPr>
            <w:tcW w:w="1260" w:type="dxa"/>
            <w:tcBorders>
              <w:top w:val="single" w:sz="4" w:space="0" w:color="auto"/>
              <w:left w:val="nil"/>
              <w:bottom w:val="single" w:sz="4" w:space="0" w:color="auto"/>
              <w:right w:val="single" w:sz="4" w:space="0" w:color="auto"/>
            </w:tcBorders>
          </w:tcPr>
          <w:p w14:paraId="5D741411" w14:textId="77777777" w:rsidR="000464CE" w:rsidRPr="00703BAA" w:rsidRDefault="000464CE" w:rsidP="000464CE">
            <w:pPr>
              <w:rPr>
                <w:bCs/>
              </w:rPr>
            </w:pPr>
            <w:r w:rsidRPr="00703BAA">
              <w:rPr>
                <w:bCs/>
              </w:rPr>
              <w:t xml:space="preserve">3,331 </w:t>
            </w:r>
            <w:proofErr w:type="spellStart"/>
            <w:r w:rsidRPr="00703BAA">
              <w:rPr>
                <w:bCs/>
              </w:rPr>
              <w:t>кв.м</w:t>
            </w:r>
            <w:proofErr w:type="spellEnd"/>
          </w:p>
        </w:tc>
        <w:tc>
          <w:tcPr>
            <w:tcW w:w="900" w:type="dxa"/>
            <w:tcBorders>
              <w:top w:val="single" w:sz="4" w:space="0" w:color="auto"/>
              <w:left w:val="nil"/>
              <w:bottom w:val="single" w:sz="4" w:space="0" w:color="auto"/>
              <w:right w:val="single" w:sz="4" w:space="0" w:color="auto"/>
            </w:tcBorders>
          </w:tcPr>
          <w:p w14:paraId="4932AA9D" w14:textId="77777777" w:rsidR="000464CE" w:rsidRPr="00703BAA" w:rsidRDefault="000464CE" w:rsidP="000464CE">
            <w:pPr>
              <w:rPr>
                <w:bCs/>
              </w:rPr>
            </w:pPr>
            <w:r w:rsidRPr="00703BAA">
              <w:rPr>
                <w:bCs/>
              </w:rPr>
              <w:t>5627,108</w:t>
            </w:r>
          </w:p>
        </w:tc>
        <w:tc>
          <w:tcPr>
            <w:tcW w:w="1080" w:type="dxa"/>
            <w:tcBorders>
              <w:top w:val="single" w:sz="4" w:space="0" w:color="auto"/>
              <w:left w:val="nil"/>
              <w:bottom w:val="single" w:sz="4" w:space="0" w:color="auto"/>
              <w:right w:val="single" w:sz="4" w:space="0" w:color="auto"/>
            </w:tcBorders>
          </w:tcPr>
          <w:p w14:paraId="37C82C17" w14:textId="77777777" w:rsidR="000464CE" w:rsidRPr="00703BAA" w:rsidRDefault="000464CE" w:rsidP="000464CE">
            <w:pPr>
              <w:rPr>
                <w:bCs/>
              </w:rPr>
            </w:pPr>
            <w:r w:rsidRPr="00703BAA">
              <w:rPr>
                <w:bCs/>
              </w:rPr>
              <w:t>2916,500</w:t>
            </w:r>
          </w:p>
        </w:tc>
        <w:tc>
          <w:tcPr>
            <w:tcW w:w="720" w:type="dxa"/>
            <w:tcBorders>
              <w:top w:val="single" w:sz="4" w:space="0" w:color="auto"/>
              <w:left w:val="nil"/>
              <w:bottom w:val="single" w:sz="4" w:space="0" w:color="auto"/>
              <w:right w:val="single" w:sz="4" w:space="0" w:color="auto"/>
            </w:tcBorders>
          </w:tcPr>
          <w:p w14:paraId="15504D25" w14:textId="77777777" w:rsidR="000464CE" w:rsidRPr="00703BAA" w:rsidRDefault="000464CE" w:rsidP="000464CE">
            <w:pPr>
              <w:rPr>
                <w:bCs/>
              </w:rPr>
            </w:pPr>
            <w:r w:rsidRPr="00703BAA">
              <w:rPr>
                <w:bCs/>
              </w:rPr>
              <w:t>2916,500</w:t>
            </w:r>
          </w:p>
        </w:tc>
        <w:tc>
          <w:tcPr>
            <w:tcW w:w="1080" w:type="dxa"/>
            <w:tcBorders>
              <w:top w:val="single" w:sz="4" w:space="0" w:color="auto"/>
              <w:left w:val="nil"/>
              <w:bottom w:val="single" w:sz="4" w:space="0" w:color="auto"/>
              <w:right w:val="single" w:sz="4" w:space="0" w:color="auto"/>
            </w:tcBorders>
          </w:tcPr>
          <w:p w14:paraId="44AC2F4D" w14:textId="77777777" w:rsidR="000464CE" w:rsidRPr="00703BAA" w:rsidRDefault="000464CE" w:rsidP="000464CE">
            <w:pPr>
              <w:rPr>
                <w:bCs/>
              </w:rPr>
            </w:pPr>
            <w:r w:rsidRPr="00703BAA">
              <w:rPr>
                <w:bCs/>
              </w:rPr>
              <w:t>2780,500</w:t>
            </w:r>
          </w:p>
        </w:tc>
        <w:tc>
          <w:tcPr>
            <w:tcW w:w="900" w:type="dxa"/>
            <w:tcBorders>
              <w:top w:val="single" w:sz="4" w:space="0" w:color="auto"/>
              <w:left w:val="nil"/>
              <w:bottom w:val="single" w:sz="4" w:space="0" w:color="auto"/>
              <w:right w:val="single" w:sz="4" w:space="0" w:color="auto"/>
            </w:tcBorders>
          </w:tcPr>
          <w:p w14:paraId="1C9F72EB" w14:textId="77777777" w:rsidR="000464CE" w:rsidRPr="00703BAA" w:rsidRDefault="000464CE" w:rsidP="000464CE">
            <w:pPr>
              <w:rPr>
                <w:bCs/>
              </w:rPr>
            </w:pPr>
            <w:r w:rsidRPr="00703BAA">
              <w:rPr>
                <w:bCs/>
              </w:rPr>
              <w:t>136,000</w:t>
            </w:r>
          </w:p>
        </w:tc>
        <w:tc>
          <w:tcPr>
            <w:tcW w:w="720" w:type="dxa"/>
            <w:tcBorders>
              <w:top w:val="single" w:sz="4" w:space="0" w:color="auto"/>
              <w:left w:val="nil"/>
              <w:bottom w:val="single" w:sz="4" w:space="0" w:color="auto"/>
              <w:right w:val="single" w:sz="4" w:space="0" w:color="auto"/>
            </w:tcBorders>
          </w:tcPr>
          <w:p w14:paraId="2C0861F6" w14:textId="77777777" w:rsidR="000464CE" w:rsidRPr="00703BAA" w:rsidRDefault="000464CE" w:rsidP="000464CE">
            <w:pPr>
              <w:rPr>
                <w:bCs/>
              </w:rPr>
            </w:pPr>
            <w:r w:rsidRPr="00703BAA">
              <w:rPr>
                <w:bCs/>
              </w:rPr>
              <w:t>0,0</w:t>
            </w:r>
          </w:p>
        </w:tc>
        <w:tc>
          <w:tcPr>
            <w:tcW w:w="900" w:type="dxa"/>
            <w:tcBorders>
              <w:top w:val="single" w:sz="4" w:space="0" w:color="auto"/>
              <w:left w:val="nil"/>
              <w:bottom w:val="single" w:sz="4" w:space="0" w:color="auto"/>
              <w:right w:val="single" w:sz="4" w:space="0" w:color="auto"/>
            </w:tcBorders>
          </w:tcPr>
          <w:p w14:paraId="58A2E3DF" w14:textId="77777777" w:rsidR="000464CE" w:rsidRPr="00703BAA" w:rsidRDefault="000464CE" w:rsidP="000464CE">
            <w:pPr>
              <w:rPr>
                <w:bCs/>
              </w:rPr>
            </w:pPr>
            <w:r w:rsidRPr="00703BAA">
              <w:rPr>
                <w:bCs/>
              </w:rPr>
              <w:t>комунальна</w:t>
            </w:r>
          </w:p>
        </w:tc>
        <w:tc>
          <w:tcPr>
            <w:tcW w:w="1080" w:type="dxa"/>
            <w:tcBorders>
              <w:top w:val="single" w:sz="4" w:space="0" w:color="auto"/>
              <w:left w:val="nil"/>
              <w:bottom w:val="single" w:sz="4" w:space="0" w:color="auto"/>
              <w:right w:val="single" w:sz="4" w:space="0" w:color="auto"/>
            </w:tcBorders>
          </w:tcPr>
          <w:p w14:paraId="7C0CC31E" w14:textId="77777777" w:rsidR="000464CE" w:rsidRPr="00703BAA" w:rsidRDefault="000464CE" w:rsidP="000464CE">
            <w:pPr>
              <w:rPr>
                <w:bCs/>
              </w:rPr>
            </w:pPr>
            <w:r w:rsidRPr="00703BAA">
              <w:rPr>
                <w:bCs/>
              </w:rPr>
              <w:t>ТОВ "Експертиза МВК" м. Київ експертний звіт №12635 від 06.04.2018 року</w:t>
            </w:r>
          </w:p>
        </w:tc>
        <w:tc>
          <w:tcPr>
            <w:tcW w:w="1260" w:type="dxa"/>
            <w:tcBorders>
              <w:top w:val="single" w:sz="4" w:space="0" w:color="auto"/>
              <w:left w:val="nil"/>
              <w:bottom w:val="single" w:sz="4" w:space="0" w:color="auto"/>
              <w:right w:val="single" w:sz="4" w:space="0" w:color="auto"/>
            </w:tcBorders>
          </w:tcPr>
          <w:p w14:paraId="10A63F53" w14:textId="77777777" w:rsidR="000464CE" w:rsidRPr="00703BAA" w:rsidRDefault="000464CE" w:rsidP="000464CE">
            <w:pPr>
              <w:rPr>
                <w:bCs/>
              </w:rPr>
            </w:pPr>
            <w:r w:rsidRPr="00703BAA">
              <w:rPr>
                <w:bCs/>
              </w:rPr>
              <w:t>Затверджено рішенням виконавчого комітету Славутської міської ради від 17.05.2018 року №162</w:t>
            </w:r>
          </w:p>
        </w:tc>
        <w:tc>
          <w:tcPr>
            <w:tcW w:w="1980" w:type="dxa"/>
            <w:tcBorders>
              <w:top w:val="single" w:sz="4" w:space="0" w:color="auto"/>
              <w:left w:val="nil"/>
              <w:bottom w:val="single" w:sz="4" w:space="0" w:color="auto"/>
              <w:right w:val="single" w:sz="4" w:space="0" w:color="auto"/>
            </w:tcBorders>
          </w:tcPr>
          <w:p w14:paraId="54D81C82" w14:textId="77777777" w:rsidR="000464CE" w:rsidRPr="00703BAA" w:rsidRDefault="000464CE" w:rsidP="000464CE">
            <w:pPr>
              <w:rPr>
                <w:bCs/>
              </w:rPr>
            </w:pPr>
            <w:r w:rsidRPr="00703BAA">
              <w:rPr>
                <w:bCs/>
              </w:rPr>
              <w:t>"Ціль 2. Територіальна соціально-економічна інтеграція і просторовий розвиток</w:t>
            </w:r>
          </w:p>
        </w:tc>
        <w:tc>
          <w:tcPr>
            <w:tcW w:w="1192" w:type="dxa"/>
            <w:tcBorders>
              <w:top w:val="single" w:sz="4" w:space="0" w:color="auto"/>
              <w:left w:val="nil"/>
              <w:bottom w:val="single" w:sz="4" w:space="0" w:color="auto"/>
              <w:right w:val="single" w:sz="4" w:space="0" w:color="auto"/>
            </w:tcBorders>
          </w:tcPr>
          <w:p w14:paraId="01CA7A67" w14:textId="77777777" w:rsidR="000464CE" w:rsidRPr="00703BAA" w:rsidRDefault="000464CE" w:rsidP="000464CE">
            <w:pPr>
              <w:rPr>
                <w:bCs/>
              </w:rPr>
            </w:pPr>
            <w:r w:rsidRPr="00703BAA">
              <w:rPr>
                <w:bCs/>
              </w:rPr>
              <w:t xml:space="preserve">Капітальний ремонт - </w:t>
            </w:r>
            <w:proofErr w:type="spellStart"/>
            <w:r w:rsidRPr="00703BAA">
              <w:rPr>
                <w:bCs/>
              </w:rPr>
              <w:t>термомодернізація</w:t>
            </w:r>
            <w:proofErr w:type="spellEnd"/>
            <w:r w:rsidRPr="00703BAA">
              <w:rPr>
                <w:bCs/>
              </w:rPr>
              <w:t xml:space="preserve"> будівлі дошкільного навчального закладу ясел-садка №6 «Золота рибка» по вул. Миру, буд.6 в м. Славута, Хмельницької області</w:t>
            </w:r>
          </w:p>
        </w:tc>
      </w:tr>
      <w:tr w:rsidR="000464CE" w:rsidRPr="00703BAA" w14:paraId="30275A95" w14:textId="77777777">
        <w:trPr>
          <w:trHeight w:val="285"/>
        </w:trPr>
        <w:tc>
          <w:tcPr>
            <w:tcW w:w="486" w:type="dxa"/>
            <w:tcBorders>
              <w:top w:val="single" w:sz="4" w:space="0" w:color="auto"/>
              <w:left w:val="single" w:sz="4" w:space="0" w:color="auto"/>
              <w:bottom w:val="single" w:sz="4" w:space="0" w:color="auto"/>
              <w:right w:val="single" w:sz="4" w:space="0" w:color="auto"/>
            </w:tcBorders>
            <w:vAlign w:val="center"/>
          </w:tcPr>
          <w:p w14:paraId="09519FF5" w14:textId="77777777" w:rsidR="000464CE" w:rsidRPr="00703BAA" w:rsidRDefault="000464CE" w:rsidP="000464CE">
            <w:pPr>
              <w:jc w:val="center"/>
              <w:rPr>
                <w:bCs/>
              </w:rPr>
            </w:pPr>
            <w:r w:rsidRPr="00703BAA">
              <w:rPr>
                <w:bCs/>
              </w:rPr>
              <w:t>4</w:t>
            </w:r>
          </w:p>
        </w:tc>
        <w:tc>
          <w:tcPr>
            <w:tcW w:w="1494" w:type="dxa"/>
            <w:tcBorders>
              <w:top w:val="single" w:sz="4" w:space="0" w:color="auto"/>
              <w:left w:val="nil"/>
              <w:bottom w:val="single" w:sz="4" w:space="0" w:color="auto"/>
              <w:right w:val="single" w:sz="4" w:space="0" w:color="auto"/>
            </w:tcBorders>
          </w:tcPr>
          <w:p w14:paraId="1B723DE4" w14:textId="77777777" w:rsidR="000464CE" w:rsidRPr="00703BAA" w:rsidRDefault="000464CE" w:rsidP="000464CE">
            <w:pPr>
              <w:rPr>
                <w:bCs/>
              </w:rPr>
            </w:pPr>
            <w:r w:rsidRPr="00703BAA">
              <w:rPr>
                <w:bCs/>
              </w:rPr>
              <w:t xml:space="preserve">Реконструкція об'єктів благоустрою мікрорайону "Військове містечко" </w:t>
            </w:r>
            <w:proofErr w:type="spellStart"/>
            <w:r w:rsidRPr="00703BAA">
              <w:rPr>
                <w:bCs/>
              </w:rPr>
              <w:t>вул.Садова</w:t>
            </w:r>
            <w:proofErr w:type="spellEnd"/>
            <w:r w:rsidRPr="00703BAA">
              <w:rPr>
                <w:bCs/>
              </w:rPr>
              <w:t xml:space="preserve"> та </w:t>
            </w:r>
            <w:proofErr w:type="spellStart"/>
            <w:r w:rsidRPr="00703BAA">
              <w:rPr>
                <w:bCs/>
              </w:rPr>
              <w:t>вул.Ізяславс</w:t>
            </w:r>
            <w:r w:rsidRPr="00703BAA">
              <w:rPr>
                <w:bCs/>
              </w:rPr>
              <w:lastRenderedPageBreak/>
              <w:t>ька</w:t>
            </w:r>
            <w:proofErr w:type="spellEnd"/>
            <w:r w:rsidRPr="00703BAA">
              <w:rPr>
                <w:bCs/>
              </w:rPr>
              <w:t xml:space="preserve"> </w:t>
            </w:r>
            <w:proofErr w:type="spellStart"/>
            <w:r w:rsidRPr="00703BAA">
              <w:rPr>
                <w:bCs/>
              </w:rPr>
              <w:t>м.Славута</w:t>
            </w:r>
            <w:proofErr w:type="spellEnd"/>
            <w:r w:rsidRPr="00703BAA">
              <w:rPr>
                <w:bCs/>
              </w:rPr>
              <w:t xml:space="preserve"> Хмельницької області</w:t>
            </w:r>
          </w:p>
        </w:tc>
        <w:tc>
          <w:tcPr>
            <w:tcW w:w="1080" w:type="dxa"/>
            <w:tcBorders>
              <w:top w:val="single" w:sz="4" w:space="0" w:color="auto"/>
              <w:left w:val="nil"/>
              <w:bottom w:val="single" w:sz="4" w:space="0" w:color="auto"/>
              <w:right w:val="single" w:sz="4" w:space="0" w:color="auto"/>
            </w:tcBorders>
          </w:tcPr>
          <w:p w14:paraId="08BD1D09" w14:textId="77777777" w:rsidR="000464CE" w:rsidRPr="00703BAA" w:rsidRDefault="000464CE" w:rsidP="000464CE">
            <w:pPr>
              <w:rPr>
                <w:bCs/>
              </w:rPr>
            </w:pPr>
            <w:r w:rsidRPr="00703BAA">
              <w:rPr>
                <w:bCs/>
              </w:rPr>
              <w:lastRenderedPageBreak/>
              <w:t>2018-2021</w:t>
            </w:r>
          </w:p>
        </w:tc>
        <w:tc>
          <w:tcPr>
            <w:tcW w:w="1260" w:type="dxa"/>
            <w:tcBorders>
              <w:top w:val="single" w:sz="4" w:space="0" w:color="auto"/>
              <w:left w:val="nil"/>
              <w:bottom w:val="single" w:sz="4" w:space="0" w:color="auto"/>
              <w:right w:val="single" w:sz="4" w:space="0" w:color="auto"/>
            </w:tcBorders>
          </w:tcPr>
          <w:p w14:paraId="5A0FA781" w14:textId="77777777" w:rsidR="000464CE" w:rsidRPr="00703BAA" w:rsidRDefault="000464CE" w:rsidP="000464CE">
            <w:pPr>
              <w:rPr>
                <w:bCs/>
              </w:rPr>
            </w:pPr>
            <w:r w:rsidRPr="00703BAA">
              <w:rPr>
                <w:bCs/>
              </w:rPr>
              <w:t xml:space="preserve">22408,6 </w:t>
            </w:r>
            <w:proofErr w:type="spellStart"/>
            <w:r w:rsidRPr="00703BAA">
              <w:rPr>
                <w:bCs/>
              </w:rPr>
              <w:t>кв.м</w:t>
            </w:r>
            <w:proofErr w:type="spellEnd"/>
          </w:p>
        </w:tc>
        <w:tc>
          <w:tcPr>
            <w:tcW w:w="900" w:type="dxa"/>
            <w:tcBorders>
              <w:top w:val="single" w:sz="4" w:space="0" w:color="auto"/>
              <w:left w:val="nil"/>
              <w:bottom w:val="single" w:sz="4" w:space="0" w:color="auto"/>
              <w:right w:val="single" w:sz="4" w:space="0" w:color="auto"/>
            </w:tcBorders>
          </w:tcPr>
          <w:p w14:paraId="2599D369" w14:textId="77777777" w:rsidR="000464CE" w:rsidRPr="00703BAA" w:rsidRDefault="000464CE" w:rsidP="000464CE">
            <w:pPr>
              <w:rPr>
                <w:bCs/>
              </w:rPr>
            </w:pPr>
            <w:r w:rsidRPr="00703BAA">
              <w:rPr>
                <w:bCs/>
              </w:rPr>
              <w:t>19073,654</w:t>
            </w:r>
          </w:p>
        </w:tc>
        <w:tc>
          <w:tcPr>
            <w:tcW w:w="1080" w:type="dxa"/>
            <w:tcBorders>
              <w:top w:val="single" w:sz="4" w:space="0" w:color="auto"/>
              <w:left w:val="nil"/>
              <w:bottom w:val="single" w:sz="4" w:space="0" w:color="auto"/>
              <w:right w:val="single" w:sz="4" w:space="0" w:color="auto"/>
            </w:tcBorders>
          </w:tcPr>
          <w:p w14:paraId="19502AEE" w14:textId="77777777" w:rsidR="000464CE" w:rsidRPr="00703BAA" w:rsidRDefault="000464CE" w:rsidP="000464CE">
            <w:pPr>
              <w:rPr>
                <w:bCs/>
              </w:rPr>
            </w:pPr>
            <w:r w:rsidRPr="00703BAA">
              <w:rPr>
                <w:bCs/>
              </w:rPr>
              <w:t>17951,598</w:t>
            </w:r>
          </w:p>
        </w:tc>
        <w:tc>
          <w:tcPr>
            <w:tcW w:w="720" w:type="dxa"/>
            <w:tcBorders>
              <w:top w:val="single" w:sz="4" w:space="0" w:color="auto"/>
              <w:left w:val="nil"/>
              <w:bottom w:val="single" w:sz="4" w:space="0" w:color="auto"/>
              <w:right w:val="single" w:sz="4" w:space="0" w:color="auto"/>
            </w:tcBorders>
          </w:tcPr>
          <w:p w14:paraId="338BA063" w14:textId="77777777" w:rsidR="000464CE" w:rsidRPr="00703BAA" w:rsidRDefault="000464CE" w:rsidP="000464CE">
            <w:pPr>
              <w:rPr>
                <w:bCs/>
              </w:rPr>
            </w:pPr>
            <w:r w:rsidRPr="00703BAA">
              <w:rPr>
                <w:bCs/>
              </w:rPr>
              <w:t>17951,598</w:t>
            </w:r>
          </w:p>
        </w:tc>
        <w:tc>
          <w:tcPr>
            <w:tcW w:w="1080" w:type="dxa"/>
            <w:tcBorders>
              <w:top w:val="single" w:sz="4" w:space="0" w:color="auto"/>
              <w:left w:val="nil"/>
              <w:bottom w:val="single" w:sz="4" w:space="0" w:color="auto"/>
              <w:right w:val="single" w:sz="4" w:space="0" w:color="auto"/>
            </w:tcBorders>
          </w:tcPr>
          <w:p w14:paraId="0E94CB16" w14:textId="77777777" w:rsidR="000464CE" w:rsidRPr="00703BAA" w:rsidRDefault="000464CE" w:rsidP="000464CE">
            <w:pPr>
              <w:rPr>
                <w:bCs/>
              </w:rPr>
            </w:pPr>
            <w:r w:rsidRPr="00703BAA">
              <w:rPr>
                <w:bCs/>
              </w:rPr>
              <w:t>17451,598</w:t>
            </w:r>
          </w:p>
        </w:tc>
        <w:tc>
          <w:tcPr>
            <w:tcW w:w="900" w:type="dxa"/>
            <w:tcBorders>
              <w:top w:val="single" w:sz="4" w:space="0" w:color="auto"/>
              <w:left w:val="nil"/>
              <w:bottom w:val="single" w:sz="4" w:space="0" w:color="auto"/>
              <w:right w:val="single" w:sz="4" w:space="0" w:color="auto"/>
            </w:tcBorders>
          </w:tcPr>
          <w:p w14:paraId="7D3FCBA7" w14:textId="77777777" w:rsidR="000464CE" w:rsidRPr="00703BAA" w:rsidRDefault="000464CE" w:rsidP="000464CE">
            <w:pPr>
              <w:rPr>
                <w:bCs/>
              </w:rPr>
            </w:pPr>
            <w:r w:rsidRPr="00703BAA">
              <w:rPr>
                <w:bCs/>
              </w:rPr>
              <w:t>500,000</w:t>
            </w:r>
          </w:p>
        </w:tc>
        <w:tc>
          <w:tcPr>
            <w:tcW w:w="720" w:type="dxa"/>
            <w:tcBorders>
              <w:top w:val="single" w:sz="4" w:space="0" w:color="auto"/>
              <w:left w:val="nil"/>
              <w:bottom w:val="single" w:sz="4" w:space="0" w:color="auto"/>
              <w:right w:val="single" w:sz="4" w:space="0" w:color="auto"/>
            </w:tcBorders>
          </w:tcPr>
          <w:p w14:paraId="1374BC82" w14:textId="77777777" w:rsidR="000464CE" w:rsidRPr="00703BAA" w:rsidRDefault="000464CE" w:rsidP="000464CE">
            <w:pPr>
              <w:rPr>
                <w:bCs/>
              </w:rPr>
            </w:pPr>
            <w:r w:rsidRPr="00703BAA">
              <w:rPr>
                <w:bCs/>
              </w:rPr>
              <w:t>0,00</w:t>
            </w:r>
          </w:p>
        </w:tc>
        <w:tc>
          <w:tcPr>
            <w:tcW w:w="900" w:type="dxa"/>
            <w:tcBorders>
              <w:top w:val="single" w:sz="4" w:space="0" w:color="auto"/>
              <w:left w:val="nil"/>
              <w:bottom w:val="single" w:sz="4" w:space="0" w:color="auto"/>
              <w:right w:val="single" w:sz="4" w:space="0" w:color="auto"/>
            </w:tcBorders>
          </w:tcPr>
          <w:p w14:paraId="00707E01" w14:textId="77777777" w:rsidR="000464CE" w:rsidRPr="00703BAA" w:rsidRDefault="000464CE" w:rsidP="000464CE">
            <w:pPr>
              <w:rPr>
                <w:bCs/>
              </w:rPr>
            </w:pPr>
            <w:r w:rsidRPr="00703BAA">
              <w:rPr>
                <w:bCs/>
              </w:rPr>
              <w:t>комунальна</w:t>
            </w:r>
          </w:p>
        </w:tc>
        <w:tc>
          <w:tcPr>
            <w:tcW w:w="1080" w:type="dxa"/>
            <w:tcBorders>
              <w:top w:val="single" w:sz="4" w:space="0" w:color="auto"/>
              <w:left w:val="nil"/>
              <w:bottom w:val="single" w:sz="4" w:space="0" w:color="auto"/>
              <w:right w:val="single" w:sz="4" w:space="0" w:color="auto"/>
            </w:tcBorders>
          </w:tcPr>
          <w:p w14:paraId="769E975E" w14:textId="77777777" w:rsidR="000464CE" w:rsidRPr="00703BAA" w:rsidRDefault="000464CE" w:rsidP="000464CE">
            <w:pPr>
              <w:rPr>
                <w:bCs/>
              </w:rPr>
            </w:pPr>
            <w:r w:rsidRPr="00703BAA">
              <w:rPr>
                <w:bCs/>
              </w:rPr>
              <w:t>Філія ДП "</w:t>
            </w:r>
            <w:proofErr w:type="spellStart"/>
            <w:r w:rsidRPr="00703BAA">
              <w:rPr>
                <w:bCs/>
              </w:rPr>
              <w:t>Укрдержбудекспертиза</w:t>
            </w:r>
            <w:proofErr w:type="spellEnd"/>
            <w:r w:rsidRPr="00703BAA">
              <w:rPr>
                <w:bCs/>
              </w:rPr>
              <w:t xml:space="preserve">" у  Хмельницькій області експертний звіт </w:t>
            </w:r>
            <w:r w:rsidRPr="00703BAA">
              <w:rPr>
                <w:bCs/>
              </w:rPr>
              <w:lastRenderedPageBreak/>
              <w:t>від 06.07.2017 р. №23-00467-17</w:t>
            </w:r>
          </w:p>
        </w:tc>
        <w:tc>
          <w:tcPr>
            <w:tcW w:w="1260" w:type="dxa"/>
            <w:tcBorders>
              <w:top w:val="single" w:sz="4" w:space="0" w:color="auto"/>
              <w:left w:val="nil"/>
              <w:bottom w:val="single" w:sz="4" w:space="0" w:color="auto"/>
              <w:right w:val="single" w:sz="4" w:space="0" w:color="auto"/>
            </w:tcBorders>
          </w:tcPr>
          <w:p w14:paraId="3D21FB65" w14:textId="77777777" w:rsidR="000464CE" w:rsidRPr="00703BAA" w:rsidRDefault="000464CE" w:rsidP="000464CE">
            <w:pPr>
              <w:rPr>
                <w:bCs/>
              </w:rPr>
            </w:pPr>
            <w:r w:rsidRPr="00703BAA">
              <w:rPr>
                <w:bCs/>
              </w:rPr>
              <w:lastRenderedPageBreak/>
              <w:t>Затверджено рішенням виконавчого комітету Славутської міської ради від 20.07.201</w:t>
            </w:r>
            <w:r w:rsidRPr="00703BAA">
              <w:rPr>
                <w:bCs/>
              </w:rPr>
              <w:lastRenderedPageBreak/>
              <w:t>7 року №268</w:t>
            </w:r>
          </w:p>
        </w:tc>
        <w:tc>
          <w:tcPr>
            <w:tcW w:w="1980" w:type="dxa"/>
            <w:tcBorders>
              <w:top w:val="single" w:sz="4" w:space="0" w:color="auto"/>
              <w:left w:val="nil"/>
              <w:bottom w:val="single" w:sz="4" w:space="0" w:color="auto"/>
              <w:right w:val="single" w:sz="4" w:space="0" w:color="auto"/>
            </w:tcBorders>
          </w:tcPr>
          <w:p w14:paraId="5BB615A6" w14:textId="77777777" w:rsidR="000464CE" w:rsidRPr="00703BAA" w:rsidRDefault="000464CE" w:rsidP="000464CE">
            <w:pPr>
              <w:rPr>
                <w:bCs/>
              </w:rPr>
            </w:pPr>
            <w:r w:rsidRPr="00703BAA">
              <w:rPr>
                <w:bCs/>
              </w:rPr>
              <w:lastRenderedPageBreak/>
              <w:t>"Ціль 2. Територіальна соціально-економічна інтеграція і просторовий розвиток</w:t>
            </w:r>
          </w:p>
        </w:tc>
        <w:tc>
          <w:tcPr>
            <w:tcW w:w="1192" w:type="dxa"/>
            <w:tcBorders>
              <w:top w:val="single" w:sz="4" w:space="0" w:color="auto"/>
              <w:left w:val="nil"/>
              <w:bottom w:val="single" w:sz="4" w:space="0" w:color="auto"/>
              <w:right w:val="single" w:sz="4" w:space="0" w:color="auto"/>
            </w:tcBorders>
          </w:tcPr>
          <w:p w14:paraId="736977D7" w14:textId="77777777" w:rsidR="000464CE" w:rsidRPr="00703BAA" w:rsidRDefault="000464CE" w:rsidP="000464CE">
            <w:pPr>
              <w:rPr>
                <w:bCs/>
              </w:rPr>
            </w:pPr>
            <w:r w:rsidRPr="00703BAA">
              <w:rPr>
                <w:bCs/>
              </w:rPr>
              <w:t xml:space="preserve">Реконструкція об'єктів благоустрою мікрорайону "Військове містечко" </w:t>
            </w:r>
            <w:proofErr w:type="spellStart"/>
            <w:r w:rsidRPr="00703BAA">
              <w:rPr>
                <w:bCs/>
              </w:rPr>
              <w:lastRenderedPageBreak/>
              <w:t>вул.Садова</w:t>
            </w:r>
            <w:proofErr w:type="spellEnd"/>
            <w:r w:rsidRPr="00703BAA">
              <w:rPr>
                <w:bCs/>
              </w:rPr>
              <w:t xml:space="preserve"> та </w:t>
            </w:r>
            <w:proofErr w:type="spellStart"/>
            <w:r w:rsidRPr="00703BAA">
              <w:rPr>
                <w:bCs/>
              </w:rPr>
              <w:t>вул.Ізяславська</w:t>
            </w:r>
            <w:proofErr w:type="spellEnd"/>
            <w:r w:rsidRPr="00703BAA">
              <w:rPr>
                <w:bCs/>
              </w:rPr>
              <w:t xml:space="preserve"> </w:t>
            </w:r>
            <w:proofErr w:type="spellStart"/>
            <w:r w:rsidRPr="00703BAA">
              <w:rPr>
                <w:bCs/>
              </w:rPr>
              <w:t>м.Славута</w:t>
            </w:r>
            <w:proofErr w:type="spellEnd"/>
            <w:r w:rsidRPr="00703BAA">
              <w:rPr>
                <w:bCs/>
              </w:rPr>
              <w:t xml:space="preserve"> Хмельницької області</w:t>
            </w:r>
          </w:p>
        </w:tc>
      </w:tr>
      <w:tr w:rsidR="000464CE" w:rsidRPr="00703BAA" w14:paraId="5C7EC4AE" w14:textId="77777777">
        <w:trPr>
          <w:trHeight w:val="285"/>
        </w:trPr>
        <w:tc>
          <w:tcPr>
            <w:tcW w:w="486" w:type="dxa"/>
            <w:tcBorders>
              <w:top w:val="single" w:sz="4" w:space="0" w:color="auto"/>
              <w:left w:val="single" w:sz="4" w:space="0" w:color="auto"/>
              <w:bottom w:val="single" w:sz="4" w:space="0" w:color="auto"/>
              <w:right w:val="single" w:sz="4" w:space="0" w:color="auto"/>
            </w:tcBorders>
            <w:vAlign w:val="center"/>
          </w:tcPr>
          <w:p w14:paraId="70CADA1F" w14:textId="77777777" w:rsidR="000464CE" w:rsidRPr="00703BAA" w:rsidRDefault="000464CE" w:rsidP="000464CE">
            <w:pPr>
              <w:jc w:val="center"/>
              <w:rPr>
                <w:bCs/>
              </w:rPr>
            </w:pPr>
            <w:r w:rsidRPr="00703BAA">
              <w:rPr>
                <w:bCs/>
              </w:rPr>
              <w:t>5</w:t>
            </w:r>
          </w:p>
        </w:tc>
        <w:tc>
          <w:tcPr>
            <w:tcW w:w="1494" w:type="dxa"/>
            <w:tcBorders>
              <w:top w:val="single" w:sz="4" w:space="0" w:color="auto"/>
              <w:left w:val="nil"/>
              <w:bottom w:val="single" w:sz="4" w:space="0" w:color="auto"/>
              <w:right w:val="single" w:sz="4" w:space="0" w:color="auto"/>
            </w:tcBorders>
          </w:tcPr>
          <w:p w14:paraId="311EC8DB" w14:textId="77777777" w:rsidR="000464CE" w:rsidRPr="00703BAA" w:rsidRDefault="000464CE" w:rsidP="000464CE">
            <w:pPr>
              <w:rPr>
                <w:bCs/>
              </w:rPr>
            </w:pPr>
            <w:r w:rsidRPr="00703BAA">
              <w:rPr>
                <w:bCs/>
              </w:rPr>
              <w:t xml:space="preserve">Капітальний ремонт – </w:t>
            </w:r>
            <w:proofErr w:type="spellStart"/>
            <w:r w:rsidRPr="00703BAA">
              <w:rPr>
                <w:bCs/>
              </w:rPr>
              <w:t>термомодернізація</w:t>
            </w:r>
            <w:proofErr w:type="spellEnd"/>
            <w:r w:rsidRPr="00703BAA">
              <w:rPr>
                <w:bCs/>
              </w:rPr>
              <w:t xml:space="preserve"> будівлі навчального корпусу загальноосвітньої школи І-ІІІ </w:t>
            </w:r>
            <w:proofErr w:type="spellStart"/>
            <w:r w:rsidRPr="00703BAA">
              <w:rPr>
                <w:bCs/>
              </w:rPr>
              <w:t>ступе-нів</w:t>
            </w:r>
            <w:proofErr w:type="spellEnd"/>
            <w:r w:rsidRPr="00703BAA">
              <w:rPr>
                <w:bCs/>
              </w:rPr>
              <w:t xml:space="preserve"> №3 по </w:t>
            </w:r>
            <w:proofErr w:type="spellStart"/>
            <w:r w:rsidRPr="00703BAA">
              <w:rPr>
                <w:bCs/>
              </w:rPr>
              <w:t>вул.Марії</w:t>
            </w:r>
            <w:proofErr w:type="spellEnd"/>
            <w:r w:rsidRPr="00703BAA">
              <w:rPr>
                <w:bCs/>
              </w:rPr>
              <w:t xml:space="preserve"> Лисенко, буд. 2А в </w:t>
            </w:r>
            <w:proofErr w:type="spellStart"/>
            <w:r w:rsidRPr="00703BAA">
              <w:rPr>
                <w:bCs/>
              </w:rPr>
              <w:t>м.Славута</w:t>
            </w:r>
            <w:proofErr w:type="spellEnd"/>
            <w:r w:rsidRPr="00703BAA">
              <w:rPr>
                <w:bCs/>
              </w:rPr>
              <w:t xml:space="preserve">  Хмельницької області</w:t>
            </w:r>
          </w:p>
        </w:tc>
        <w:tc>
          <w:tcPr>
            <w:tcW w:w="1080" w:type="dxa"/>
            <w:tcBorders>
              <w:top w:val="single" w:sz="4" w:space="0" w:color="auto"/>
              <w:left w:val="nil"/>
              <w:bottom w:val="single" w:sz="4" w:space="0" w:color="auto"/>
              <w:right w:val="single" w:sz="4" w:space="0" w:color="auto"/>
            </w:tcBorders>
          </w:tcPr>
          <w:p w14:paraId="050C3B20" w14:textId="77777777" w:rsidR="000464CE" w:rsidRPr="00703BAA" w:rsidRDefault="000464CE" w:rsidP="000464CE">
            <w:pPr>
              <w:rPr>
                <w:bCs/>
              </w:rPr>
            </w:pPr>
            <w:r w:rsidRPr="00703BAA">
              <w:rPr>
                <w:bCs/>
              </w:rPr>
              <w:t>2018-2021</w:t>
            </w:r>
          </w:p>
        </w:tc>
        <w:tc>
          <w:tcPr>
            <w:tcW w:w="1260" w:type="dxa"/>
            <w:tcBorders>
              <w:top w:val="single" w:sz="4" w:space="0" w:color="auto"/>
              <w:left w:val="nil"/>
              <w:bottom w:val="single" w:sz="4" w:space="0" w:color="auto"/>
              <w:right w:val="single" w:sz="4" w:space="0" w:color="auto"/>
            </w:tcBorders>
          </w:tcPr>
          <w:p w14:paraId="4144EBA1" w14:textId="77777777" w:rsidR="000464CE" w:rsidRPr="00703BAA" w:rsidRDefault="000464CE" w:rsidP="000464CE">
            <w:pPr>
              <w:rPr>
                <w:bCs/>
              </w:rPr>
            </w:pPr>
            <w:r w:rsidRPr="00703BAA">
              <w:rPr>
                <w:bCs/>
              </w:rPr>
              <w:t xml:space="preserve">2906,608 </w:t>
            </w:r>
            <w:proofErr w:type="spellStart"/>
            <w:r w:rsidRPr="00703BAA">
              <w:rPr>
                <w:bCs/>
              </w:rPr>
              <w:t>кв.м</w:t>
            </w:r>
            <w:proofErr w:type="spellEnd"/>
          </w:p>
        </w:tc>
        <w:tc>
          <w:tcPr>
            <w:tcW w:w="900" w:type="dxa"/>
            <w:tcBorders>
              <w:top w:val="single" w:sz="4" w:space="0" w:color="auto"/>
              <w:left w:val="nil"/>
              <w:bottom w:val="single" w:sz="4" w:space="0" w:color="auto"/>
              <w:right w:val="single" w:sz="4" w:space="0" w:color="auto"/>
            </w:tcBorders>
          </w:tcPr>
          <w:p w14:paraId="0C105163" w14:textId="77777777" w:rsidR="000464CE" w:rsidRPr="00703BAA" w:rsidRDefault="000464CE" w:rsidP="000464CE">
            <w:pPr>
              <w:rPr>
                <w:bCs/>
              </w:rPr>
            </w:pPr>
            <w:r w:rsidRPr="00703BAA">
              <w:rPr>
                <w:bCs/>
              </w:rPr>
              <w:t>8806,769</w:t>
            </w:r>
          </w:p>
        </w:tc>
        <w:tc>
          <w:tcPr>
            <w:tcW w:w="1080" w:type="dxa"/>
            <w:tcBorders>
              <w:top w:val="single" w:sz="4" w:space="0" w:color="auto"/>
              <w:left w:val="nil"/>
              <w:bottom w:val="single" w:sz="4" w:space="0" w:color="auto"/>
              <w:right w:val="single" w:sz="4" w:space="0" w:color="auto"/>
            </w:tcBorders>
          </w:tcPr>
          <w:p w14:paraId="690F0AE5" w14:textId="77777777" w:rsidR="000464CE" w:rsidRPr="00703BAA" w:rsidRDefault="000464CE" w:rsidP="000464CE">
            <w:pPr>
              <w:rPr>
                <w:bCs/>
              </w:rPr>
            </w:pPr>
            <w:r w:rsidRPr="00703BAA">
              <w:rPr>
                <w:bCs/>
              </w:rPr>
              <w:t>8806,769</w:t>
            </w:r>
          </w:p>
        </w:tc>
        <w:tc>
          <w:tcPr>
            <w:tcW w:w="720" w:type="dxa"/>
            <w:tcBorders>
              <w:top w:val="single" w:sz="4" w:space="0" w:color="auto"/>
              <w:left w:val="nil"/>
              <w:bottom w:val="single" w:sz="4" w:space="0" w:color="auto"/>
              <w:right w:val="single" w:sz="4" w:space="0" w:color="auto"/>
            </w:tcBorders>
          </w:tcPr>
          <w:p w14:paraId="0121DB6C" w14:textId="77777777" w:rsidR="000464CE" w:rsidRPr="00703BAA" w:rsidRDefault="000464CE" w:rsidP="000464CE">
            <w:pPr>
              <w:rPr>
                <w:bCs/>
              </w:rPr>
            </w:pPr>
            <w:r w:rsidRPr="00703BAA">
              <w:rPr>
                <w:bCs/>
              </w:rPr>
              <w:t>8806,769</w:t>
            </w:r>
          </w:p>
        </w:tc>
        <w:tc>
          <w:tcPr>
            <w:tcW w:w="1080" w:type="dxa"/>
            <w:tcBorders>
              <w:top w:val="single" w:sz="4" w:space="0" w:color="auto"/>
              <w:left w:val="nil"/>
              <w:bottom w:val="single" w:sz="4" w:space="0" w:color="auto"/>
              <w:right w:val="single" w:sz="4" w:space="0" w:color="auto"/>
            </w:tcBorders>
          </w:tcPr>
          <w:p w14:paraId="0AEB64C0" w14:textId="77777777" w:rsidR="000464CE" w:rsidRPr="00703BAA" w:rsidRDefault="000464CE" w:rsidP="000464CE">
            <w:pPr>
              <w:rPr>
                <w:bCs/>
              </w:rPr>
            </w:pPr>
            <w:r w:rsidRPr="00703BAA">
              <w:rPr>
                <w:bCs/>
              </w:rPr>
              <w:t>8706,769</w:t>
            </w:r>
          </w:p>
        </w:tc>
        <w:tc>
          <w:tcPr>
            <w:tcW w:w="900" w:type="dxa"/>
            <w:tcBorders>
              <w:top w:val="single" w:sz="4" w:space="0" w:color="auto"/>
              <w:left w:val="nil"/>
              <w:bottom w:val="single" w:sz="4" w:space="0" w:color="auto"/>
              <w:right w:val="single" w:sz="4" w:space="0" w:color="auto"/>
            </w:tcBorders>
          </w:tcPr>
          <w:p w14:paraId="0384DB2B" w14:textId="77777777" w:rsidR="000464CE" w:rsidRPr="00703BAA" w:rsidRDefault="000464CE" w:rsidP="000464CE">
            <w:pPr>
              <w:rPr>
                <w:bCs/>
              </w:rPr>
            </w:pPr>
            <w:r w:rsidRPr="00703BAA">
              <w:rPr>
                <w:bCs/>
              </w:rPr>
              <w:t>100,0</w:t>
            </w:r>
          </w:p>
        </w:tc>
        <w:tc>
          <w:tcPr>
            <w:tcW w:w="720" w:type="dxa"/>
            <w:tcBorders>
              <w:top w:val="single" w:sz="4" w:space="0" w:color="auto"/>
              <w:left w:val="nil"/>
              <w:bottom w:val="single" w:sz="4" w:space="0" w:color="auto"/>
              <w:right w:val="single" w:sz="4" w:space="0" w:color="auto"/>
            </w:tcBorders>
          </w:tcPr>
          <w:p w14:paraId="1AD8AF31" w14:textId="77777777" w:rsidR="000464CE" w:rsidRPr="00703BAA" w:rsidRDefault="000464CE" w:rsidP="000464CE">
            <w:pPr>
              <w:rPr>
                <w:bCs/>
              </w:rPr>
            </w:pPr>
            <w:r w:rsidRPr="00703BAA">
              <w:rPr>
                <w:bCs/>
              </w:rPr>
              <w:t>0,00</w:t>
            </w:r>
          </w:p>
        </w:tc>
        <w:tc>
          <w:tcPr>
            <w:tcW w:w="900" w:type="dxa"/>
            <w:tcBorders>
              <w:top w:val="single" w:sz="4" w:space="0" w:color="auto"/>
              <w:left w:val="nil"/>
              <w:bottom w:val="single" w:sz="4" w:space="0" w:color="auto"/>
              <w:right w:val="single" w:sz="4" w:space="0" w:color="auto"/>
            </w:tcBorders>
          </w:tcPr>
          <w:p w14:paraId="05C5AD3B" w14:textId="77777777" w:rsidR="000464CE" w:rsidRPr="00703BAA" w:rsidRDefault="000464CE" w:rsidP="000464CE">
            <w:pPr>
              <w:rPr>
                <w:bCs/>
              </w:rPr>
            </w:pPr>
            <w:r w:rsidRPr="00703BAA">
              <w:rPr>
                <w:bCs/>
              </w:rPr>
              <w:t>комунальна</w:t>
            </w:r>
          </w:p>
        </w:tc>
        <w:tc>
          <w:tcPr>
            <w:tcW w:w="1080" w:type="dxa"/>
            <w:tcBorders>
              <w:top w:val="single" w:sz="4" w:space="0" w:color="auto"/>
              <w:left w:val="nil"/>
              <w:bottom w:val="single" w:sz="4" w:space="0" w:color="auto"/>
              <w:right w:val="single" w:sz="4" w:space="0" w:color="auto"/>
            </w:tcBorders>
          </w:tcPr>
          <w:p w14:paraId="0B9351AB" w14:textId="77777777" w:rsidR="000464CE" w:rsidRPr="00703BAA" w:rsidRDefault="000464CE" w:rsidP="000464CE">
            <w:pPr>
              <w:rPr>
                <w:bCs/>
              </w:rPr>
            </w:pPr>
            <w:r w:rsidRPr="00703BAA">
              <w:rPr>
                <w:bCs/>
              </w:rPr>
              <w:t>ТОВ "Експертиза МВК" м. Київ експертний звіт №12636 від 06.04.2018 року</w:t>
            </w:r>
          </w:p>
        </w:tc>
        <w:tc>
          <w:tcPr>
            <w:tcW w:w="1260" w:type="dxa"/>
            <w:tcBorders>
              <w:top w:val="single" w:sz="4" w:space="0" w:color="auto"/>
              <w:left w:val="nil"/>
              <w:bottom w:val="single" w:sz="4" w:space="0" w:color="auto"/>
              <w:right w:val="single" w:sz="4" w:space="0" w:color="auto"/>
            </w:tcBorders>
          </w:tcPr>
          <w:p w14:paraId="2DB0C2CF" w14:textId="77777777" w:rsidR="000464CE" w:rsidRPr="00703BAA" w:rsidRDefault="000464CE" w:rsidP="000464CE">
            <w:pPr>
              <w:rPr>
                <w:bCs/>
              </w:rPr>
            </w:pPr>
            <w:r w:rsidRPr="00703BAA">
              <w:rPr>
                <w:bCs/>
              </w:rPr>
              <w:t>Затверджено рішенням виконавчого комітету Славутської міської ради від 17.05.2018 року №161</w:t>
            </w:r>
          </w:p>
        </w:tc>
        <w:tc>
          <w:tcPr>
            <w:tcW w:w="1980" w:type="dxa"/>
            <w:tcBorders>
              <w:top w:val="single" w:sz="4" w:space="0" w:color="auto"/>
              <w:left w:val="nil"/>
              <w:bottom w:val="single" w:sz="4" w:space="0" w:color="auto"/>
              <w:right w:val="single" w:sz="4" w:space="0" w:color="auto"/>
            </w:tcBorders>
          </w:tcPr>
          <w:p w14:paraId="712E4B70" w14:textId="77777777" w:rsidR="000464CE" w:rsidRPr="00703BAA" w:rsidRDefault="000464CE" w:rsidP="000464CE">
            <w:pPr>
              <w:rPr>
                <w:bCs/>
              </w:rPr>
            </w:pPr>
            <w:r w:rsidRPr="00703BAA">
              <w:rPr>
                <w:bCs/>
              </w:rPr>
              <w:t>"Ціль 2. Територіальна соціально-економічна інтеграція і просторовий розвиток</w:t>
            </w:r>
          </w:p>
        </w:tc>
        <w:tc>
          <w:tcPr>
            <w:tcW w:w="1192" w:type="dxa"/>
            <w:tcBorders>
              <w:top w:val="single" w:sz="4" w:space="0" w:color="auto"/>
              <w:left w:val="nil"/>
              <w:bottom w:val="single" w:sz="4" w:space="0" w:color="auto"/>
              <w:right w:val="single" w:sz="4" w:space="0" w:color="auto"/>
            </w:tcBorders>
          </w:tcPr>
          <w:p w14:paraId="1810EDC8" w14:textId="77777777" w:rsidR="000464CE" w:rsidRPr="00703BAA" w:rsidRDefault="000464CE" w:rsidP="000464CE">
            <w:pPr>
              <w:rPr>
                <w:bCs/>
              </w:rPr>
            </w:pPr>
            <w:r w:rsidRPr="00703BAA">
              <w:rPr>
                <w:bCs/>
              </w:rPr>
              <w:t xml:space="preserve">Капітальний ремонт – </w:t>
            </w:r>
            <w:proofErr w:type="spellStart"/>
            <w:r w:rsidRPr="00703BAA">
              <w:rPr>
                <w:bCs/>
              </w:rPr>
              <w:t>термомодернізація</w:t>
            </w:r>
            <w:proofErr w:type="spellEnd"/>
            <w:r w:rsidRPr="00703BAA">
              <w:rPr>
                <w:bCs/>
              </w:rPr>
              <w:t xml:space="preserve"> будівлі навчального корпусу загальноосвітньої школи І-ІІІ </w:t>
            </w:r>
            <w:proofErr w:type="spellStart"/>
            <w:r w:rsidRPr="00703BAA">
              <w:rPr>
                <w:bCs/>
              </w:rPr>
              <w:t>ступе-нів</w:t>
            </w:r>
            <w:proofErr w:type="spellEnd"/>
            <w:r w:rsidRPr="00703BAA">
              <w:rPr>
                <w:bCs/>
              </w:rPr>
              <w:t xml:space="preserve"> №3 по </w:t>
            </w:r>
            <w:proofErr w:type="spellStart"/>
            <w:r w:rsidRPr="00703BAA">
              <w:rPr>
                <w:bCs/>
              </w:rPr>
              <w:t>вул.Марії</w:t>
            </w:r>
            <w:proofErr w:type="spellEnd"/>
            <w:r w:rsidRPr="00703BAA">
              <w:rPr>
                <w:bCs/>
              </w:rPr>
              <w:t xml:space="preserve"> Лисенко, буд. 2А в </w:t>
            </w:r>
            <w:proofErr w:type="spellStart"/>
            <w:r w:rsidRPr="00703BAA">
              <w:rPr>
                <w:bCs/>
              </w:rPr>
              <w:t>м.Славута</w:t>
            </w:r>
            <w:proofErr w:type="spellEnd"/>
            <w:r w:rsidRPr="00703BAA">
              <w:rPr>
                <w:bCs/>
              </w:rPr>
              <w:t xml:space="preserve">  Хмельницької області</w:t>
            </w:r>
          </w:p>
        </w:tc>
      </w:tr>
      <w:tr w:rsidR="000464CE" w:rsidRPr="00703BAA" w14:paraId="35D52F45" w14:textId="77777777">
        <w:trPr>
          <w:trHeight w:val="285"/>
        </w:trPr>
        <w:tc>
          <w:tcPr>
            <w:tcW w:w="486" w:type="dxa"/>
            <w:tcBorders>
              <w:top w:val="single" w:sz="4" w:space="0" w:color="auto"/>
              <w:left w:val="single" w:sz="4" w:space="0" w:color="auto"/>
              <w:bottom w:val="single" w:sz="4" w:space="0" w:color="auto"/>
              <w:right w:val="single" w:sz="4" w:space="0" w:color="auto"/>
            </w:tcBorders>
            <w:vAlign w:val="center"/>
          </w:tcPr>
          <w:p w14:paraId="064C3BCE" w14:textId="77777777" w:rsidR="000464CE" w:rsidRPr="00703BAA" w:rsidRDefault="000464CE" w:rsidP="000464CE">
            <w:pPr>
              <w:jc w:val="center"/>
              <w:rPr>
                <w:bCs/>
              </w:rPr>
            </w:pPr>
            <w:r w:rsidRPr="00703BAA">
              <w:rPr>
                <w:bCs/>
              </w:rPr>
              <w:t>6</w:t>
            </w:r>
          </w:p>
        </w:tc>
        <w:tc>
          <w:tcPr>
            <w:tcW w:w="1494" w:type="dxa"/>
            <w:tcBorders>
              <w:top w:val="single" w:sz="4" w:space="0" w:color="auto"/>
              <w:left w:val="nil"/>
              <w:bottom w:val="single" w:sz="4" w:space="0" w:color="auto"/>
              <w:right w:val="single" w:sz="4" w:space="0" w:color="auto"/>
            </w:tcBorders>
          </w:tcPr>
          <w:p w14:paraId="359EF33A" w14:textId="77777777" w:rsidR="000464CE" w:rsidRPr="00703BAA" w:rsidRDefault="000464CE" w:rsidP="000464CE">
            <w:pPr>
              <w:rPr>
                <w:bCs/>
              </w:rPr>
            </w:pPr>
            <w:r w:rsidRPr="00703BAA">
              <w:rPr>
                <w:bCs/>
              </w:rPr>
              <w:t xml:space="preserve">Реконструкція під'їзних шляхів до </w:t>
            </w:r>
            <w:r w:rsidRPr="00703BAA">
              <w:rPr>
                <w:bCs/>
              </w:rPr>
              <w:lastRenderedPageBreak/>
              <w:t xml:space="preserve">індустріального (промислового) парку "Славута" в </w:t>
            </w:r>
            <w:proofErr w:type="spellStart"/>
            <w:r w:rsidRPr="00703BAA">
              <w:rPr>
                <w:bCs/>
              </w:rPr>
              <w:t>м.Славута</w:t>
            </w:r>
            <w:proofErr w:type="spellEnd"/>
            <w:r w:rsidRPr="00703BAA">
              <w:rPr>
                <w:bCs/>
              </w:rPr>
              <w:t xml:space="preserve"> Хмельницької області</w:t>
            </w:r>
          </w:p>
        </w:tc>
        <w:tc>
          <w:tcPr>
            <w:tcW w:w="1080" w:type="dxa"/>
            <w:tcBorders>
              <w:top w:val="single" w:sz="4" w:space="0" w:color="auto"/>
              <w:left w:val="nil"/>
              <w:bottom w:val="single" w:sz="4" w:space="0" w:color="auto"/>
              <w:right w:val="single" w:sz="4" w:space="0" w:color="auto"/>
            </w:tcBorders>
          </w:tcPr>
          <w:p w14:paraId="2DE5C40D" w14:textId="77777777" w:rsidR="000464CE" w:rsidRPr="00703BAA" w:rsidRDefault="000464CE" w:rsidP="000464CE">
            <w:pPr>
              <w:rPr>
                <w:bCs/>
              </w:rPr>
            </w:pPr>
            <w:r w:rsidRPr="00703BAA">
              <w:rPr>
                <w:bCs/>
              </w:rPr>
              <w:lastRenderedPageBreak/>
              <w:t>2016-2021</w:t>
            </w:r>
          </w:p>
        </w:tc>
        <w:tc>
          <w:tcPr>
            <w:tcW w:w="1260" w:type="dxa"/>
            <w:tcBorders>
              <w:top w:val="single" w:sz="4" w:space="0" w:color="auto"/>
              <w:left w:val="nil"/>
              <w:bottom w:val="single" w:sz="4" w:space="0" w:color="auto"/>
              <w:right w:val="single" w:sz="4" w:space="0" w:color="auto"/>
            </w:tcBorders>
          </w:tcPr>
          <w:p w14:paraId="629EE13D" w14:textId="77777777" w:rsidR="000464CE" w:rsidRPr="00703BAA" w:rsidRDefault="000464CE" w:rsidP="000464CE">
            <w:pPr>
              <w:rPr>
                <w:bCs/>
              </w:rPr>
            </w:pPr>
            <w:smartTag w:uri="urn:schemas-microsoft-com:office:smarttags" w:element="metricconverter">
              <w:smartTagPr>
                <w:attr w:name="ProductID" w:val="2,7652 км"/>
              </w:smartTagPr>
              <w:r w:rsidRPr="00703BAA">
                <w:rPr>
                  <w:bCs/>
                </w:rPr>
                <w:t>2,7652 км</w:t>
              </w:r>
            </w:smartTag>
          </w:p>
        </w:tc>
        <w:tc>
          <w:tcPr>
            <w:tcW w:w="900" w:type="dxa"/>
            <w:tcBorders>
              <w:top w:val="single" w:sz="4" w:space="0" w:color="auto"/>
              <w:left w:val="nil"/>
              <w:bottom w:val="single" w:sz="4" w:space="0" w:color="auto"/>
              <w:right w:val="single" w:sz="4" w:space="0" w:color="auto"/>
            </w:tcBorders>
          </w:tcPr>
          <w:p w14:paraId="0433DC0C" w14:textId="77777777" w:rsidR="000464CE" w:rsidRPr="00703BAA" w:rsidRDefault="000464CE" w:rsidP="000464CE">
            <w:pPr>
              <w:rPr>
                <w:bCs/>
              </w:rPr>
            </w:pPr>
            <w:r w:rsidRPr="00703BAA">
              <w:rPr>
                <w:bCs/>
              </w:rPr>
              <w:t>27953,224</w:t>
            </w:r>
          </w:p>
        </w:tc>
        <w:tc>
          <w:tcPr>
            <w:tcW w:w="1080" w:type="dxa"/>
            <w:tcBorders>
              <w:top w:val="single" w:sz="4" w:space="0" w:color="auto"/>
              <w:left w:val="nil"/>
              <w:bottom w:val="single" w:sz="4" w:space="0" w:color="auto"/>
              <w:right w:val="single" w:sz="4" w:space="0" w:color="auto"/>
            </w:tcBorders>
          </w:tcPr>
          <w:p w14:paraId="548D67A3" w14:textId="77777777" w:rsidR="000464CE" w:rsidRPr="00703BAA" w:rsidRDefault="000464CE" w:rsidP="000464CE">
            <w:pPr>
              <w:rPr>
                <w:bCs/>
              </w:rPr>
            </w:pPr>
            <w:r w:rsidRPr="00703BAA">
              <w:rPr>
                <w:bCs/>
              </w:rPr>
              <w:t>14333,286</w:t>
            </w:r>
          </w:p>
        </w:tc>
        <w:tc>
          <w:tcPr>
            <w:tcW w:w="720" w:type="dxa"/>
            <w:tcBorders>
              <w:top w:val="single" w:sz="4" w:space="0" w:color="auto"/>
              <w:left w:val="nil"/>
              <w:bottom w:val="single" w:sz="4" w:space="0" w:color="auto"/>
              <w:right w:val="single" w:sz="4" w:space="0" w:color="auto"/>
            </w:tcBorders>
          </w:tcPr>
          <w:p w14:paraId="4FCDC9A8" w14:textId="77777777" w:rsidR="000464CE" w:rsidRPr="00703BAA" w:rsidRDefault="000464CE" w:rsidP="000464CE">
            <w:pPr>
              <w:rPr>
                <w:bCs/>
              </w:rPr>
            </w:pPr>
            <w:r w:rsidRPr="00703BAA">
              <w:rPr>
                <w:bCs/>
              </w:rPr>
              <w:t>14333,286</w:t>
            </w:r>
          </w:p>
        </w:tc>
        <w:tc>
          <w:tcPr>
            <w:tcW w:w="1080" w:type="dxa"/>
            <w:tcBorders>
              <w:top w:val="single" w:sz="4" w:space="0" w:color="auto"/>
              <w:left w:val="nil"/>
              <w:bottom w:val="single" w:sz="4" w:space="0" w:color="auto"/>
              <w:right w:val="single" w:sz="4" w:space="0" w:color="auto"/>
            </w:tcBorders>
          </w:tcPr>
          <w:p w14:paraId="24BE0C06" w14:textId="77777777" w:rsidR="000464CE" w:rsidRPr="00703BAA" w:rsidRDefault="000464CE" w:rsidP="000464CE">
            <w:pPr>
              <w:rPr>
                <w:bCs/>
              </w:rPr>
            </w:pPr>
            <w:r w:rsidRPr="00703BAA">
              <w:rPr>
                <w:bCs/>
              </w:rPr>
              <w:t>14233,286</w:t>
            </w:r>
          </w:p>
        </w:tc>
        <w:tc>
          <w:tcPr>
            <w:tcW w:w="900" w:type="dxa"/>
            <w:tcBorders>
              <w:top w:val="single" w:sz="4" w:space="0" w:color="auto"/>
              <w:left w:val="nil"/>
              <w:bottom w:val="single" w:sz="4" w:space="0" w:color="auto"/>
              <w:right w:val="single" w:sz="4" w:space="0" w:color="auto"/>
            </w:tcBorders>
          </w:tcPr>
          <w:p w14:paraId="29DFFB6D" w14:textId="77777777" w:rsidR="000464CE" w:rsidRPr="00703BAA" w:rsidRDefault="000464CE" w:rsidP="000464CE">
            <w:pPr>
              <w:rPr>
                <w:bCs/>
              </w:rPr>
            </w:pPr>
            <w:r w:rsidRPr="00703BAA">
              <w:rPr>
                <w:bCs/>
              </w:rPr>
              <w:t>100,000</w:t>
            </w:r>
          </w:p>
        </w:tc>
        <w:tc>
          <w:tcPr>
            <w:tcW w:w="720" w:type="dxa"/>
            <w:tcBorders>
              <w:top w:val="single" w:sz="4" w:space="0" w:color="auto"/>
              <w:left w:val="nil"/>
              <w:bottom w:val="single" w:sz="4" w:space="0" w:color="auto"/>
              <w:right w:val="single" w:sz="4" w:space="0" w:color="auto"/>
            </w:tcBorders>
          </w:tcPr>
          <w:p w14:paraId="10BD55C0" w14:textId="77777777" w:rsidR="000464CE" w:rsidRPr="00703BAA" w:rsidRDefault="000464CE" w:rsidP="000464CE">
            <w:pPr>
              <w:rPr>
                <w:bCs/>
              </w:rPr>
            </w:pPr>
            <w:r w:rsidRPr="00703BAA">
              <w:rPr>
                <w:bCs/>
              </w:rPr>
              <w:t>0,00</w:t>
            </w:r>
          </w:p>
        </w:tc>
        <w:tc>
          <w:tcPr>
            <w:tcW w:w="900" w:type="dxa"/>
            <w:tcBorders>
              <w:top w:val="single" w:sz="4" w:space="0" w:color="auto"/>
              <w:left w:val="nil"/>
              <w:bottom w:val="single" w:sz="4" w:space="0" w:color="auto"/>
              <w:right w:val="single" w:sz="4" w:space="0" w:color="auto"/>
            </w:tcBorders>
          </w:tcPr>
          <w:p w14:paraId="4A8F4F5C" w14:textId="77777777" w:rsidR="000464CE" w:rsidRPr="00703BAA" w:rsidRDefault="000464CE" w:rsidP="000464CE">
            <w:pPr>
              <w:rPr>
                <w:bCs/>
              </w:rPr>
            </w:pPr>
            <w:r w:rsidRPr="00703BAA">
              <w:rPr>
                <w:bCs/>
              </w:rPr>
              <w:t>комунальна</w:t>
            </w:r>
          </w:p>
        </w:tc>
        <w:tc>
          <w:tcPr>
            <w:tcW w:w="1080" w:type="dxa"/>
            <w:tcBorders>
              <w:top w:val="single" w:sz="4" w:space="0" w:color="auto"/>
              <w:left w:val="nil"/>
              <w:bottom w:val="single" w:sz="4" w:space="0" w:color="auto"/>
              <w:right w:val="single" w:sz="4" w:space="0" w:color="auto"/>
            </w:tcBorders>
          </w:tcPr>
          <w:p w14:paraId="76E4677E" w14:textId="77777777" w:rsidR="000464CE" w:rsidRPr="00703BAA" w:rsidRDefault="000464CE" w:rsidP="000464CE">
            <w:pPr>
              <w:rPr>
                <w:bCs/>
              </w:rPr>
            </w:pPr>
            <w:r w:rsidRPr="00703BAA">
              <w:rPr>
                <w:bCs/>
              </w:rPr>
              <w:t>Філія ДП "</w:t>
            </w:r>
            <w:proofErr w:type="spellStart"/>
            <w:r w:rsidRPr="00703BAA">
              <w:rPr>
                <w:bCs/>
              </w:rPr>
              <w:t>Укрдер</w:t>
            </w:r>
            <w:r w:rsidRPr="00703BAA">
              <w:rPr>
                <w:bCs/>
              </w:rPr>
              <w:lastRenderedPageBreak/>
              <w:t>жбудекспертиза</w:t>
            </w:r>
            <w:proofErr w:type="spellEnd"/>
            <w:r w:rsidRPr="00703BAA">
              <w:rPr>
                <w:bCs/>
              </w:rPr>
              <w:t>" у  Хмельницькій області експертний звіт від 30.04.2015 р. №23-00323-15</w:t>
            </w:r>
          </w:p>
        </w:tc>
        <w:tc>
          <w:tcPr>
            <w:tcW w:w="1260" w:type="dxa"/>
            <w:tcBorders>
              <w:top w:val="single" w:sz="4" w:space="0" w:color="auto"/>
              <w:left w:val="nil"/>
              <w:bottom w:val="single" w:sz="4" w:space="0" w:color="auto"/>
              <w:right w:val="single" w:sz="4" w:space="0" w:color="auto"/>
            </w:tcBorders>
          </w:tcPr>
          <w:p w14:paraId="33633C45" w14:textId="77777777" w:rsidR="000464CE" w:rsidRPr="00703BAA" w:rsidRDefault="000464CE" w:rsidP="000464CE">
            <w:pPr>
              <w:rPr>
                <w:bCs/>
              </w:rPr>
            </w:pPr>
            <w:r w:rsidRPr="00703BAA">
              <w:rPr>
                <w:bCs/>
              </w:rPr>
              <w:lastRenderedPageBreak/>
              <w:t xml:space="preserve">Затверджено рішенням </w:t>
            </w:r>
            <w:r w:rsidRPr="00703BAA">
              <w:rPr>
                <w:bCs/>
              </w:rPr>
              <w:lastRenderedPageBreak/>
              <w:t>виконавчого комітету Славутської міської ради від 30.04.2015 року №143</w:t>
            </w:r>
          </w:p>
        </w:tc>
        <w:tc>
          <w:tcPr>
            <w:tcW w:w="1980" w:type="dxa"/>
            <w:tcBorders>
              <w:top w:val="single" w:sz="4" w:space="0" w:color="auto"/>
              <w:left w:val="nil"/>
              <w:bottom w:val="single" w:sz="4" w:space="0" w:color="auto"/>
              <w:right w:val="single" w:sz="4" w:space="0" w:color="auto"/>
            </w:tcBorders>
          </w:tcPr>
          <w:p w14:paraId="010BE156" w14:textId="77777777" w:rsidR="000464CE" w:rsidRPr="00703BAA" w:rsidRDefault="000464CE" w:rsidP="000464CE">
            <w:pPr>
              <w:rPr>
                <w:bCs/>
              </w:rPr>
            </w:pPr>
            <w:r w:rsidRPr="00703BAA">
              <w:rPr>
                <w:bCs/>
              </w:rPr>
              <w:lastRenderedPageBreak/>
              <w:t xml:space="preserve">"Стратегія регіонального розвитку </w:t>
            </w:r>
            <w:r w:rsidRPr="00703BAA">
              <w:rPr>
                <w:bCs/>
              </w:rPr>
              <w:lastRenderedPageBreak/>
              <w:t>Хмельницької області на 20</w:t>
            </w:r>
            <w:r w:rsidR="00111094" w:rsidRPr="00703BAA">
              <w:rPr>
                <w:bCs/>
              </w:rPr>
              <w:t>21</w:t>
            </w:r>
            <w:r w:rsidRPr="00703BAA">
              <w:rPr>
                <w:bCs/>
              </w:rPr>
              <w:t>-202</w:t>
            </w:r>
            <w:r w:rsidR="00111094" w:rsidRPr="00703BAA">
              <w:rPr>
                <w:bCs/>
              </w:rPr>
              <w:t>7</w:t>
            </w:r>
            <w:r w:rsidRPr="00703BAA">
              <w:rPr>
                <w:bCs/>
              </w:rPr>
              <w:t xml:space="preserve"> рр.</w:t>
            </w:r>
          </w:p>
        </w:tc>
        <w:tc>
          <w:tcPr>
            <w:tcW w:w="1192" w:type="dxa"/>
            <w:tcBorders>
              <w:top w:val="single" w:sz="4" w:space="0" w:color="auto"/>
              <w:left w:val="nil"/>
              <w:bottom w:val="single" w:sz="4" w:space="0" w:color="auto"/>
              <w:right w:val="single" w:sz="4" w:space="0" w:color="auto"/>
            </w:tcBorders>
          </w:tcPr>
          <w:p w14:paraId="3FD0518C" w14:textId="77777777" w:rsidR="000464CE" w:rsidRPr="00703BAA" w:rsidRDefault="000464CE" w:rsidP="000464CE">
            <w:pPr>
              <w:rPr>
                <w:bCs/>
              </w:rPr>
            </w:pPr>
            <w:r w:rsidRPr="00703BAA">
              <w:rPr>
                <w:bCs/>
              </w:rPr>
              <w:lastRenderedPageBreak/>
              <w:t xml:space="preserve">Реконструкція під'їзних </w:t>
            </w:r>
            <w:r w:rsidRPr="00703BAA">
              <w:rPr>
                <w:bCs/>
              </w:rPr>
              <w:lastRenderedPageBreak/>
              <w:t xml:space="preserve">шляхів до індустріального (промислового) парку "Славута" в </w:t>
            </w:r>
            <w:proofErr w:type="spellStart"/>
            <w:r w:rsidRPr="00703BAA">
              <w:rPr>
                <w:bCs/>
              </w:rPr>
              <w:t>м.Славута</w:t>
            </w:r>
            <w:proofErr w:type="spellEnd"/>
            <w:r w:rsidRPr="00703BAA">
              <w:rPr>
                <w:bCs/>
              </w:rPr>
              <w:t xml:space="preserve"> Хмельницької області</w:t>
            </w:r>
          </w:p>
        </w:tc>
      </w:tr>
    </w:tbl>
    <w:p w14:paraId="4E832CFA" w14:textId="77777777" w:rsidR="000464CE" w:rsidRPr="00703BAA" w:rsidRDefault="000464CE" w:rsidP="00564343">
      <w:pPr>
        <w:jc w:val="center"/>
        <w:rPr>
          <w:b/>
          <w:bCs/>
        </w:rPr>
      </w:pPr>
    </w:p>
    <w:p w14:paraId="19615488" w14:textId="77777777" w:rsidR="00111094" w:rsidRPr="00703BAA" w:rsidRDefault="00111094" w:rsidP="00111094">
      <w:pPr>
        <w:jc w:val="center"/>
        <w:rPr>
          <w:b/>
          <w:bCs/>
          <w:lang w:eastAsia="uk-UA"/>
        </w:rPr>
      </w:pPr>
      <w:r w:rsidRPr="00703BAA">
        <w:rPr>
          <w:b/>
          <w:bCs/>
        </w:rPr>
        <w:t xml:space="preserve">Перелік інвестиційних проектів, </w:t>
      </w:r>
    </w:p>
    <w:p w14:paraId="45F4937D" w14:textId="77777777" w:rsidR="00111094" w:rsidRPr="00703BAA" w:rsidRDefault="00111094" w:rsidP="00111094">
      <w:pPr>
        <w:jc w:val="center"/>
        <w:rPr>
          <w:b/>
          <w:bCs/>
        </w:rPr>
      </w:pPr>
      <w:r w:rsidRPr="00703BAA">
        <w:rPr>
          <w:b/>
          <w:bCs/>
        </w:rPr>
        <w:t>що можуть реалізовуватися у 2021 році (за рахунок усіх джерел фінансування) по КП «</w:t>
      </w:r>
      <w:proofErr w:type="spellStart"/>
      <w:r w:rsidRPr="00703BAA">
        <w:rPr>
          <w:b/>
          <w:bCs/>
        </w:rPr>
        <w:t>Славутське</w:t>
      </w:r>
      <w:proofErr w:type="spellEnd"/>
      <w:r w:rsidRPr="00703BAA">
        <w:rPr>
          <w:b/>
          <w:bCs/>
        </w:rPr>
        <w:t xml:space="preserve"> ЖКО»</w:t>
      </w:r>
    </w:p>
    <w:p w14:paraId="52CAF116" w14:textId="77777777" w:rsidR="00111094" w:rsidRPr="00703BAA" w:rsidRDefault="00111094" w:rsidP="00111094">
      <w:pPr>
        <w:jc w:val="center"/>
      </w:pPr>
    </w:p>
    <w:tbl>
      <w:tblPr>
        <w:tblpPr w:leftFromText="180" w:rightFromText="180" w:vertAnchor="text" w:tblpX="-34" w:tblpY="1"/>
        <w:tblOverlap w:val="never"/>
        <w:tblW w:w="14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539"/>
        <w:gridCol w:w="39"/>
        <w:gridCol w:w="6955"/>
        <w:gridCol w:w="58"/>
        <w:gridCol w:w="1800"/>
        <w:gridCol w:w="2160"/>
        <w:gridCol w:w="2519"/>
      </w:tblGrid>
      <w:tr w:rsidR="00111094" w:rsidRPr="00703BAA" w14:paraId="5139C012" w14:textId="77777777">
        <w:trPr>
          <w:gridBefore w:val="1"/>
          <w:wBefore w:w="34" w:type="dxa"/>
          <w:trHeight w:val="589"/>
        </w:trPr>
        <w:tc>
          <w:tcPr>
            <w:tcW w:w="539" w:type="dxa"/>
            <w:vMerge w:val="restart"/>
            <w:tcBorders>
              <w:top w:val="single" w:sz="4" w:space="0" w:color="auto"/>
              <w:left w:val="single" w:sz="4" w:space="0" w:color="auto"/>
              <w:bottom w:val="single" w:sz="4" w:space="0" w:color="auto"/>
              <w:right w:val="single" w:sz="4" w:space="0" w:color="auto"/>
            </w:tcBorders>
            <w:vAlign w:val="center"/>
          </w:tcPr>
          <w:p w14:paraId="4E8FA831" w14:textId="77777777" w:rsidR="00111094" w:rsidRPr="00703BAA" w:rsidRDefault="00111094" w:rsidP="00496E8E">
            <w:pPr>
              <w:ind w:left="-108" w:right="-108"/>
              <w:jc w:val="center"/>
            </w:pPr>
            <w:r w:rsidRPr="00703BAA">
              <w:t>№</w:t>
            </w:r>
          </w:p>
        </w:tc>
        <w:tc>
          <w:tcPr>
            <w:tcW w:w="7052" w:type="dxa"/>
            <w:gridSpan w:val="3"/>
            <w:vMerge w:val="restart"/>
            <w:tcBorders>
              <w:top w:val="single" w:sz="4" w:space="0" w:color="auto"/>
              <w:left w:val="single" w:sz="4" w:space="0" w:color="auto"/>
              <w:bottom w:val="single" w:sz="4" w:space="0" w:color="auto"/>
              <w:right w:val="single" w:sz="4" w:space="0" w:color="auto"/>
            </w:tcBorders>
            <w:vAlign w:val="center"/>
          </w:tcPr>
          <w:p w14:paraId="78343969" w14:textId="77777777" w:rsidR="00111094" w:rsidRPr="00703BAA" w:rsidRDefault="00111094" w:rsidP="00496E8E">
            <w:pPr>
              <w:jc w:val="center"/>
            </w:pPr>
            <w:r w:rsidRPr="00703BAA">
              <w:t xml:space="preserve">Найменування інвестиційного проекту </w:t>
            </w:r>
          </w:p>
        </w:tc>
        <w:tc>
          <w:tcPr>
            <w:tcW w:w="180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68B7AA4" w14:textId="77777777" w:rsidR="00111094" w:rsidRPr="00703BAA" w:rsidRDefault="00111094" w:rsidP="00496E8E">
            <w:pPr>
              <w:ind w:left="-108" w:right="-108"/>
              <w:jc w:val="center"/>
            </w:pPr>
            <w:r w:rsidRPr="00703BAA">
              <w:t xml:space="preserve">Період реалізації </w:t>
            </w:r>
            <w:r w:rsidRPr="00703BAA">
              <w:br/>
              <w:t>(рік початку і закінчення)</w:t>
            </w:r>
          </w:p>
        </w:tc>
        <w:tc>
          <w:tcPr>
            <w:tcW w:w="216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FECA50B" w14:textId="77777777" w:rsidR="00111094" w:rsidRPr="00703BAA" w:rsidRDefault="00111094" w:rsidP="00496E8E">
            <w:pPr>
              <w:ind w:left="113" w:right="113"/>
              <w:jc w:val="center"/>
            </w:pPr>
            <w:r w:rsidRPr="00703BAA">
              <w:t>Кошторисна вартість проекту,</w:t>
            </w:r>
          </w:p>
          <w:p w14:paraId="24846B11" w14:textId="77777777" w:rsidR="00111094" w:rsidRPr="00703BAA" w:rsidRDefault="00111094" w:rsidP="00496E8E">
            <w:pPr>
              <w:ind w:left="113" w:right="113"/>
              <w:jc w:val="center"/>
            </w:pPr>
            <w:r w:rsidRPr="00703BAA">
              <w:t>тис. гривень</w:t>
            </w:r>
          </w:p>
        </w:tc>
        <w:tc>
          <w:tcPr>
            <w:tcW w:w="2519" w:type="dxa"/>
            <w:tcBorders>
              <w:top w:val="single" w:sz="4" w:space="0" w:color="auto"/>
              <w:left w:val="single" w:sz="4" w:space="0" w:color="auto"/>
              <w:bottom w:val="nil"/>
              <w:right w:val="single" w:sz="4" w:space="0" w:color="auto"/>
            </w:tcBorders>
            <w:vAlign w:val="center"/>
          </w:tcPr>
          <w:p w14:paraId="070C3D60" w14:textId="77777777" w:rsidR="00111094" w:rsidRPr="00703BAA" w:rsidRDefault="00111094" w:rsidP="00496E8E">
            <w:pPr>
              <w:jc w:val="center"/>
            </w:pPr>
          </w:p>
          <w:p w14:paraId="7B9B4950" w14:textId="77777777" w:rsidR="00111094" w:rsidRPr="00703BAA" w:rsidRDefault="00111094" w:rsidP="00496E8E">
            <w:pPr>
              <w:jc w:val="center"/>
            </w:pPr>
          </w:p>
          <w:p w14:paraId="0F58802C" w14:textId="77777777" w:rsidR="00111094" w:rsidRPr="00703BAA" w:rsidRDefault="00111094" w:rsidP="00496E8E">
            <w:pPr>
              <w:jc w:val="center"/>
            </w:pPr>
            <w:r w:rsidRPr="00703BAA">
              <w:t>Обсяг фінансування  з обласного бюджету у 202</w:t>
            </w:r>
            <w:r w:rsidRPr="00703BAA">
              <w:rPr>
                <w:lang w:val="ru-RU"/>
              </w:rPr>
              <w:t>1</w:t>
            </w:r>
            <w:r w:rsidRPr="00703BAA">
              <w:t xml:space="preserve"> році, тис. гривень:</w:t>
            </w:r>
          </w:p>
        </w:tc>
      </w:tr>
      <w:tr w:rsidR="00111094" w:rsidRPr="00703BAA" w14:paraId="37C3AF71" w14:textId="77777777">
        <w:trPr>
          <w:gridBefore w:val="1"/>
          <w:wBefore w:w="34" w:type="dxa"/>
          <w:trHeight w:val="70"/>
        </w:trPr>
        <w:tc>
          <w:tcPr>
            <w:tcW w:w="539" w:type="dxa"/>
            <w:vMerge/>
            <w:tcBorders>
              <w:top w:val="single" w:sz="4" w:space="0" w:color="auto"/>
              <w:left w:val="single" w:sz="4" w:space="0" w:color="auto"/>
              <w:bottom w:val="single" w:sz="4" w:space="0" w:color="auto"/>
              <w:right w:val="single" w:sz="4" w:space="0" w:color="auto"/>
            </w:tcBorders>
            <w:vAlign w:val="center"/>
          </w:tcPr>
          <w:p w14:paraId="2F8A5333" w14:textId="77777777" w:rsidR="00111094" w:rsidRPr="00703BAA" w:rsidRDefault="00111094" w:rsidP="00496E8E"/>
        </w:tc>
        <w:tc>
          <w:tcPr>
            <w:tcW w:w="7052" w:type="dxa"/>
            <w:gridSpan w:val="3"/>
            <w:vMerge/>
            <w:tcBorders>
              <w:top w:val="single" w:sz="4" w:space="0" w:color="auto"/>
              <w:left w:val="single" w:sz="4" w:space="0" w:color="auto"/>
              <w:bottom w:val="single" w:sz="4" w:space="0" w:color="auto"/>
              <w:right w:val="single" w:sz="4" w:space="0" w:color="auto"/>
            </w:tcBorders>
            <w:vAlign w:val="center"/>
          </w:tcPr>
          <w:p w14:paraId="68A68B24" w14:textId="77777777" w:rsidR="00111094" w:rsidRPr="00703BAA" w:rsidRDefault="00111094" w:rsidP="00496E8E"/>
        </w:tc>
        <w:tc>
          <w:tcPr>
            <w:tcW w:w="1800" w:type="dxa"/>
            <w:vMerge/>
            <w:tcBorders>
              <w:top w:val="single" w:sz="4" w:space="0" w:color="auto"/>
              <w:left w:val="single" w:sz="4" w:space="0" w:color="auto"/>
              <w:bottom w:val="single" w:sz="4" w:space="0" w:color="auto"/>
              <w:right w:val="single" w:sz="4" w:space="0" w:color="auto"/>
            </w:tcBorders>
            <w:vAlign w:val="center"/>
          </w:tcPr>
          <w:p w14:paraId="5834C615" w14:textId="77777777" w:rsidR="00111094" w:rsidRPr="00703BAA" w:rsidRDefault="00111094" w:rsidP="00496E8E"/>
        </w:tc>
        <w:tc>
          <w:tcPr>
            <w:tcW w:w="2160" w:type="dxa"/>
            <w:vMerge/>
            <w:tcBorders>
              <w:top w:val="single" w:sz="4" w:space="0" w:color="auto"/>
              <w:left w:val="single" w:sz="4" w:space="0" w:color="auto"/>
              <w:bottom w:val="single" w:sz="4" w:space="0" w:color="auto"/>
              <w:right w:val="single" w:sz="4" w:space="0" w:color="auto"/>
            </w:tcBorders>
            <w:vAlign w:val="center"/>
          </w:tcPr>
          <w:p w14:paraId="7BA003F1" w14:textId="77777777" w:rsidR="00111094" w:rsidRPr="00703BAA" w:rsidRDefault="00111094" w:rsidP="00496E8E"/>
        </w:tc>
        <w:tc>
          <w:tcPr>
            <w:tcW w:w="2519" w:type="dxa"/>
            <w:tcBorders>
              <w:top w:val="nil"/>
              <w:left w:val="single" w:sz="4" w:space="0" w:color="auto"/>
              <w:bottom w:val="single" w:sz="4" w:space="0" w:color="auto"/>
              <w:right w:val="single" w:sz="4" w:space="0" w:color="auto"/>
            </w:tcBorders>
          </w:tcPr>
          <w:p w14:paraId="44C43F78" w14:textId="77777777" w:rsidR="00111094" w:rsidRPr="00703BAA" w:rsidRDefault="00111094" w:rsidP="00496E8E">
            <w:pPr>
              <w:jc w:val="center"/>
            </w:pPr>
          </w:p>
        </w:tc>
      </w:tr>
      <w:tr w:rsidR="00111094" w:rsidRPr="00703BAA" w14:paraId="37BB3417" w14:textId="77777777">
        <w:trPr>
          <w:trHeight w:val="359"/>
        </w:trPr>
        <w:tc>
          <w:tcPr>
            <w:tcW w:w="612" w:type="dxa"/>
            <w:gridSpan w:val="3"/>
            <w:tcBorders>
              <w:top w:val="single" w:sz="4" w:space="0" w:color="auto"/>
              <w:left w:val="single" w:sz="4" w:space="0" w:color="auto"/>
              <w:bottom w:val="single" w:sz="4" w:space="0" w:color="auto"/>
              <w:right w:val="single" w:sz="4" w:space="0" w:color="auto"/>
            </w:tcBorders>
            <w:vAlign w:val="center"/>
          </w:tcPr>
          <w:p w14:paraId="692E5B83" w14:textId="77777777" w:rsidR="00111094" w:rsidRPr="00703BAA" w:rsidRDefault="00111094" w:rsidP="00496E8E">
            <w:pPr>
              <w:jc w:val="center"/>
              <w:rPr>
                <w:lang w:val="ru-RU"/>
              </w:rPr>
            </w:pPr>
            <w:r w:rsidRPr="00703BAA">
              <w:rPr>
                <w:lang w:val="ru-RU"/>
              </w:rPr>
              <w:t>1</w:t>
            </w:r>
          </w:p>
        </w:tc>
        <w:tc>
          <w:tcPr>
            <w:tcW w:w="6955" w:type="dxa"/>
            <w:tcBorders>
              <w:top w:val="single" w:sz="4" w:space="0" w:color="auto"/>
              <w:left w:val="single" w:sz="4" w:space="0" w:color="auto"/>
              <w:bottom w:val="single" w:sz="4" w:space="0" w:color="auto"/>
              <w:right w:val="single" w:sz="4" w:space="0" w:color="auto"/>
            </w:tcBorders>
            <w:vAlign w:val="center"/>
          </w:tcPr>
          <w:p w14:paraId="3279AC26" w14:textId="77777777" w:rsidR="00111094" w:rsidRPr="00703BAA" w:rsidRDefault="00111094" w:rsidP="00496E8E">
            <w:pPr>
              <w:jc w:val="both"/>
              <w:rPr>
                <w:bCs/>
              </w:rPr>
            </w:pPr>
            <w:r w:rsidRPr="00703BAA">
              <w:rPr>
                <w:bCs/>
              </w:rPr>
              <w:t>Капітальний ремонт пасажирського ліфта П-400/9 реєстраційний номер №1676 в житловому будинку по вул. Церковна, 46б м. Славута Хмельницької обл.</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00CDF571" w14:textId="77777777" w:rsidR="00111094" w:rsidRPr="00703BAA" w:rsidRDefault="00111094" w:rsidP="00496E8E">
            <w:pPr>
              <w:jc w:val="center"/>
            </w:pPr>
            <w:r w:rsidRPr="00703BAA">
              <w:t>2021</w:t>
            </w:r>
          </w:p>
        </w:tc>
        <w:tc>
          <w:tcPr>
            <w:tcW w:w="2160" w:type="dxa"/>
            <w:tcBorders>
              <w:top w:val="single" w:sz="4" w:space="0" w:color="auto"/>
              <w:left w:val="single" w:sz="4" w:space="0" w:color="auto"/>
              <w:bottom w:val="single" w:sz="4" w:space="0" w:color="auto"/>
              <w:right w:val="single" w:sz="4" w:space="0" w:color="auto"/>
            </w:tcBorders>
            <w:vAlign w:val="center"/>
          </w:tcPr>
          <w:p w14:paraId="784D9609" w14:textId="77777777" w:rsidR="00111094" w:rsidRPr="00703BAA" w:rsidRDefault="00111094" w:rsidP="00496E8E">
            <w:pPr>
              <w:jc w:val="center"/>
            </w:pPr>
            <w:r w:rsidRPr="00703BAA">
              <w:t>199,712</w:t>
            </w:r>
          </w:p>
        </w:tc>
        <w:tc>
          <w:tcPr>
            <w:tcW w:w="2519" w:type="dxa"/>
            <w:tcBorders>
              <w:top w:val="single" w:sz="4" w:space="0" w:color="auto"/>
              <w:left w:val="single" w:sz="4" w:space="0" w:color="auto"/>
              <w:bottom w:val="single" w:sz="4" w:space="0" w:color="auto"/>
              <w:right w:val="single" w:sz="4" w:space="0" w:color="auto"/>
            </w:tcBorders>
            <w:vAlign w:val="center"/>
          </w:tcPr>
          <w:p w14:paraId="5381DAFE" w14:textId="77777777" w:rsidR="00111094" w:rsidRPr="00703BAA" w:rsidRDefault="00111094" w:rsidP="00496E8E">
            <w:pPr>
              <w:jc w:val="center"/>
            </w:pPr>
            <w:r w:rsidRPr="00703BAA">
              <w:t>199,712</w:t>
            </w:r>
          </w:p>
        </w:tc>
      </w:tr>
      <w:tr w:rsidR="00111094" w:rsidRPr="00703BAA" w14:paraId="34F188A8" w14:textId="77777777">
        <w:trPr>
          <w:trHeight w:val="359"/>
        </w:trPr>
        <w:tc>
          <w:tcPr>
            <w:tcW w:w="612" w:type="dxa"/>
            <w:gridSpan w:val="3"/>
            <w:tcBorders>
              <w:top w:val="single" w:sz="4" w:space="0" w:color="auto"/>
              <w:left w:val="single" w:sz="4" w:space="0" w:color="auto"/>
              <w:bottom w:val="single" w:sz="4" w:space="0" w:color="auto"/>
              <w:right w:val="single" w:sz="4" w:space="0" w:color="auto"/>
            </w:tcBorders>
            <w:vAlign w:val="center"/>
          </w:tcPr>
          <w:p w14:paraId="23CA2CD3" w14:textId="77777777" w:rsidR="00111094" w:rsidRPr="00703BAA" w:rsidRDefault="00111094" w:rsidP="00496E8E">
            <w:pPr>
              <w:jc w:val="center"/>
              <w:rPr>
                <w:lang w:val="ru-RU"/>
              </w:rPr>
            </w:pPr>
            <w:r w:rsidRPr="00703BAA">
              <w:rPr>
                <w:lang w:val="ru-RU"/>
              </w:rPr>
              <w:t>2</w:t>
            </w:r>
          </w:p>
        </w:tc>
        <w:tc>
          <w:tcPr>
            <w:tcW w:w="6955" w:type="dxa"/>
            <w:tcBorders>
              <w:top w:val="single" w:sz="4" w:space="0" w:color="auto"/>
              <w:left w:val="single" w:sz="4" w:space="0" w:color="auto"/>
              <w:bottom w:val="single" w:sz="4" w:space="0" w:color="auto"/>
              <w:right w:val="single" w:sz="4" w:space="0" w:color="auto"/>
            </w:tcBorders>
            <w:vAlign w:val="center"/>
          </w:tcPr>
          <w:p w14:paraId="1E2665A8" w14:textId="77777777" w:rsidR="00111094" w:rsidRPr="00703BAA" w:rsidRDefault="00111094" w:rsidP="00496E8E">
            <w:pPr>
              <w:jc w:val="both"/>
              <w:rPr>
                <w:bCs/>
              </w:rPr>
            </w:pPr>
            <w:r w:rsidRPr="00703BAA">
              <w:rPr>
                <w:bCs/>
              </w:rPr>
              <w:t>Капітальний ремонт пасажирського ліфта П-400/9 реєстраційний номер №1677 в житловому будинку по вул. Церковна, 46б м. Славута Хмельницької обл.</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4216B10D" w14:textId="77777777" w:rsidR="00111094" w:rsidRPr="00703BAA" w:rsidRDefault="00111094" w:rsidP="00496E8E">
            <w:pPr>
              <w:jc w:val="center"/>
            </w:pPr>
            <w:r w:rsidRPr="00703BAA">
              <w:t>2021</w:t>
            </w:r>
          </w:p>
        </w:tc>
        <w:tc>
          <w:tcPr>
            <w:tcW w:w="2160" w:type="dxa"/>
            <w:tcBorders>
              <w:top w:val="single" w:sz="4" w:space="0" w:color="auto"/>
              <w:left w:val="single" w:sz="4" w:space="0" w:color="auto"/>
              <w:bottom w:val="single" w:sz="4" w:space="0" w:color="auto"/>
              <w:right w:val="single" w:sz="4" w:space="0" w:color="auto"/>
            </w:tcBorders>
            <w:vAlign w:val="center"/>
          </w:tcPr>
          <w:p w14:paraId="7B932373" w14:textId="77777777" w:rsidR="00111094" w:rsidRPr="00703BAA" w:rsidRDefault="00111094" w:rsidP="00496E8E">
            <w:pPr>
              <w:jc w:val="center"/>
            </w:pPr>
            <w:r w:rsidRPr="00703BAA">
              <w:t>202,595</w:t>
            </w:r>
          </w:p>
        </w:tc>
        <w:tc>
          <w:tcPr>
            <w:tcW w:w="2519" w:type="dxa"/>
            <w:tcBorders>
              <w:top w:val="single" w:sz="4" w:space="0" w:color="auto"/>
              <w:left w:val="single" w:sz="4" w:space="0" w:color="auto"/>
              <w:bottom w:val="single" w:sz="4" w:space="0" w:color="auto"/>
              <w:right w:val="single" w:sz="4" w:space="0" w:color="auto"/>
            </w:tcBorders>
            <w:vAlign w:val="center"/>
          </w:tcPr>
          <w:p w14:paraId="56C3E9EA" w14:textId="77777777" w:rsidR="00111094" w:rsidRPr="00703BAA" w:rsidRDefault="00111094" w:rsidP="00496E8E">
            <w:pPr>
              <w:jc w:val="center"/>
            </w:pPr>
            <w:r w:rsidRPr="00703BAA">
              <w:t>202,595</w:t>
            </w:r>
          </w:p>
        </w:tc>
      </w:tr>
      <w:tr w:rsidR="00111094" w:rsidRPr="00703BAA" w14:paraId="1C3F559D" w14:textId="77777777">
        <w:trPr>
          <w:trHeight w:val="359"/>
        </w:trPr>
        <w:tc>
          <w:tcPr>
            <w:tcW w:w="612" w:type="dxa"/>
            <w:gridSpan w:val="3"/>
            <w:tcBorders>
              <w:top w:val="single" w:sz="4" w:space="0" w:color="auto"/>
              <w:left w:val="single" w:sz="4" w:space="0" w:color="auto"/>
              <w:bottom w:val="single" w:sz="4" w:space="0" w:color="auto"/>
              <w:right w:val="single" w:sz="4" w:space="0" w:color="auto"/>
            </w:tcBorders>
            <w:vAlign w:val="center"/>
          </w:tcPr>
          <w:p w14:paraId="311455EC" w14:textId="77777777" w:rsidR="00111094" w:rsidRPr="00703BAA" w:rsidRDefault="00111094" w:rsidP="00496E8E">
            <w:pPr>
              <w:jc w:val="center"/>
              <w:rPr>
                <w:lang w:val="ru-RU"/>
              </w:rPr>
            </w:pPr>
            <w:r w:rsidRPr="00703BAA">
              <w:rPr>
                <w:lang w:val="ru-RU"/>
              </w:rPr>
              <w:t>3</w:t>
            </w:r>
          </w:p>
        </w:tc>
        <w:tc>
          <w:tcPr>
            <w:tcW w:w="6955" w:type="dxa"/>
            <w:tcBorders>
              <w:top w:val="single" w:sz="4" w:space="0" w:color="auto"/>
              <w:left w:val="single" w:sz="4" w:space="0" w:color="auto"/>
              <w:bottom w:val="single" w:sz="4" w:space="0" w:color="auto"/>
              <w:right w:val="single" w:sz="4" w:space="0" w:color="auto"/>
            </w:tcBorders>
            <w:vAlign w:val="center"/>
          </w:tcPr>
          <w:p w14:paraId="7430FDBF" w14:textId="77777777" w:rsidR="00111094" w:rsidRPr="00703BAA" w:rsidRDefault="00111094" w:rsidP="00496E8E">
            <w:pPr>
              <w:jc w:val="both"/>
              <w:rPr>
                <w:bCs/>
              </w:rPr>
            </w:pPr>
            <w:r w:rsidRPr="00703BAA">
              <w:rPr>
                <w:bCs/>
              </w:rPr>
              <w:t>Капітальний ремонт пасажирського ліфта П-400/9 реєстраційний номер №1598 в житловому будинку по вул. Церковна, 46а м. Славута Хмельницької обл.</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16837F60" w14:textId="77777777" w:rsidR="00111094" w:rsidRPr="00703BAA" w:rsidRDefault="00111094" w:rsidP="00496E8E">
            <w:pPr>
              <w:jc w:val="center"/>
            </w:pPr>
            <w:r w:rsidRPr="00703BAA">
              <w:t>2021</w:t>
            </w:r>
          </w:p>
        </w:tc>
        <w:tc>
          <w:tcPr>
            <w:tcW w:w="2160" w:type="dxa"/>
            <w:tcBorders>
              <w:top w:val="single" w:sz="4" w:space="0" w:color="auto"/>
              <w:left w:val="single" w:sz="4" w:space="0" w:color="auto"/>
              <w:bottom w:val="single" w:sz="4" w:space="0" w:color="auto"/>
              <w:right w:val="single" w:sz="4" w:space="0" w:color="auto"/>
            </w:tcBorders>
            <w:vAlign w:val="center"/>
          </w:tcPr>
          <w:p w14:paraId="4DBA4A6F" w14:textId="77777777" w:rsidR="00111094" w:rsidRPr="00703BAA" w:rsidRDefault="00111094" w:rsidP="00496E8E">
            <w:pPr>
              <w:jc w:val="center"/>
            </w:pPr>
            <w:r w:rsidRPr="00703BAA">
              <w:t>230,333</w:t>
            </w:r>
          </w:p>
        </w:tc>
        <w:tc>
          <w:tcPr>
            <w:tcW w:w="2519" w:type="dxa"/>
            <w:tcBorders>
              <w:top w:val="single" w:sz="4" w:space="0" w:color="auto"/>
              <w:left w:val="single" w:sz="4" w:space="0" w:color="auto"/>
              <w:bottom w:val="single" w:sz="4" w:space="0" w:color="auto"/>
              <w:right w:val="single" w:sz="4" w:space="0" w:color="auto"/>
            </w:tcBorders>
            <w:vAlign w:val="center"/>
          </w:tcPr>
          <w:p w14:paraId="7EC665E1" w14:textId="77777777" w:rsidR="00111094" w:rsidRPr="00703BAA" w:rsidRDefault="00111094" w:rsidP="00496E8E">
            <w:pPr>
              <w:jc w:val="center"/>
            </w:pPr>
            <w:r w:rsidRPr="00703BAA">
              <w:t>230,333</w:t>
            </w:r>
          </w:p>
        </w:tc>
      </w:tr>
      <w:tr w:rsidR="00111094" w:rsidRPr="00703BAA" w14:paraId="41F9B2D6" w14:textId="77777777">
        <w:trPr>
          <w:trHeight w:val="359"/>
        </w:trPr>
        <w:tc>
          <w:tcPr>
            <w:tcW w:w="612" w:type="dxa"/>
            <w:gridSpan w:val="3"/>
            <w:tcBorders>
              <w:top w:val="single" w:sz="4" w:space="0" w:color="auto"/>
              <w:left w:val="single" w:sz="4" w:space="0" w:color="auto"/>
              <w:bottom w:val="single" w:sz="4" w:space="0" w:color="auto"/>
              <w:right w:val="single" w:sz="4" w:space="0" w:color="auto"/>
            </w:tcBorders>
            <w:vAlign w:val="center"/>
          </w:tcPr>
          <w:p w14:paraId="44C418AA" w14:textId="77777777" w:rsidR="00111094" w:rsidRPr="00703BAA" w:rsidRDefault="00111094" w:rsidP="00496E8E">
            <w:pPr>
              <w:jc w:val="center"/>
              <w:rPr>
                <w:lang w:val="ru-RU"/>
              </w:rPr>
            </w:pPr>
            <w:r w:rsidRPr="00703BAA">
              <w:rPr>
                <w:lang w:val="ru-RU"/>
              </w:rPr>
              <w:lastRenderedPageBreak/>
              <w:t>4</w:t>
            </w:r>
          </w:p>
        </w:tc>
        <w:tc>
          <w:tcPr>
            <w:tcW w:w="6955" w:type="dxa"/>
            <w:tcBorders>
              <w:top w:val="single" w:sz="4" w:space="0" w:color="auto"/>
              <w:left w:val="single" w:sz="4" w:space="0" w:color="auto"/>
              <w:bottom w:val="single" w:sz="4" w:space="0" w:color="auto"/>
              <w:right w:val="single" w:sz="4" w:space="0" w:color="auto"/>
            </w:tcBorders>
            <w:vAlign w:val="center"/>
          </w:tcPr>
          <w:p w14:paraId="31F3072D" w14:textId="77777777" w:rsidR="00111094" w:rsidRPr="00703BAA" w:rsidRDefault="00111094" w:rsidP="00496E8E">
            <w:pPr>
              <w:jc w:val="both"/>
              <w:rPr>
                <w:bCs/>
              </w:rPr>
            </w:pPr>
            <w:r w:rsidRPr="00703BAA">
              <w:rPr>
                <w:bCs/>
              </w:rPr>
              <w:t>Капітальний ремонт пасажирського ліфта П-400/9 реєстраційний номер №1599 в житловому будинку по вул. Церковна, 46а м. Славута Хмельницької обл.</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536725E2" w14:textId="77777777" w:rsidR="00111094" w:rsidRPr="00703BAA" w:rsidRDefault="00111094" w:rsidP="00496E8E">
            <w:pPr>
              <w:jc w:val="center"/>
            </w:pPr>
            <w:r w:rsidRPr="00703BAA">
              <w:t>2021</w:t>
            </w:r>
          </w:p>
        </w:tc>
        <w:tc>
          <w:tcPr>
            <w:tcW w:w="2160" w:type="dxa"/>
            <w:tcBorders>
              <w:top w:val="single" w:sz="4" w:space="0" w:color="auto"/>
              <w:left w:val="single" w:sz="4" w:space="0" w:color="auto"/>
              <w:bottom w:val="single" w:sz="4" w:space="0" w:color="auto"/>
              <w:right w:val="single" w:sz="4" w:space="0" w:color="auto"/>
            </w:tcBorders>
            <w:vAlign w:val="center"/>
          </w:tcPr>
          <w:p w14:paraId="37253574" w14:textId="77777777" w:rsidR="00111094" w:rsidRPr="00703BAA" w:rsidRDefault="00111094" w:rsidP="00496E8E">
            <w:pPr>
              <w:jc w:val="center"/>
            </w:pPr>
            <w:r w:rsidRPr="00703BAA">
              <w:t>204,991</w:t>
            </w:r>
          </w:p>
        </w:tc>
        <w:tc>
          <w:tcPr>
            <w:tcW w:w="2519" w:type="dxa"/>
            <w:tcBorders>
              <w:top w:val="single" w:sz="4" w:space="0" w:color="auto"/>
              <w:left w:val="single" w:sz="4" w:space="0" w:color="auto"/>
              <w:bottom w:val="single" w:sz="4" w:space="0" w:color="auto"/>
              <w:right w:val="single" w:sz="4" w:space="0" w:color="auto"/>
            </w:tcBorders>
            <w:vAlign w:val="center"/>
          </w:tcPr>
          <w:p w14:paraId="298081A0" w14:textId="77777777" w:rsidR="00111094" w:rsidRPr="00703BAA" w:rsidRDefault="00111094" w:rsidP="00496E8E">
            <w:pPr>
              <w:jc w:val="center"/>
            </w:pPr>
            <w:r w:rsidRPr="00703BAA">
              <w:t>204,991</w:t>
            </w:r>
          </w:p>
        </w:tc>
      </w:tr>
      <w:tr w:rsidR="00111094" w:rsidRPr="00703BAA" w14:paraId="4657C43A" w14:textId="77777777">
        <w:trPr>
          <w:trHeight w:val="359"/>
        </w:trPr>
        <w:tc>
          <w:tcPr>
            <w:tcW w:w="612" w:type="dxa"/>
            <w:gridSpan w:val="3"/>
            <w:tcBorders>
              <w:top w:val="single" w:sz="4" w:space="0" w:color="auto"/>
              <w:left w:val="single" w:sz="4" w:space="0" w:color="auto"/>
              <w:bottom w:val="single" w:sz="4" w:space="0" w:color="auto"/>
              <w:right w:val="single" w:sz="4" w:space="0" w:color="auto"/>
            </w:tcBorders>
            <w:vAlign w:val="center"/>
          </w:tcPr>
          <w:p w14:paraId="234EA22C" w14:textId="77777777" w:rsidR="00111094" w:rsidRPr="00703BAA" w:rsidRDefault="00111094" w:rsidP="00496E8E">
            <w:pPr>
              <w:jc w:val="center"/>
              <w:rPr>
                <w:lang w:val="ru-RU"/>
              </w:rPr>
            </w:pPr>
            <w:r w:rsidRPr="00703BAA">
              <w:rPr>
                <w:lang w:val="ru-RU"/>
              </w:rPr>
              <w:t>5</w:t>
            </w:r>
          </w:p>
        </w:tc>
        <w:tc>
          <w:tcPr>
            <w:tcW w:w="6955" w:type="dxa"/>
            <w:tcBorders>
              <w:top w:val="single" w:sz="4" w:space="0" w:color="auto"/>
              <w:left w:val="single" w:sz="4" w:space="0" w:color="auto"/>
              <w:bottom w:val="single" w:sz="4" w:space="0" w:color="auto"/>
              <w:right w:val="single" w:sz="4" w:space="0" w:color="auto"/>
            </w:tcBorders>
            <w:vAlign w:val="center"/>
          </w:tcPr>
          <w:p w14:paraId="1AB03114" w14:textId="77777777" w:rsidR="00111094" w:rsidRPr="00703BAA" w:rsidRDefault="00111094" w:rsidP="00496E8E">
            <w:pPr>
              <w:jc w:val="both"/>
              <w:rPr>
                <w:bCs/>
              </w:rPr>
            </w:pPr>
            <w:r w:rsidRPr="00703BAA">
              <w:rPr>
                <w:bCs/>
              </w:rPr>
              <w:t>Капітальний ремонт пасажирського ліфта П-400/9 реєстраційний номер №1600 в житловому будинку по вул. Церковна, 46а м. Славута Хмельницької обл.</w:t>
            </w:r>
          </w:p>
        </w:tc>
        <w:tc>
          <w:tcPr>
            <w:tcW w:w="1858" w:type="dxa"/>
            <w:gridSpan w:val="2"/>
            <w:tcBorders>
              <w:top w:val="single" w:sz="4" w:space="0" w:color="auto"/>
              <w:left w:val="single" w:sz="4" w:space="0" w:color="auto"/>
              <w:bottom w:val="single" w:sz="4" w:space="0" w:color="auto"/>
              <w:right w:val="single" w:sz="4" w:space="0" w:color="auto"/>
            </w:tcBorders>
            <w:vAlign w:val="center"/>
          </w:tcPr>
          <w:p w14:paraId="74577D7E" w14:textId="77777777" w:rsidR="00111094" w:rsidRPr="00703BAA" w:rsidRDefault="00111094" w:rsidP="00496E8E">
            <w:pPr>
              <w:jc w:val="center"/>
            </w:pPr>
            <w:r w:rsidRPr="00703BAA">
              <w:t>2021</w:t>
            </w:r>
          </w:p>
        </w:tc>
        <w:tc>
          <w:tcPr>
            <w:tcW w:w="2160" w:type="dxa"/>
            <w:tcBorders>
              <w:top w:val="single" w:sz="4" w:space="0" w:color="auto"/>
              <w:left w:val="single" w:sz="4" w:space="0" w:color="auto"/>
              <w:bottom w:val="single" w:sz="4" w:space="0" w:color="auto"/>
              <w:right w:val="single" w:sz="4" w:space="0" w:color="auto"/>
            </w:tcBorders>
            <w:vAlign w:val="center"/>
          </w:tcPr>
          <w:p w14:paraId="5B763193" w14:textId="77777777" w:rsidR="00111094" w:rsidRPr="00703BAA" w:rsidRDefault="00111094" w:rsidP="00496E8E">
            <w:pPr>
              <w:jc w:val="center"/>
            </w:pPr>
            <w:r w:rsidRPr="00703BAA">
              <w:t>166,842</w:t>
            </w:r>
          </w:p>
        </w:tc>
        <w:tc>
          <w:tcPr>
            <w:tcW w:w="2519" w:type="dxa"/>
            <w:tcBorders>
              <w:top w:val="single" w:sz="4" w:space="0" w:color="auto"/>
              <w:left w:val="single" w:sz="4" w:space="0" w:color="auto"/>
              <w:bottom w:val="single" w:sz="4" w:space="0" w:color="auto"/>
              <w:right w:val="single" w:sz="4" w:space="0" w:color="auto"/>
            </w:tcBorders>
            <w:vAlign w:val="center"/>
          </w:tcPr>
          <w:p w14:paraId="6058B655" w14:textId="77777777" w:rsidR="00111094" w:rsidRPr="00703BAA" w:rsidRDefault="00111094" w:rsidP="00496E8E">
            <w:pPr>
              <w:jc w:val="center"/>
            </w:pPr>
            <w:r w:rsidRPr="00703BAA">
              <w:t>166,842</w:t>
            </w:r>
          </w:p>
        </w:tc>
      </w:tr>
    </w:tbl>
    <w:p w14:paraId="300FCDBF" w14:textId="77777777" w:rsidR="00564343" w:rsidRPr="00703BAA" w:rsidRDefault="00564343" w:rsidP="00564343">
      <w:pPr>
        <w:ind w:left="-180"/>
      </w:pPr>
    </w:p>
    <w:p w14:paraId="6954E8B5" w14:textId="77777777" w:rsidR="00564343" w:rsidRPr="00703BAA" w:rsidRDefault="00564343" w:rsidP="00564343">
      <w:pPr>
        <w:ind w:left="-180"/>
      </w:pPr>
    </w:p>
    <w:p w14:paraId="79705D2A" w14:textId="77777777" w:rsidR="00564343" w:rsidRPr="00703BAA" w:rsidRDefault="00564343" w:rsidP="00564343">
      <w:pPr>
        <w:ind w:left="-180"/>
      </w:pPr>
    </w:p>
    <w:p w14:paraId="66B3064C" w14:textId="77777777" w:rsidR="00564343" w:rsidRPr="00703BAA" w:rsidRDefault="00564343" w:rsidP="00564343">
      <w:pPr>
        <w:ind w:left="-180"/>
      </w:pPr>
    </w:p>
    <w:p w14:paraId="7D057D21" w14:textId="77777777" w:rsidR="00564343" w:rsidRPr="00703BAA" w:rsidRDefault="00564343" w:rsidP="00564343">
      <w:pPr>
        <w:ind w:left="-180"/>
      </w:pPr>
    </w:p>
    <w:p w14:paraId="569E4DED" w14:textId="77777777" w:rsidR="00564343" w:rsidRPr="00703BAA" w:rsidRDefault="00564343" w:rsidP="00564343">
      <w:pPr>
        <w:ind w:left="-180"/>
      </w:pPr>
    </w:p>
    <w:p w14:paraId="12206F84" w14:textId="77777777" w:rsidR="00564343" w:rsidRPr="00703BAA" w:rsidRDefault="00564343" w:rsidP="00564343">
      <w:pPr>
        <w:ind w:left="-180"/>
      </w:pPr>
    </w:p>
    <w:p w14:paraId="0162DC72" w14:textId="77777777" w:rsidR="00564343" w:rsidRPr="00703BAA" w:rsidRDefault="00564343" w:rsidP="00564343">
      <w:pPr>
        <w:ind w:left="-180"/>
      </w:pPr>
    </w:p>
    <w:p w14:paraId="48AFAB73" w14:textId="77777777" w:rsidR="00564343" w:rsidRPr="00703BAA" w:rsidRDefault="00564343" w:rsidP="00564343">
      <w:pPr>
        <w:ind w:left="-180"/>
      </w:pPr>
    </w:p>
    <w:p w14:paraId="165130CD" w14:textId="77777777" w:rsidR="00564343" w:rsidRPr="00703BAA" w:rsidRDefault="00564343" w:rsidP="00564343">
      <w:pPr>
        <w:jc w:val="center"/>
        <w:rPr>
          <w:bCs/>
        </w:rPr>
      </w:pPr>
    </w:p>
    <w:p w14:paraId="43C9D521" w14:textId="77777777" w:rsidR="00564343" w:rsidRPr="00703BAA" w:rsidRDefault="00564343" w:rsidP="00564343">
      <w:pPr>
        <w:jc w:val="center"/>
        <w:rPr>
          <w:bCs/>
        </w:rPr>
      </w:pPr>
    </w:p>
    <w:p w14:paraId="310236B8" w14:textId="77777777" w:rsidR="00111094" w:rsidRPr="00703BAA" w:rsidRDefault="00111094" w:rsidP="00111094">
      <w:pPr>
        <w:jc w:val="center"/>
        <w:rPr>
          <w:b/>
          <w:bCs/>
        </w:rPr>
      </w:pPr>
      <w:r w:rsidRPr="00703BAA">
        <w:rPr>
          <w:b/>
          <w:bCs/>
        </w:rPr>
        <w:t xml:space="preserve">Перелік інвестиційних проектів, </w:t>
      </w:r>
    </w:p>
    <w:p w14:paraId="3CFA019E" w14:textId="77777777" w:rsidR="00111094" w:rsidRPr="00703BAA" w:rsidRDefault="00111094" w:rsidP="00111094">
      <w:pPr>
        <w:jc w:val="center"/>
        <w:rPr>
          <w:b/>
          <w:bCs/>
        </w:rPr>
      </w:pPr>
      <w:r w:rsidRPr="00703BAA">
        <w:rPr>
          <w:b/>
          <w:bCs/>
        </w:rPr>
        <w:t>що можуть реалізовуватися у 2021 році (за рахунок усіх джерел фінансування) по КП «Славутський центр ПМСД»</w:t>
      </w:r>
    </w:p>
    <w:p w14:paraId="5E1CDCE5" w14:textId="77777777" w:rsidR="00111094" w:rsidRPr="00703BAA" w:rsidRDefault="00111094" w:rsidP="00111094"/>
    <w:tbl>
      <w:tblPr>
        <w:tblW w:w="0" w:type="auto"/>
        <w:tblInd w:w="-72" w:type="dxa"/>
        <w:tblLayout w:type="fixed"/>
        <w:tblLook w:val="0000" w:firstRow="0" w:lastRow="0" w:firstColumn="0" w:lastColumn="0" w:noHBand="0" w:noVBand="0"/>
      </w:tblPr>
      <w:tblGrid>
        <w:gridCol w:w="547"/>
        <w:gridCol w:w="3953"/>
        <w:gridCol w:w="1260"/>
        <w:gridCol w:w="2700"/>
        <w:gridCol w:w="1360"/>
        <w:gridCol w:w="1340"/>
        <w:gridCol w:w="1260"/>
        <w:gridCol w:w="1260"/>
        <w:gridCol w:w="1411"/>
      </w:tblGrid>
      <w:tr w:rsidR="00111094" w:rsidRPr="00703BAA" w14:paraId="27998F3E" w14:textId="77777777">
        <w:trPr>
          <w:trHeight w:val="589"/>
        </w:trPr>
        <w:tc>
          <w:tcPr>
            <w:tcW w:w="547" w:type="dxa"/>
            <w:vMerge w:val="restart"/>
            <w:tcBorders>
              <w:top w:val="single" w:sz="8" w:space="0" w:color="auto"/>
              <w:left w:val="single" w:sz="8" w:space="0" w:color="auto"/>
              <w:bottom w:val="single" w:sz="4" w:space="0" w:color="auto"/>
              <w:right w:val="single" w:sz="4" w:space="0" w:color="auto"/>
            </w:tcBorders>
            <w:vAlign w:val="center"/>
          </w:tcPr>
          <w:p w14:paraId="14531682" w14:textId="77777777" w:rsidR="00111094" w:rsidRPr="00703BAA" w:rsidRDefault="00111094" w:rsidP="00496E8E">
            <w:pPr>
              <w:ind w:left="-108" w:right="-108"/>
              <w:jc w:val="center"/>
            </w:pPr>
            <w:r w:rsidRPr="00703BAA">
              <w:t xml:space="preserve">№ </w:t>
            </w:r>
          </w:p>
          <w:p w14:paraId="5293407C" w14:textId="77777777" w:rsidR="00111094" w:rsidRPr="00703BAA" w:rsidRDefault="00111094" w:rsidP="00496E8E">
            <w:pPr>
              <w:ind w:left="-108" w:right="-108"/>
              <w:jc w:val="center"/>
            </w:pPr>
            <w:r w:rsidRPr="00703BAA">
              <w:t>з/п</w:t>
            </w:r>
          </w:p>
        </w:tc>
        <w:tc>
          <w:tcPr>
            <w:tcW w:w="3953" w:type="dxa"/>
            <w:vMerge w:val="restart"/>
            <w:tcBorders>
              <w:top w:val="single" w:sz="8" w:space="0" w:color="auto"/>
              <w:left w:val="nil"/>
              <w:bottom w:val="single" w:sz="4" w:space="0" w:color="auto"/>
              <w:right w:val="single" w:sz="4" w:space="0" w:color="auto"/>
            </w:tcBorders>
            <w:vAlign w:val="center"/>
          </w:tcPr>
          <w:p w14:paraId="761DA4EB" w14:textId="77777777" w:rsidR="00111094" w:rsidRPr="00703BAA" w:rsidRDefault="00111094" w:rsidP="00496E8E">
            <w:pPr>
              <w:jc w:val="center"/>
            </w:pPr>
            <w:r w:rsidRPr="00703BAA">
              <w:t xml:space="preserve">Найменування інвестиційного проекту </w:t>
            </w:r>
          </w:p>
        </w:tc>
        <w:tc>
          <w:tcPr>
            <w:tcW w:w="1260" w:type="dxa"/>
            <w:vMerge w:val="restart"/>
            <w:tcBorders>
              <w:top w:val="single" w:sz="8" w:space="0" w:color="auto"/>
              <w:left w:val="single" w:sz="4" w:space="0" w:color="auto"/>
              <w:bottom w:val="single" w:sz="4" w:space="0" w:color="auto"/>
              <w:right w:val="single" w:sz="4" w:space="0" w:color="auto"/>
            </w:tcBorders>
            <w:textDirection w:val="btLr"/>
            <w:vAlign w:val="center"/>
          </w:tcPr>
          <w:p w14:paraId="6A4CBD56" w14:textId="77777777" w:rsidR="00111094" w:rsidRPr="00703BAA" w:rsidRDefault="00111094" w:rsidP="00496E8E">
            <w:pPr>
              <w:ind w:left="-108" w:right="-108"/>
              <w:jc w:val="center"/>
            </w:pPr>
            <w:r w:rsidRPr="00703BAA">
              <w:t xml:space="preserve">Період реалізації </w:t>
            </w:r>
            <w:r w:rsidRPr="00703BAA">
              <w:br/>
              <w:t>(рік початку і закінчення)</w:t>
            </w:r>
          </w:p>
        </w:tc>
        <w:tc>
          <w:tcPr>
            <w:tcW w:w="270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1D0870B9" w14:textId="77777777" w:rsidR="00111094" w:rsidRPr="00703BAA" w:rsidRDefault="00111094" w:rsidP="00496E8E">
            <w:pPr>
              <w:ind w:left="113" w:right="113"/>
              <w:jc w:val="center"/>
            </w:pPr>
            <w:r w:rsidRPr="00703BAA">
              <w:t>Результативність реалізації проекту</w:t>
            </w:r>
            <w:r w:rsidRPr="00703BAA">
              <w:br/>
            </w:r>
          </w:p>
        </w:tc>
        <w:tc>
          <w:tcPr>
            <w:tcW w:w="1360" w:type="dxa"/>
            <w:vMerge w:val="restart"/>
            <w:tcBorders>
              <w:top w:val="single" w:sz="4" w:space="0" w:color="auto"/>
              <w:left w:val="single" w:sz="4" w:space="0" w:color="auto"/>
              <w:bottom w:val="single" w:sz="4" w:space="0" w:color="auto"/>
              <w:right w:val="single" w:sz="4" w:space="0" w:color="auto"/>
            </w:tcBorders>
            <w:textDirection w:val="btLr"/>
            <w:vAlign w:val="center"/>
          </w:tcPr>
          <w:p w14:paraId="67D932EF" w14:textId="77777777" w:rsidR="00111094" w:rsidRPr="00703BAA" w:rsidRDefault="00111094" w:rsidP="00496E8E">
            <w:pPr>
              <w:ind w:left="113" w:right="113"/>
              <w:jc w:val="center"/>
            </w:pPr>
            <w:r w:rsidRPr="00703BAA">
              <w:t>Кошторисна вартість проекту,</w:t>
            </w:r>
          </w:p>
          <w:p w14:paraId="1283F0D7" w14:textId="77777777" w:rsidR="00111094" w:rsidRPr="00703BAA" w:rsidRDefault="00111094" w:rsidP="00496E8E">
            <w:pPr>
              <w:ind w:left="113" w:right="113"/>
              <w:jc w:val="center"/>
            </w:pPr>
            <w:r w:rsidRPr="00703BAA">
              <w:t>тис. гривень</w:t>
            </w:r>
          </w:p>
        </w:tc>
        <w:tc>
          <w:tcPr>
            <w:tcW w:w="5271" w:type="dxa"/>
            <w:gridSpan w:val="4"/>
            <w:tcBorders>
              <w:top w:val="single" w:sz="4" w:space="0" w:color="auto"/>
              <w:left w:val="single" w:sz="4" w:space="0" w:color="auto"/>
              <w:bottom w:val="single" w:sz="4" w:space="0" w:color="auto"/>
              <w:right w:val="single" w:sz="4" w:space="0" w:color="auto"/>
            </w:tcBorders>
            <w:vAlign w:val="center"/>
          </w:tcPr>
          <w:p w14:paraId="6ABB1ECD" w14:textId="77777777" w:rsidR="00111094" w:rsidRPr="00703BAA" w:rsidRDefault="00111094" w:rsidP="00496E8E">
            <w:pPr>
              <w:jc w:val="center"/>
            </w:pPr>
            <w:r w:rsidRPr="00703BAA">
              <w:t>Обсяг фінансування у 2021 році, тис. гривень:</w:t>
            </w:r>
          </w:p>
        </w:tc>
      </w:tr>
      <w:tr w:rsidR="00111094" w:rsidRPr="00703BAA" w14:paraId="75ED9CDF" w14:textId="77777777">
        <w:trPr>
          <w:trHeight w:val="255"/>
        </w:trPr>
        <w:tc>
          <w:tcPr>
            <w:tcW w:w="547" w:type="dxa"/>
            <w:vMerge/>
            <w:tcBorders>
              <w:top w:val="single" w:sz="8" w:space="0" w:color="auto"/>
              <w:left w:val="single" w:sz="8" w:space="0" w:color="auto"/>
              <w:bottom w:val="single" w:sz="4" w:space="0" w:color="auto"/>
              <w:right w:val="single" w:sz="4" w:space="0" w:color="auto"/>
            </w:tcBorders>
            <w:vAlign w:val="center"/>
          </w:tcPr>
          <w:p w14:paraId="4918FF29" w14:textId="77777777" w:rsidR="00111094" w:rsidRPr="00703BAA" w:rsidRDefault="00111094" w:rsidP="00496E8E"/>
        </w:tc>
        <w:tc>
          <w:tcPr>
            <w:tcW w:w="3953" w:type="dxa"/>
            <w:vMerge/>
            <w:tcBorders>
              <w:top w:val="single" w:sz="8" w:space="0" w:color="auto"/>
              <w:left w:val="nil"/>
              <w:bottom w:val="single" w:sz="4" w:space="0" w:color="auto"/>
              <w:right w:val="single" w:sz="4" w:space="0" w:color="auto"/>
            </w:tcBorders>
            <w:vAlign w:val="center"/>
          </w:tcPr>
          <w:p w14:paraId="5F01A63A" w14:textId="77777777" w:rsidR="00111094" w:rsidRPr="00703BAA" w:rsidRDefault="00111094" w:rsidP="00496E8E"/>
        </w:tc>
        <w:tc>
          <w:tcPr>
            <w:tcW w:w="1260" w:type="dxa"/>
            <w:vMerge/>
            <w:tcBorders>
              <w:top w:val="single" w:sz="8" w:space="0" w:color="auto"/>
              <w:left w:val="single" w:sz="4" w:space="0" w:color="auto"/>
              <w:bottom w:val="single" w:sz="4" w:space="0" w:color="auto"/>
              <w:right w:val="single" w:sz="4" w:space="0" w:color="auto"/>
            </w:tcBorders>
            <w:vAlign w:val="center"/>
          </w:tcPr>
          <w:p w14:paraId="5D52F335" w14:textId="77777777" w:rsidR="00111094" w:rsidRPr="00703BAA" w:rsidRDefault="00111094" w:rsidP="00496E8E"/>
        </w:tc>
        <w:tc>
          <w:tcPr>
            <w:tcW w:w="2700" w:type="dxa"/>
            <w:vMerge/>
            <w:tcBorders>
              <w:top w:val="single" w:sz="4" w:space="0" w:color="auto"/>
              <w:left w:val="single" w:sz="4" w:space="0" w:color="auto"/>
              <w:bottom w:val="single" w:sz="4" w:space="0" w:color="auto"/>
              <w:right w:val="single" w:sz="4" w:space="0" w:color="auto"/>
            </w:tcBorders>
            <w:vAlign w:val="center"/>
          </w:tcPr>
          <w:p w14:paraId="524926EC" w14:textId="77777777" w:rsidR="00111094" w:rsidRPr="00703BAA" w:rsidRDefault="00111094" w:rsidP="00496E8E"/>
        </w:tc>
        <w:tc>
          <w:tcPr>
            <w:tcW w:w="1360" w:type="dxa"/>
            <w:vMerge/>
            <w:tcBorders>
              <w:top w:val="single" w:sz="4" w:space="0" w:color="auto"/>
              <w:left w:val="single" w:sz="4" w:space="0" w:color="auto"/>
              <w:bottom w:val="single" w:sz="4" w:space="0" w:color="auto"/>
              <w:right w:val="single" w:sz="4" w:space="0" w:color="auto"/>
            </w:tcBorders>
            <w:vAlign w:val="center"/>
          </w:tcPr>
          <w:p w14:paraId="5B671070" w14:textId="77777777" w:rsidR="00111094" w:rsidRPr="00703BAA" w:rsidRDefault="00111094" w:rsidP="00496E8E"/>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1BEE7753" w14:textId="77777777" w:rsidR="00111094" w:rsidRPr="00703BAA" w:rsidRDefault="00111094" w:rsidP="00496E8E">
            <w:pPr>
              <w:ind w:left="-108" w:right="-108"/>
              <w:jc w:val="center"/>
            </w:pPr>
            <w:r w:rsidRPr="00703BAA">
              <w:t>Усього</w:t>
            </w:r>
          </w:p>
        </w:tc>
        <w:tc>
          <w:tcPr>
            <w:tcW w:w="3931" w:type="dxa"/>
            <w:gridSpan w:val="3"/>
            <w:tcBorders>
              <w:top w:val="single" w:sz="4" w:space="0" w:color="auto"/>
              <w:left w:val="nil"/>
              <w:bottom w:val="single" w:sz="4" w:space="0" w:color="auto"/>
              <w:right w:val="single" w:sz="4" w:space="0" w:color="000000"/>
            </w:tcBorders>
            <w:vAlign w:val="center"/>
          </w:tcPr>
          <w:p w14:paraId="26646E71" w14:textId="77777777" w:rsidR="00111094" w:rsidRPr="00703BAA" w:rsidRDefault="00111094" w:rsidP="00496E8E">
            <w:pPr>
              <w:jc w:val="center"/>
            </w:pPr>
            <w:r w:rsidRPr="00703BAA">
              <w:t>у тому числі за рахунок:</w:t>
            </w:r>
          </w:p>
        </w:tc>
      </w:tr>
      <w:tr w:rsidR="00111094" w:rsidRPr="00703BAA" w14:paraId="3C4AC07D" w14:textId="77777777">
        <w:trPr>
          <w:trHeight w:val="1115"/>
        </w:trPr>
        <w:tc>
          <w:tcPr>
            <w:tcW w:w="547" w:type="dxa"/>
            <w:vMerge/>
            <w:tcBorders>
              <w:top w:val="single" w:sz="8" w:space="0" w:color="auto"/>
              <w:left w:val="single" w:sz="8" w:space="0" w:color="auto"/>
              <w:bottom w:val="single" w:sz="4" w:space="0" w:color="auto"/>
              <w:right w:val="single" w:sz="4" w:space="0" w:color="auto"/>
            </w:tcBorders>
            <w:vAlign w:val="center"/>
          </w:tcPr>
          <w:p w14:paraId="37A7FD37" w14:textId="77777777" w:rsidR="00111094" w:rsidRPr="00703BAA" w:rsidRDefault="00111094" w:rsidP="00496E8E"/>
        </w:tc>
        <w:tc>
          <w:tcPr>
            <w:tcW w:w="3953" w:type="dxa"/>
            <w:vMerge/>
            <w:tcBorders>
              <w:top w:val="single" w:sz="8" w:space="0" w:color="auto"/>
              <w:left w:val="nil"/>
              <w:bottom w:val="single" w:sz="4" w:space="0" w:color="auto"/>
              <w:right w:val="single" w:sz="4" w:space="0" w:color="auto"/>
            </w:tcBorders>
            <w:vAlign w:val="center"/>
          </w:tcPr>
          <w:p w14:paraId="42A9F787" w14:textId="77777777" w:rsidR="00111094" w:rsidRPr="00703BAA" w:rsidRDefault="00111094" w:rsidP="00496E8E"/>
        </w:tc>
        <w:tc>
          <w:tcPr>
            <w:tcW w:w="1260" w:type="dxa"/>
            <w:vMerge/>
            <w:tcBorders>
              <w:top w:val="single" w:sz="8" w:space="0" w:color="auto"/>
              <w:left w:val="single" w:sz="4" w:space="0" w:color="auto"/>
              <w:bottom w:val="single" w:sz="4" w:space="0" w:color="auto"/>
              <w:right w:val="single" w:sz="4" w:space="0" w:color="auto"/>
            </w:tcBorders>
            <w:vAlign w:val="center"/>
          </w:tcPr>
          <w:p w14:paraId="0D89DA00" w14:textId="77777777" w:rsidR="00111094" w:rsidRPr="00703BAA" w:rsidRDefault="00111094" w:rsidP="00496E8E"/>
        </w:tc>
        <w:tc>
          <w:tcPr>
            <w:tcW w:w="2700" w:type="dxa"/>
            <w:vMerge/>
            <w:tcBorders>
              <w:top w:val="single" w:sz="4" w:space="0" w:color="auto"/>
              <w:left w:val="single" w:sz="4" w:space="0" w:color="auto"/>
              <w:bottom w:val="single" w:sz="4" w:space="0" w:color="auto"/>
              <w:right w:val="single" w:sz="4" w:space="0" w:color="auto"/>
            </w:tcBorders>
            <w:vAlign w:val="center"/>
          </w:tcPr>
          <w:p w14:paraId="7C7CF150" w14:textId="77777777" w:rsidR="00111094" w:rsidRPr="00703BAA" w:rsidRDefault="00111094" w:rsidP="00496E8E"/>
        </w:tc>
        <w:tc>
          <w:tcPr>
            <w:tcW w:w="1360" w:type="dxa"/>
            <w:vMerge/>
            <w:tcBorders>
              <w:top w:val="single" w:sz="4" w:space="0" w:color="auto"/>
              <w:left w:val="single" w:sz="4" w:space="0" w:color="auto"/>
              <w:bottom w:val="single" w:sz="4" w:space="0" w:color="auto"/>
              <w:right w:val="single" w:sz="4" w:space="0" w:color="auto"/>
            </w:tcBorders>
            <w:vAlign w:val="center"/>
          </w:tcPr>
          <w:p w14:paraId="6042768F" w14:textId="77777777" w:rsidR="00111094" w:rsidRPr="00703BAA" w:rsidRDefault="00111094" w:rsidP="00496E8E"/>
        </w:tc>
        <w:tc>
          <w:tcPr>
            <w:tcW w:w="1340" w:type="dxa"/>
            <w:vMerge/>
            <w:tcBorders>
              <w:top w:val="single" w:sz="4" w:space="0" w:color="auto"/>
              <w:left w:val="single" w:sz="4" w:space="0" w:color="auto"/>
              <w:bottom w:val="single" w:sz="4" w:space="0" w:color="auto"/>
              <w:right w:val="single" w:sz="4" w:space="0" w:color="auto"/>
            </w:tcBorders>
            <w:vAlign w:val="center"/>
          </w:tcPr>
          <w:p w14:paraId="70CB2663" w14:textId="77777777" w:rsidR="00111094" w:rsidRPr="00703BAA" w:rsidRDefault="00111094" w:rsidP="00496E8E"/>
        </w:tc>
        <w:tc>
          <w:tcPr>
            <w:tcW w:w="1260" w:type="dxa"/>
            <w:tcBorders>
              <w:top w:val="nil"/>
              <w:left w:val="nil"/>
              <w:bottom w:val="single" w:sz="4" w:space="0" w:color="auto"/>
              <w:right w:val="single" w:sz="4" w:space="0" w:color="auto"/>
            </w:tcBorders>
            <w:vAlign w:val="center"/>
          </w:tcPr>
          <w:p w14:paraId="3C8C8705" w14:textId="77777777" w:rsidR="00111094" w:rsidRPr="00703BAA" w:rsidRDefault="00111094" w:rsidP="00496E8E">
            <w:pPr>
              <w:ind w:left="-108" w:right="-108"/>
              <w:jc w:val="center"/>
              <w:rPr>
                <w:spacing w:val="-2"/>
              </w:rPr>
            </w:pPr>
            <w:r w:rsidRPr="00703BAA">
              <w:rPr>
                <w:spacing w:val="-2"/>
              </w:rPr>
              <w:t>коштів державного бюджету</w:t>
            </w:r>
          </w:p>
        </w:tc>
        <w:tc>
          <w:tcPr>
            <w:tcW w:w="1260" w:type="dxa"/>
            <w:tcBorders>
              <w:top w:val="nil"/>
              <w:left w:val="nil"/>
              <w:bottom w:val="nil"/>
              <w:right w:val="single" w:sz="4" w:space="0" w:color="auto"/>
            </w:tcBorders>
            <w:vAlign w:val="center"/>
          </w:tcPr>
          <w:p w14:paraId="7624A9BF" w14:textId="77777777" w:rsidR="00111094" w:rsidRPr="00703BAA" w:rsidRDefault="00111094" w:rsidP="00496E8E">
            <w:pPr>
              <w:ind w:left="-108" w:right="-108"/>
              <w:jc w:val="center"/>
            </w:pPr>
            <w:r w:rsidRPr="00703BAA">
              <w:t>кошти відповідних місцевих бюджетів</w:t>
            </w:r>
          </w:p>
        </w:tc>
        <w:tc>
          <w:tcPr>
            <w:tcW w:w="1411" w:type="dxa"/>
            <w:tcBorders>
              <w:top w:val="nil"/>
              <w:left w:val="nil"/>
              <w:bottom w:val="nil"/>
              <w:right w:val="single" w:sz="4" w:space="0" w:color="auto"/>
            </w:tcBorders>
            <w:vAlign w:val="center"/>
          </w:tcPr>
          <w:p w14:paraId="779109E8" w14:textId="77777777" w:rsidR="00111094" w:rsidRPr="00703BAA" w:rsidRDefault="00111094" w:rsidP="00496E8E">
            <w:pPr>
              <w:ind w:left="-108" w:right="-88"/>
              <w:jc w:val="center"/>
              <w:rPr>
                <w:spacing w:val="-4"/>
              </w:rPr>
            </w:pPr>
            <w:r w:rsidRPr="00703BAA">
              <w:rPr>
                <w:spacing w:val="-4"/>
              </w:rPr>
              <w:t xml:space="preserve">інших </w:t>
            </w:r>
          </w:p>
          <w:p w14:paraId="1235FD80" w14:textId="77777777" w:rsidR="00111094" w:rsidRPr="00703BAA" w:rsidRDefault="00111094" w:rsidP="00496E8E">
            <w:pPr>
              <w:ind w:left="-108" w:right="-88"/>
              <w:jc w:val="center"/>
              <w:rPr>
                <w:spacing w:val="-4"/>
              </w:rPr>
            </w:pPr>
            <w:r w:rsidRPr="00703BAA">
              <w:rPr>
                <w:spacing w:val="-4"/>
              </w:rPr>
              <w:t>джерел фінансування</w:t>
            </w:r>
          </w:p>
        </w:tc>
      </w:tr>
      <w:tr w:rsidR="00111094" w:rsidRPr="00703BAA" w14:paraId="63A37CCB" w14:textId="77777777">
        <w:trPr>
          <w:trHeight w:val="135"/>
        </w:trPr>
        <w:tc>
          <w:tcPr>
            <w:tcW w:w="547" w:type="dxa"/>
            <w:tcBorders>
              <w:top w:val="single" w:sz="8" w:space="0" w:color="auto"/>
              <w:left w:val="single" w:sz="8" w:space="0" w:color="auto"/>
              <w:bottom w:val="single" w:sz="8" w:space="0" w:color="auto"/>
              <w:right w:val="single" w:sz="4" w:space="0" w:color="auto"/>
            </w:tcBorders>
            <w:vAlign w:val="center"/>
          </w:tcPr>
          <w:p w14:paraId="1AC73C9A" w14:textId="77777777" w:rsidR="00111094" w:rsidRPr="00703BAA" w:rsidRDefault="00111094" w:rsidP="00496E8E">
            <w:pPr>
              <w:jc w:val="center"/>
              <w:rPr>
                <w:b/>
              </w:rPr>
            </w:pPr>
            <w:r w:rsidRPr="00703BAA">
              <w:rPr>
                <w:b/>
              </w:rPr>
              <w:t>1</w:t>
            </w:r>
          </w:p>
        </w:tc>
        <w:tc>
          <w:tcPr>
            <w:tcW w:w="3953" w:type="dxa"/>
            <w:tcBorders>
              <w:top w:val="single" w:sz="8" w:space="0" w:color="auto"/>
              <w:left w:val="nil"/>
              <w:bottom w:val="single" w:sz="8" w:space="0" w:color="auto"/>
              <w:right w:val="single" w:sz="4" w:space="0" w:color="auto"/>
            </w:tcBorders>
            <w:vAlign w:val="center"/>
          </w:tcPr>
          <w:p w14:paraId="686C9478" w14:textId="77777777" w:rsidR="00111094" w:rsidRPr="00703BAA" w:rsidRDefault="00111094" w:rsidP="00496E8E">
            <w:pPr>
              <w:jc w:val="center"/>
              <w:rPr>
                <w:b/>
              </w:rPr>
            </w:pPr>
            <w:r w:rsidRPr="00703BAA">
              <w:rPr>
                <w:b/>
              </w:rPr>
              <w:t>2</w:t>
            </w:r>
          </w:p>
        </w:tc>
        <w:tc>
          <w:tcPr>
            <w:tcW w:w="1260" w:type="dxa"/>
            <w:tcBorders>
              <w:top w:val="single" w:sz="8" w:space="0" w:color="auto"/>
              <w:left w:val="nil"/>
              <w:bottom w:val="single" w:sz="8" w:space="0" w:color="auto"/>
              <w:right w:val="single" w:sz="4" w:space="0" w:color="auto"/>
            </w:tcBorders>
            <w:vAlign w:val="center"/>
          </w:tcPr>
          <w:p w14:paraId="2888A619" w14:textId="77777777" w:rsidR="00111094" w:rsidRPr="00703BAA" w:rsidRDefault="00111094" w:rsidP="00496E8E">
            <w:pPr>
              <w:jc w:val="center"/>
              <w:rPr>
                <w:b/>
              </w:rPr>
            </w:pPr>
            <w:r w:rsidRPr="00703BAA">
              <w:rPr>
                <w:b/>
              </w:rPr>
              <w:t>3</w:t>
            </w:r>
          </w:p>
        </w:tc>
        <w:tc>
          <w:tcPr>
            <w:tcW w:w="2700" w:type="dxa"/>
            <w:tcBorders>
              <w:top w:val="single" w:sz="8" w:space="0" w:color="auto"/>
              <w:left w:val="nil"/>
              <w:bottom w:val="single" w:sz="8" w:space="0" w:color="auto"/>
              <w:right w:val="single" w:sz="4" w:space="0" w:color="auto"/>
            </w:tcBorders>
            <w:vAlign w:val="center"/>
          </w:tcPr>
          <w:p w14:paraId="1D58D324" w14:textId="77777777" w:rsidR="00111094" w:rsidRPr="00703BAA" w:rsidRDefault="00111094" w:rsidP="00496E8E">
            <w:pPr>
              <w:jc w:val="center"/>
              <w:rPr>
                <w:b/>
              </w:rPr>
            </w:pPr>
            <w:r w:rsidRPr="00703BAA">
              <w:rPr>
                <w:b/>
              </w:rPr>
              <w:t>4</w:t>
            </w:r>
          </w:p>
        </w:tc>
        <w:tc>
          <w:tcPr>
            <w:tcW w:w="1360" w:type="dxa"/>
            <w:tcBorders>
              <w:top w:val="single" w:sz="4" w:space="0" w:color="auto"/>
              <w:left w:val="nil"/>
              <w:bottom w:val="single" w:sz="4" w:space="0" w:color="auto"/>
              <w:right w:val="single" w:sz="4" w:space="0" w:color="auto"/>
            </w:tcBorders>
          </w:tcPr>
          <w:p w14:paraId="73A8DF8C" w14:textId="77777777" w:rsidR="00111094" w:rsidRPr="00703BAA" w:rsidRDefault="00111094" w:rsidP="00496E8E">
            <w:pPr>
              <w:jc w:val="center"/>
              <w:rPr>
                <w:b/>
              </w:rPr>
            </w:pPr>
            <w:r w:rsidRPr="00703BAA">
              <w:rPr>
                <w:b/>
              </w:rPr>
              <w:t>5</w:t>
            </w:r>
          </w:p>
        </w:tc>
        <w:tc>
          <w:tcPr>
            <w:tcW w:w="1340" w:type="dxa"/>
            <w:tcBorders>
              <w:top w:val="single" w:sz="4" w:space="0" w:color="auto"/>
              <w:left w:val="single" w:sz="4" w:space="0" w:color="auto"/>
              <w:bottom w:val="single" w:sz="4" w:space="0" w:color="auto"/>
              <w:right w:val="single" w:sz="4" w:space="0" w:color="auto"/>
            </w:tcBorders>
            <w:vAlign w:val="center"/>
          </w:tcPr>
          <w:p w14:paraId="3094E509" w14:textId="77777777" w:rsidR="00111094" w:rsidRPr="00703BAA" w:rsidRDefault="00111094" w:rsidP="00496E8E">
            <w:pPr>
              <w:jc w:val="center"/>
              <w:rPr>
                <w:b/>
              </w:rPr>
            </w:pPr>
            <w:r w:rsidRPr="00703BAA">
              <w:rPr>
                <w:b/>
              </w:rPr>
              <w:t>6</w:t>
            </w:r>
          </w:p>
        </w:tc>
        <w:tc>
          <w:tcPr>
            <w:tcW w:w="1260" w:type="dxa"/>
            <w:tcBorders>
              <w:top w:val="single" w:sz="4" w:space="0" w:color="auto"/>
              <w:left w:val="single" w:sz="4" w:space="0" w:color="auto"/>
              <w:bottom w:val="single" w:sz="4" w:space="0" w:color="auto"/>
              <w:right w:val="single" w:sz="4" w:space="0" w:color="auto"/>
            </w:tcBorders>
            <w:vAlign w:val="center"/>
          </w:tcPr>
          <w:p w14:paraId="5B2368C1" w14:textId="77777777" w:rsidR="00111094" w:rsidRPr="00703BAA" w:rsidRDefault="00111094" w:rsidP="00496E8E">
            <w:pPr>
              <w:jc w:val="center"/>
              <w:rPr>
                <w:b/>
              </w:rPr>
            </w:pPr>
            <w:r w:rsidRPr="00703BAA">
              <w:rPr>
                <w:b/>
              </w:rPr>
              <w:t>7</w:t>
            </w:r>
          </w:p>
        </w:tc>
        <w:tc>
          <w:tcPr>
            <w:tcW w:w="1260" w:type="dxa"/>
            <w:tcBorders>
              <w:top w:val="single" w:sz="8" w:space="0" w:color="auto"/>
              <w:left w:val="nil"/>
              <w:bottom w:val="single" w:sz="8" w:space="0" w:color="auto"/>
              <w:right w:val="single" w:sz="4" w:space="0" w:color="auto"/>
            </w:tcBorders>
            <w:vAlign w:val="center"/>
          </w:tcPr>
          <w:p w14:paraId="78768FD3" w14:textId="77777777" w:rsidR="00111094" w:rsidRPr="00703BAA" w:rsidRDefault="00111094" w:rsidP="00496E8E">
            <w:pPr>
              <w:jc w:val="center"/>
              <w:rPr>
                <w:b/>
              </w:rPr>
            </w:pPr>
            <w:r w:rsidRPr="00703BAA">
              <w:rPr>
                <w:b/>
              </w:rPr>
              <w:t>8</w:t>
            </w:r>
          </w:p>
        </w:tc>
        <w:tc>
          <w:tcPr>
            <w:tcW w:w="1411" w:type="dxa"/>
            <w:tcBorders>
              <w:top w:val="single" w:sz="8" w:space="0" w:color="auto"/>
              <w:left w:val="nil"/>
              <w:bottom w:val="single" w:sz="8" w:space="0" w:color="auto"/>
              <w:right w:val="single" w:sz="4" w:space="0" w:color="auto"/>
            </w:tcBorders>
            <w:vAlign w:val="center"/>
          </w:tcPr>
          <w:p w14:paraId="77787814" w14:textId="77777777" w:rsidR="00111094" w:rsidRPr="00703BAA" w:rsidRDefault="00111094" w:rsidP="00496E8E">
            <w:pPr>
              <w:jc w:val="center"/>
              <w:rPr>
                <w:b/>
              </w:rPr>
            </w:pPr>
            <w:r w:rsidRPr="00703BAA">
              <w:rPr>
                <w:b/>
              </w:rPr>
              <w:t>9</w:t>
            </w:r>
          </w:p>
        </w:tc>
      </w:tr>
      <w:tr w:rsidR="00111094" w:rsidRPr="00703BAA" w14:paraId="3BFE80BF" w14:textId="77777777">
        <w:trPr>
          <w:trHeight w:val="359"/>
        </w:trPr>
        <w:tc>
          <w:tcPr>
            <w:tcW w:w="547" w:type="dxa"/>
            <w:tcBorders>
              <w:top w:val="single" w:sz="8" w:space="0" w:color="auto"/>
              <w:left w:val="single" w:sz="8" w:space="0" w:color="auto"/>
              <w:bottom w:val="single" w:sz="8" w:space="0" w:color="auto"/>
              <w:right w:val="single" w:sz="4" w:space="0" w:color="auto"/>
            </w:tcBorders>
            <w:vAlign w:val="center"/>
          </w:tcPr>
          <w:p w14:paraId="11F75662" w14:textId="77777777" w:rsidR="00111094" w:rsidRPr="00703BAA" w:rsidRDefault="00111094" w:rsidP="00496E8E">
            <w:pPr>
              <w:jc w:val="center"/>
            </w:pPr>
            <w:r w:rsidRPr="00703BAA">
              <w:t>1</w:t>
            </w:r>
          </w:p>
        </w:tc>
        <w:tc>
          <w:tcPr>
            <w:tcW w:w="3953" w:type="dxa"/>
            <w:tcBorders>
              <w:top w:val="single" w:sz="8" w:space="0" w:color="auto"/>
              <w:left w:val="nil"/>
              <w:bottom w:val="single" w:sz="8" w:space="0" w:color="auto"/>
              <w:right w:val="single" w:sz="4" w:space="0" w:color="auto"/>
            </w:tcBorders>
            <w:vAlign w:val="center"/>
          </w:tcPr>
          <w:p w14:paraId="58B9B0E3" w14:textId="77777777" w:rsidR="00111094" w:rsidRPr="00703BAA" w:rsidRDefault="00111094" w:rsidP="00496E8E">
            <w:pPr>
              <w:jc w:val="both"/>
              <w:rPr>
                <w:bCs/>
              </w:rPr>
            </w:pPr>
            <w:r w:rsidRPr="00703BAA">
              <w:rPr>
                <w:bCs/>
              </w:rPr>
              <w:t>Відкриття нових АЗП-СМ в  мікрорайоні:</w:t>
            </w:r>
            <w:r w:rsidRPr="00703BAA">
              <w:rPr>
                <w:bCs/>
                <w:lang w:val="ru-RU"/>
              </w:rPr>
              <w:t xml:space="preserve"> </w:t>
            </w:r>
            <w:r w:rsidRPr="00703BAA">
              <w:rPr>
                <w:bCs/>
              </w:rPr>
              <w:t>(</w:t>
            </w:r>
            <w:proofErr w:type="spellStart"/>
            <w:r w:rsidRPr="00703BAA">
              <w:rPr>
                <w:bCs/>
              </w:rPr>
              <w:t>Мокроволя</w:t>
            </w:r>
            <w:proofErr w:type="spellEnd"/>
            <w:r w:rsidRPr="00703BAA">
              <w:rPr>
                <w:bCs/>
              </w:rPr>
              <w:t>)</w:t>
            </w:r>
          </w:p>
          <w:p w14:paraId="66C3D2A6" w14:textId="77777777" w:rsidR="00111094" w:rsidRPr="00703BAA" w:rsidRDefault="00111094" w:rsidP="00496E8E">
            <w:pPr>
              <w:jc w:val="both"/>
              <w:rPr>
                <w:bCs/>
              </w:rPr>
            </w:pPr>
            <w:r w:rsidRPr="00703BAA">
              <w:rPr>
                <w:bCs/>
              </w:rPr>
              <w:t xml:space="preserve">Проведення  капітального та поточного ремонту в амбулаторіях загальної практики сімейної медицини </w:t>
            </w:r>
            <w:proofErr w:type="spellStart"/>
            <w:r w:rsidRPr="00703BAA">
              <w:rPr>
                <w:bCs/>
              </w:rPr>
              <w:t>м.Славута</w:t>
            </w:r>
            <w:proofErr w:type="spellEnd"/>
          </w:p>
        </w:tc>
        <w:tc>
          <w:tcPr>
            <w:tcW w:w="1260" w:type="dxa"/>
            <w:tcBorders>
              <w:top w:val="single" w:sz="8" w:space="0" w:color="auto"/>
              <w:left w:val="nil"/>
              <w:bottom w:val="single" w:sz="8" w:space="0" w:color="auto"/>
              <w:right w:val="single" w:sz="4" w:space="0" w:color="auto"/>
            </w:tcBorders>
            <w:vAlign w:val="center"/>
          </w:tcPr>
          <w:p w14:paraId="01751083" w14:textId="77777777" w:rsidR="00111094" w:rsidRPr="00703BAA" w:rsidRDefault="00111094" w:rsidP="00496E8E">
            <w:pPr>
              <w:jc w:val="center"/>
              <w:rPr>
                <w:bCs/>
              </w:rPr>
            </w:pPr>
            <w:r w:rsidRPr="00703BAA">
              <w:rPr>
                <w:bCs/>
              </w:rPr>
              <w:t>2021</w:t>
            </w:r>
          </w:p>
        </w:tc>
        <w:tc>
          <w:tcPr>
            <w:tcW w:w="2700" w:type="dxa"/>
            <w:tcBorders>
              <w:top w:val="single" w:sz="8" w:space="0" w:color="auto"/>
              <w:left w:val="nil"/>
              <w:bottom w:val="single" w:sz="8" w:space="0" w:color="auto"/>
              <w:right w:val="single" w:sz="4" w:space="0" w:color="auto"/>
            </w:tcBorders>
            <w:vAlign w:val="center"/>
          </w:tcPr>
          <w:p w14:paraId="03071BC7" w14:textId="77777777" w:rsidR="00111094" w:rsidRPr="00703BAA" w:rsidRDefault="00111094" w:rsidP="00496E8E">
            <w:pPr>
              <w:jc w:val="center"/>
              <w:rPr>
                <w:bCs/>
              </w:rPr>
            </w:pPr>
            <w:r w:rsidRPr="00703BAA">
              <w:t>Надання доступної, якісної медичної допомоги населенню Славутської міської об’єднаної територіальної громади</w:t>
            </w:r>
          </w:p>
        </w:tc>
        <w:tc>
          <w:tcPr>
            <w:tcW w:w="1360" w:type="dxa"/>
            <w:tcBorders>
              <w:top w:val="single" w:sz="4" w:space="0" w:color="auto"/>
              <w:left w:val="nil"/>
              <w:bottom w:val="single" w:sz="4" w:space="0" w:color="auto"/>
              <w:right w:val="single" w:sz="4" w:space="0" w:color="auto"/>
            </w:tcBorders>
            <w:vAlign w:val="center"/>
          </w:tcPr>
          <w:p w14:paraId="42C15EE3" w14:textId="77777777" w:rsidR="00111094" w:rsidRPr="00703BAA" w:rsidRDefault="00111094" w:rsidP="00496E8E">
            <w:pPr>
              <w:jc w:val="center"/>
            </w:pPr>
            <w:r w:rsidRPr="00703BAA">
              <w:t>600</w:t>
            </w:r>
          </w:p>
        </w:tc>
        <w:tc>
          <w:tcPr>
            <w:tcW w:w="1340" w:type="dxa"/>
            <w:tcBorders>
              <w:top w:val="single" w:sz="4" w:space="0" w:color="auto"/>
              <w:left w:val="single" w:sz="4" w:space="0" w:color="auto"/>
              <w:bottom w:val="single" w:sz="4" w:space="0" w:color="auto"/>
              <w:right w:val="single" w:sz="4" w:space="0" w:color="auto"/>
            </w:tcBorders>
            <w:vAlign w:val="center"/>
          </w:tcPr>
          <w:p w14:paraId="0F61F548" w14:textId="77777777" w:rsidR="00111094" w:rsidRPr="00703BAA" w:rsidRDefault="00111094" w:rsidP="00496E8E">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3C0B88F9" w14:textId="77777777" w:rsidR="00111094" w:rsidRPr="00703BAA" w:rsidRDefault="00111094" w:rsidP="00496E8E">
            <w:pPr>
              <w:jc w:val="center"/>
            </w:pPr>
          </w:p>
        </w:tc>
        <w:tc>
          <w:tcPr>
            <w:tcW w:w="1260" w:type="dxa"/>
            <w:tcBorders>
              <w:top w:val="single" w:sz="8" w:space="0" w:color="auto"/>
              <w:left w:val="nil"/>
              <w:bottom w:val="single" w:sz="8" w:space="0" w:color="auto"/>
              <w:right w:val="single" w:sz="4" w:space="0" w:color="auto"/>
            </w:tcBorders>
            <w:vAlign w:val="center"/>
          </w:tcPr>
          <w:p w14:paraId="21928CAE" w14:textId="77777777" w:rsidR="00111094" w:rsidRPr="00703BAA" w:rsidRDefault="00111094" w:rsidP="00496E8E">
            <w:pPr>
              <w:jc w:val="center"/>
            </w:pPr>
            <w:r w:rsidRPr="00703BAA">
              <w:t>600</w:t>
            </w:r>
          </w:p>
        </w:tc>
        <w:tc>
          <w:tcPr>
            <w:tcW w:w="1411" w:type="dxa"/>
            <w:tcBorders>
              <w:top w:val="single" w:sz="8" w:space="0" w:color="auto"/>
              <w:left w:val="nil"/>
              <w:bottom w:val="single" w:sz="8" w:space="0" w:color="auto"/>
              <w:right w:val="single" w:sz="4" w:space="0" w:color="auto"/>
            </w:tcBorders>
            <w:vAlign w:val="center"/>
          </w:tcPr>
          <w:p w14:paraId="0E2BA8FC" w14:textId="77777777" w:rsidR="00111094" w:rsidRPr="00703BAA" w:rsidRDefault="00111094" w:rsidP="00496E8E">
            <w:pPr>
              <w:jc w:val="center"/>
            </w:pPr>
          </w:p>
        </w:tc>
      </w:tr>
      <w:tr w:rsidR="00111094" w:rsidRPr="00703BAA" w14:paraId="45C51583" w14:textId="77777777">
        <w:trPr>
          <w:trHeight w:val="359"/>
        </w:trPr>
        <w:tc>
          <w:tcPr>
            <w:tcW w:w="547" w:type="dxa"/>
            <w:tcBorders>
              <w:top w:val="single" w:sz="8" w:space="0" w:color="auto"/>
              <w:left w:val="single" w:sz="8" w:space="0" w:color="auto"/>
              <w:bottom w:val="single" w:sz="8" w:space="0" w:color="auto"/>
              <w:right w:val="single" w:sz="4" w:space="0" w:color="auto"/>
            </w:tcBorders>
            <w:vAlign w:val="center"/>
          </w:tcPr>
          <w:p w14:paraId="2D9DF7E1" w14:textId="77777777" w:rsidR="00111094" w:rsidRPr="00703BAA" w:rsidRDefault="00111094" w:rsidP="00496E8E">
            <w:pPr>
              <w:jc w:val="center"/>
            </w:pPr>
            <w:r w:rsidRPr="00703BAA">
              <w:t>2</w:t>
            </w:r>
          </w:p>
        </w:tc>
        <w:tc>
          <w:tcPr>
            <w:tcW w:w="3953" w:type="dxa"/>
            <w:tcBorders>
              <w:top w:val="single" w:sz="8" w:space="0" w:color="auto"/>
              <w:left w:val="nil"/>
              <w:bottom w:val="single" w:sz="8" w:space="0" w:color="auto"/>
              <w:right w:val="single" w:sz="4" w:space="0" w:color="auto"/>
            </w:tcBorders>
            <w:vAlign w:val="center"/>
          </w:tcPr>
          <w:p w14:paraId="203B3A13" w14:textId="77777777" w:rsidR="00111094" w:rsidRPr="00703BAA" w:rsidRDefault="00111094" w:rsidP="00496E8E">
            <w:pPr>
              <w:jc w:val="both"/>
              <w:rPr>
                <w:bCs/>
              </w:rPr>
            </w:pPr>
            <w:r w:rsidRPr="00703BAA">
              <w:rPr>
                <w:bCs/>
              </w:rPr>
              <w:t>Установка газового обладнання на санітарний транспорт, ремонт автотранспорту, придбання автозапчастин, автогуми</w:t>
            </w:r>
          </w:p>
        </w:tc>
        <w:tc>
          <w:tcPr>
            <w:tcW w:w="1260" w:type="dxa"/>
            <w:tcBorders>
              <w:top w:val="single" w:sz="8" w:space="0" w:color="auto"/>
              <w:left w:val="nil"/>
              <w:bottom w:val="single" w:sz="8" w:space="0" w:color="auto"/>
              <w:right w:val="single" w:sz="4" w:space="0" w:color="auto"/>
            </w:tcBorders>
            <w:vAlign w:val="center"/>
          </w:tcPr>
          <w:p w14:paraId="1B2F9B62" w14:textId="77777777" w:rsidR="00111094" w:rsidRPr="00703BAA" w:rsidRDefault="00111094" w:rsidP="00496E8E">
            <w:pPr>
              <w:jc w:val="center"/>
              <w:rPr>
                <w:bCs/>
              </w:rPr>
            </w:pPr>
            <w:r w:rsidRPr="00703BAA">
              <w:rPr>
                <w:bCs/>
              </w:rPr>
              <w:t>2021</w:t>
            </w:r>
          </w:p>
        </w:tc>
        <w:tc>
          <w:tcPr>
            <w:tcW w:w="2700" w:type="dxa"/>
            <w:tcBorders>
              <w:top w:val="single" w:sz="8" w:space="0" w:color="auto"/>
              <w:left w:val="nil"/>
              <w:bottom w:val="single" w:sz="8" w:space="0" w:color="auto"/>
              <w:right w:val="single" w:sz="4" w:space="0" w:color="auto"/>
            </w:tcBorders>
            <w:vAlign w:val="center"/>
          </w:tcPr>
          <w:p w14:paraId="0C68C616" w14:textId="77777777" w:rsidR="00111094" w:rsidRPr="00703BAA" w:rsidRDefault="00111094" w:rsidP="00496E8E">
            <w:pPr>
              <w:jc w:val="center"/>
              <w:rPr>
                <w:b/>
              </w:rPr>
            </w:pPr>
            <w:r w:rsidRPr="00703BAA">
              <w:t>Надання доступної, якісної медичної допомоги населенню Славутської міської об’єднаної територіальної громади</w:t>
            </w:r>
          </w:p>
        </w:tc>
        <w:tc>
          <w:tcPr>
            <w:tcW w:w="1360" w:type="dxa"/>
            <w:tcBorders>
              <w:top w:val="single" w:sz="4" w:space="0" w:color="auto"/>
              <w:left w:val="nil"/>
              <w:bottom w:val="single" w:sz="4" w:space="0" w:color="auto"/>
              <w:right w:val="single" w:sz="4" w:space="0" w:color="auto"/>
            </w:tcBorders>
            <w:vAlign w:val="center"/>
          </w:tcPr>
          <w:p w14:paraId="2A83F869" w14:textId="77777777" w:rsidR="00111094" w:rsidRPr="00703BAA" w:rsidRDefault="00111094" w:rsidP="00496E8E">
            <w:pPr>
              <w:jc w:val="center"/>
            </w:pPr>
            <w:r w:rsidRPr="00703BAA">
              <w:t>50</w:t>
            </w:r>
          </w:p>
        </w:tc>
        <w:tc>
          <w:tcPr>
            <w:tcW w:w="1340" w:type="dxa"/>
            <w:tcBorders>
              <w:top w:val="single" w:sz="4" w:space="0" w:color="auto"/>
              <w:left w:val="single" w:sz="4" w:space="0" w:color="auto"/>
              <w:bottom w:val="single" w:sz="4" w:space="0" w:color="auto"/>
              <w:right w:val="single" w:sz="4" w:space="0" w:color="auto"/>
            </w:tcBorders>
            <w:vAlign w:val="center"/>
          </w:tcPr>
          <w:p w14:paraId="23DD9363" w14:textId="77777777" w:rsidR="00111094" w:rsidRPr="00703BAA" w:rsidRDefault="00111094" w:rsidP="00496E8E">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066BFC22" w14:textId="77777777" w:rsidR="00111094" w:rsidRPr="00703BAA" w:rsidRDefault="00111094" w:rsidP="00496E8E">
            <w:pPr>
              <w:jc w:val="center"/>
            </w:pPr>
          </w:p>
        </w:tc>
        <w:tc>
          <w:tcPr>
            <w:tcW w:w="1260" w:type="dxa"/>
            <w:tcBorders>
              <w:top w:val="single" w:sz="8" w:space="0" w:color="auto"/>
              <w:left w:val="nil"/>
              <w:bottom w:val="single" w:sz="8" w:space="0" w:color="auto"/>
              <w:right w:val="single" w:sz="4" w:space="0" w:color="auto"/>
            </w:tcBorders>
            <w:vAlign w:val="center"/>
          </w:tcPr>
          <w:p w14:paraId="77B45C8B" w14:textId="77777777" w:rsidR="00111094" w:rsidRPr="00703BAA" w:rsidRDefault="00111094" w:rsidP="00496E8E">
            <w:pPr>
              <w:jc w:val="center"/>
            </w:pPr>
            <w:r w:rsidRPr="00703BAA">
              <w:t>50</w:t>
            </w:r>
          </w:p>
        </w:tc>
        <w:tc>
          <w:tcPr>
            <w:tcW w:w="1411" w:type="dxa"/>
            <w:tcBorders>
              <w:top w:val="single" w:sz="8" w:space="0" w:color="auto"/>
              <w:left w:val="nil"/>
              <w:bottom w:val="single" w:sz="8" w:space="0" w:color="auto"/>
              <w:right w:val="single" w:sz="4" w:space="0" w:color="auto"/>
            </w:tcBorders>
            <w:vAlign w:val="center"/>
          </w:tcPr>
          <w:p w14:paraId="5D4F498A" w14:textId="77777777" w:rsidR="00111094" w:rsidRPr="00703BAA" w:rsidRDefault="00111094" w:rsidP="00496E8E">
            <w:pPr>
              <w:jc w:val="center"/>
            </w:pPr>
          </w:p>
        </w:tc>
      </w:tr>
      <w:tr w:rsidR="00111094" w:rsidRPr="00703BAA" w14:paraId="75E1DD92" w14:textId="77777777">
        <w:trPr>
          <w:trHeight w:val="359"/>
        </w:trPr>
        <w:tc>
          <w:tcPr>
            <w:tcW w:w="547" w:type="dxa"/>
            <w:tcBorders>
              <w:top w:val="single" w:sz="8" w:space="0" w:color="auto"/>
              <w:left w:val="single" w:sz="8" w:space="0" w:color="auto"/>
              <w:bottom w:val="single" w:sz="8" w:space="0" w:color="auto"/>
              <w:right w:val="single" w:sz="4" w:space="0" w:color="auto"/>
            </w:tcBorders>
            <w:vAlign w:val="center"/>
          </w:tcPr>
          <w:p w14:paraId="34D72F63" w14:textId="77777777" w:rsidR="00111094" w:rsidRPr="00703BAA" w:rsidRDefault="00111094" w:rsidP="00496E8E">
            <w:pPr>
              <w:jc w:val="center"/>
            </w:pPr>
            <w:r w:rsidRPr="00703BAA">
              <w:lastRenderedPageBreak/>
              <w:t>3</w:t>
            </w:r>
          </w:p>
        </w:tc>
        <w:tc>
          <w:tcPr>
            <w:tcW w:w="3953" w:type="dxa"/>
            <w:tcBorders>
              <w:top w:val="single" w:sz="8" w:space="0" w:color="auto"/>
              <w:left w:val="nil"/>
              <w:bottom w:val="single" w:sz="8" w:space="0" w:color="auto"/>
              <w:right w:val="single" w:sz="4" w:space="0" w:color="auto"/>
            </w:tcBorders>
            <w:vAlign w:val="center"/>
          </w:tcPr>
          <w:p w14:paraId="3E41B8EA" w14:textId="77777777" w:rsidR="00111094" w:rsidRPr="00703BAA" w:rsidRDefault="00111094" w:rsidP="00496E8E">
            <w:pPr>
              <w:jc w:val="both"/>
              <w:rPr>
                <w:bCs/>
              </w:rPr>
            </w:pPr>
            <w:r w:rsidRPr="00703BAA">
              <w:rPr>
                <w:bCs/>
              </w:rPr>
              <w:t>Забезпечення пальним транспорту лікарів для проведення імунопрофілактики, відшкодовування проїзду медичному персоналу, який надає первинну медичну допомогу</w:t>
            </w:r>
          </w:p>
        </w:tc>
        <w:tc>
          <w:tcPr>
            <w:tcW w:w="1260" w:type="dxa"/>
            <w:tcBorders>
              <w:top w:val="single" w:sz="8" w:space="0" w:color="auto"/>
              <w:left w:val="nil"/>
              <w:bottom w:val="single" w:sz="8" w:space="0" w:color="auto"/>
              <w:right w:val="single" w:sz="4" w:space="0" w:color="auto"/>
            </w:tcBorders>
            <w:vAlign w:val="center"/>
          </w:tcPr>
          <w:p w14:paraId="7A5FBB93" w14:textId="77777777" w:rsidR="00111094" w:rsidRPr="00703BAA" w:rsidRDefault="00111094" w:rsidP="00496E8E">
            <w:pPr>
              <w:jc w:val="center"/>
              <w:rPr>
                <w:bCs/>
              </w:rPr>
            </w:pPr>
            <w:r w:rsidRPr="00703BAA">
              <w:rPr>
                <w:bCs/>
              </w:rPr>
              <w:t>2021</w:t>
            </w:r>
          </w:p>
        </w:tc>
        <w:tc>
          <w:tcPr>
            <w:tcW w:w="2700" w:type="dxa"/>
            <w:tcBorders>
              <w:top w:val="single" w:sz="8" w:space="0" w:color="auto"/>
              <w:left w:val="nil"/>
              <w:bottom w:val="single" w:sz="8" w:space="0" w:color="auto"/>
              <w:right w:val="single" w:sz="4" w:space="0" w:color="auto"/>
            </w:tcBorders>
            <w:vAlign w:val="center"/>
          </w:tcPr>
          <w:p w14:paraId="45ABFD0C" w14:textId="77777777" w:rsidR="00111094" w:rsidRPr="00703BAA" w:rsidRDefault="00111094" w:rsidP="00496E8E">
            <w:pPr>
              <w:jc w:val="center"/>
              <w:rPr>
                <w:b/>
              </w:rPr>
            </w:pPr>
            <w:r w:rsidRPr="00703BAA">
              <w:t>Надання доступної, якісної медичної допомоги населенню Славутської міської об’єднаної територіальної громади</w:t>
            </w:r>
          </w:p>
        </w:tc>
        <w:tc>
          <w:tcPr>
            <w:tcW w:w="1360" w:type="dxa"/>
            <w:tcBorders>
              <w:top w:val="single" w:sz="4" w:space="0" w:color="auto"/>
              <w:left w:val="nil"/>
              <w:bottom w:val="single" w:sz="4" w:space="0" w:color="auto"/>
              <w:right w:val="single" w:sz="4" w:space="0" w:color="auto"/>
            </w:tcBorders>
            <w:vAlign w:val="center"/>
          </w:tcPr>
          <w:p w14:paraId="72179EEE" w14:textId="77777777" w:rsidR="00111094" w:rsidRPr="00703BAA" w:rsidRDefault="00111094" w:rsidP="00496E8E">
            <w:pPr>
              <w:jc w:val="center"/>
            </w:pPr>
            <w:r w:rsidRPr="00703BAA">
              <w:t>70</w:t>
            </w:r>
          </w:p>
        </w:tc>
        <w:tc>
          <w:tcPr>
            <w:tcW w:w="1340" w:type="dxa"/>
            <w:tcBorders>
              <w:top w:val="single" w:sz="4" w:space="0" w:color="auto"/>
              <w:left w:val="single" w:sz="4" w:space="0" w:color="auto"/>
              <w:bottom w:val="single" w:sz="4" w:space="0" w:color="auto"/>
              <w:right w:val="single" w:sz="4" w:space="0" w:color="auto"/>
            </w:tcBorders>
            <w:vAlign w:val="center"/>
          </w:tcPr>
          <w:p w14:paraId="0F390E0B" w14:textId="77777777" w:rsidR="00111094" w:rsidRPr="00703BAA" w:rsidRDefault="00111094" w:rsidP="00496E8E">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1ADC7FF5" w14:textId="77777777" w:rsidR="00111094" w:rsidRPr="00703BAA" w:rsidRDefault="00111094" w:rsidP="00496E8E">
            <w:pPr>
              <w:jc w:val="center"/>
            </w:pPr>
          </w:p>
        </w:tc>
        <w:tc>
          <w:tcPr>
            <w:tcW w:w="1260" w:type="dxa"/>
            <w:tcBorders>
              <w:top w:val="single" w:sz="8" w:space="0" w:color="auto"/>
              <w:left w:val="nil"/>
              <w:bottom w:val="single" w:sz="8" w:space="0" w:color="auto"/>
              <w:right w:val="single" w:sz="4" w:space="0" w:color="auto"/>
            </w:tcBorders>
            <w:vAlign w:val="center"/>
          </w:tcPr>
          <w:p w14:paraId="1825AA2E" w14:textId="77777777" w:rsidR="00111094" w:rsidRPr="00703BAA" w:rsidRDefault="00111094" w:rsidP="00496E8E">
            <w:pPr>
              <w:jc w:val="center"/>
            </w:pPr>
            <w:r w:rsidRPr="00703BAA">
              <w:t>70</w:t>
            </w:r>
          </w:p>
        </w:tc>
        <w:tc>
          <w:tcPr>
            <w:tcW w:w="1411" w:type="dxa"/>
            <w:tcBorders>
              <w:top w:val="single" w:sz="8" w:space="0" w:color="auto"/>
              <w:left w:val="nil"/>
              <w:bottom w:val="single" w:sz="8" w:space="0" w:color="auto"/>
              <w:right w:val="single" w:sz="4" w:space="0" w:color="auto"/>
            </w:tcBorders>
            <w:vAlign w:val="center"/>
          </w:tcPr>
          <w:p w14:paraId="77FE67D2" w14:textId="77777777" w:rsidR="00111094" w:rsidRPr="00703BAA" w:rsidRDefault="00111094" w:rsidP="00496E8E">
            <w:pPr>
              <w:jc w:val="center"/>
            </w:pPr>
          </w:p>
        </w:tc>
      </w:tr>
      <w:tr w:rsidR="00111094" w:rsidRPr="00703BAA" w14:paraId="4132A6D7" w14:textId="77777777">
        <w:trPr>
          <w:trHeight w:val="359"/>
        </w:trPr>
        <w:tc>
          <w:tcPr>
            <w:tcW w:w="547" w:type="dxa"/>
            <w:tcBorders>
              <w:top w:val="single" w:sz="8" w:space="0" w:color="auto"/>
              <w:left w:val="single" w:sz="8" w:space="0" w:color="auto"/>
              <w:bottom w:val="single" w:sz="8" w:space="0" w:color="auto"/>
              <w:right w:val="single" w:sz="4" w:space="0" w:color="auto"/>
            </w:tcBorders>
            <w:vAlign w:val="center"/>
          </w:tcPr>
          <w:p w14:paraId="74FE14A9" w14:textId="77777777" w:rsidR="00111094" w:rsidRPr="00703BAA" w:rsidRDefault="00111094" w:rsidP="00496E8E">
            <w:pPr>
              <w:jc w:val="center"/>
            </w:pPr>
            <w:r w:rsidRPr="00703BAA">
              <w:t>4</w:t>
            </w:r>
          </w:p>
        </w:tc>
        <w:tc>
          <w:tcPr>
            <w:tcW w:w="3953" w:type="dxa"/>
            <w:tcBorders>
              <w:top w:val="single" w:sz="8" w:space="0" w:color="auto"/>
              <w:left w:val="nil"/>
              <w:bottom w:val="single" w:sz="8" w:space="0" w:color="auto"/>
              <w:right w:val="single" w:sz="4" w:space="0" w:color="auto"/>
            </w:tcBorders>
            <w:vAlign w:val="center"/>
          </w:tcPr>
          <w:p w14:paraId="526B8384" w14:textId="77777777" w:rsidR="00111094" w:rsidRPr="00703BAA" w:rsidRDefault="00111094" w:rsidP="00496E8E">
            <w:pPr>
              <w:jc w:val="both"/>
              <w:rPr>
                <w:bCs/>
              </w:rPr>
            </w:pPr>
            <w:r w:rsidRPr="00703BAA">
              <w:t xml:space="preserve">Оснащення АЗП-СМ та ФАПа обладнанням, виробами медичного призначення, оснащення меблями, тощо </w:t>
            </w:r>
          </w:p>
        </w:tc>
        <w:tc>
          <w:tcPr>
            <w:tcW w:w="1260" w:type="dxa"/>
            <w:tcBorders>
              <w:top w:val="single" w:sz="8" w:space="0" w:color="auto"/>
              <w:left w:val="nil"/>
              <w:bottom w:val="single" w:sz="8" w:space="0" w:color="auto"/>
              <w:right w:val="single" w:sz="4" w:space="0" w:color="auto"/>
            </w:tcBorders>
            <w:vAlign w:val="center"/>
          </w:tcPr>
          <w:p w14:paraId="01A13CFE" w14:textId="77777777" w:rsidR="00111094" w:rsidRPr="00703BAA" w:rsidRDefault="00111094" w:rsidP="00496E8E">
            <w:pPr>
              <w:jc w:val="center"/>
              <w:rPr>
                <w:bCs/>
              </w:rPr>
            </w:pPr>
            <w:r w:rsidRPr="00703BAA">
              <w:rPr>
                <w:bCs/>
              </w:rPr>
              <w:t>2021</w:t>
            </w:r>
          </w:p>
        </w:tc>
        <w:tc>
          <w:tcPr>
            <w:tcW w:w="2700" w:type="dxa"/>
            <w:tcBorders>
              <w:top w:val="single" w:sz="8" w:space="0" w:color="auto"/>
              <w:left w:val="nil"/>
              <w:bottom w:val="single" w:sz="8" w:space="0" w:color="auto"/>
              <w:right w:val="single" w:sz="4" w:space="0" w:color="auto"/>
            </w:tcBorders>
            <w:vAlign w:val="center"/>
          </w:tcPr>
          <w:p w14:paraId="21AD8E2E" w14:textId="77777777" w:rsidR="00111094" w:rsidRPr="00703BAA" w:rsidRDefault="00111094" w:rsidP="00496E8E">
            <w:pPr>
              <w:jc w:val="center"/>
              <w:rPr>
                <w:b/>
              </w:rPr>
            </w:pPr>
            <w:r w:rsidRPr="00703BAA">
              <w:t>Надання доступної, якісної медичної допомоги населенню Славутської міської об’єднаної територіальної громади</w:t>
            </w:r>
          </w:p>
        </w:tc>
        <w:tc>
          <w:tcPr>
            <w:tcW w:w="1360" w:type="dxa"/>
            <w:tcBorders>
              <w:top w:val="single" w:sz="4" w:space="0" w:color="auto"/>
              <w:left w:val="nil"/>
              <w:bottom w:val="single" w:sz="4" w:space="0" w:color="auto"/>
              <w:right w:val="single" w:sz="4" w:space="0" w:color="auto"/>
            </w:tcBorders>
            <w:vAlign w:val="center"/>
          </w:tcPr>
          <w:p w14:paraId="1A342D24" w14:textId="77777777" w:rsidR="00111094" w:rsidRPr="00703BAA" w:rsidRDefault="00111094" w:rsidP="00496E8E">
            <w:pPr>
              <w:jc w:val="center"/>
            </w:pPr>
            <w:r w:rsidRPr="00703BAA">
              <w:t>200</w:t>
            </w:r>
          </w:p>
        </w:tc>
        <w:tc>
          <w:tcPr>
            <w:tcW w:w="1340" w:type="dxa"/>
            <w:tcBorders>
              <w:top w:val="single" w:sz="4" w:space="0" w:color="auto"/>
              <w:left w:val="single" w:sz="4" w:space="0" w:color="auto"/>
              <w:bottom w:val="single" w:sz="4" w:space="0" w:color="auto"/>
              <w:right w:val="single" w:sz="4" w:space="0" w:color="auto"/>
            </w:tcBorders>
            <w:vAlign w:val="center"/>
          </w:tcPr>
          <w:p w14:paraId="5EB4866B" w14:textId="77777777" w:rsidR="00111094" w:rsidRPr="00703BAA" w:rsidRDefault="00111094" w:rsidP="00496E8E">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4E95B23D" w14:textId="77777777" w:rsidR="00111094" w:rsidRPr="00703BAA" w:rsidRDefault="00111094" w:rsidP="00496E8E">
            <w:pPr>
              <w:jc w:val="center"/>
            </w:pPr>
          </w:p>
        </w:tc>
        <w:tc>
          <w:tcPr>
            <w:tcW w:w="1260" w:type="dxa"/>
            <w:tcBorders>
              <w:top w:val="single" w:sz="8" w:space="0" w:color="auto"/>
              <w:left w:val="nil"/>
              <w:bottom w:val="single" w:sz="8" w:space="0" w:color="auto"/>
              <w:right w:val="single" w:sz="4" w:space="0" w:color="auto"/>
            </w:tcBorders>
            <w:vAlign w:val="center"/>
          </w:tcPr>
          <w:p w14:paraId="5FE3BDF4" w14:textId="77777777" w:rsidR="00111094" w:rsidRPr="00703BAA" w:rsidRDefault="00111094" w:rsidP="00496E8E">
            <w:pPr>
              <w:jc w:val="center"/>
            </w:pPr>
            <w:r w:rsidRPr="00703BAA">
              <w:t>200</w:t>
            </w:r>
          </w:p>
        </w:tc>
        <w:tc>
          <w:tcPr>
            <w:tcW w:w="1411" w:type="dxa"/>
            <w:tcBorders>
              <w:top w:val="single" w:sz="8" w:space="0" w:color="auto"/>
              <w:left w:val="nil"/>
              <w:bottom w:val="single" w:sz="8" w:space="0" w:color="auto"/>
              <w:right w:val="single" w:sz="4" w:space="0" w:color="auto"/>
            </w:tcBorders>
            <w:vAlign w:val="center"/>
          </w:tcPr>
          <w:p w14:paraId="3EFB13C8" w14:textId="77777777" w:rsidR="00111094" w:rsidRPr="00703BAA" w:rsidRDefault="00111094" w:rsidP="00496E8E">
            <w:pPr>
              <w:jc w:val="center"/>
            </w:pPr>
          </w:p>
        </w:tc>
      </w:tr>
      <w:tr w:rsidR="00111094" w:rsidRPr="00703BAA" w14:paraId="0C011A24" w14:textId="77777777">
        <w:trPr>
          <w:trHeight w:val="359"/>
        </w:trPr>
        <w:tc>
          <w:tcPr>
            <w:tcW w:w="547" w:type="dxa"/>
            <w:tcBorders>
              <w:top w:val="single" w:sz="8" w:space="0" w:color="auto"/>
              <w:left w:val="single" w:sz="8" w:space="0" w:color="auto"/>
              <w:bottom w:val="single" w:sz="8" w:space="0" w:color="auto"/>
              <w:right w:val="single" w:sz="4" w:space="0" w:color="auto"/>
            </w:tcBorders>
            <w:vAlign w:val="center"/>
          </w:tcPr>
          <w:p w14:paraId="4F374F03" w14:textId="77777777" w:rsidR="00111094" w:rsidRPr="00703BAA" w:rsidRDefault="00111094" w:rsidP="00496E8E">
            <w:pPr>
              <w:jc w:val="center"/>
            </w:pPr>
            <w:r w:rsidRPr="00703BAA">
              <w:t>5</w:t>
            </w:r>
          </w:p>
        </w:tc>
        <w:tc>
          <w:tcPr>
            <w:tcW w:w="3953" w:type="dxa"/>
            <w:tcBorders>
              <w:top w:val="single" w:sz="8" w:space="0" w:color="auto"/>
              <w:left w:val="nil"/>
              <w:bottom w:val="single" w:sz="8" w:space="0" w:color="auto"/>
              <w:right w:val="single" w:sz="4" w:space="0" w:color="auto"/>
            </w:tcBorders>
            <w:vAlign w:val="center"/>
          </w:tcPr>
          <w:p w14:paraId="17DEF5D1" w14:textId="77777777" w:rsidR="00111094" w:rsidRPr="00703BAA" w:rsidRDefault="00111094" w:rsidP="00496E8E">
            <w:pPr>
              <w:jc w:val="both"/>
              <w:rPr>
                <w:bCs/>
              </w:rPr>
            </w:pPr>
            <w:r w:rsidRPr="00703BAA">
              <w:t>проведення заходів з енергозбереження</w:t>
            </w:r>
          </w:p>
        </w:tc>
        <w:tc>
          <w:tcPr>
            <w:tcW w:w="1260" w:type="dxa"/>
            <w:tcBorders>
              <w:top w:val="single" w:sz="8" w:space="0" w:color="auto"/>
              <w:left w:val="nil"/>
              <w:bottom w:val="single" w:sz="8" w:space="0" w:color="auto"/>
              <w:right w:val="single" w:sz="4" w:space="0" w:color="auto"/>
            </w:tcBorders>
            <w:vAlign w:val="center"/>
          </w:tcPr>
          <w:p w14:paraId="5F891097" w14:textId="77777777" w:rsidR="00111094" w:rsidRPr="00703BAA" w:rsidRDefault="00111094" w:rsidP="00496E8E">
            <w:pPr>
              <w:jc w:val="center"/>
              <w:rPr>
                <w:bCs/>
              </w:rPr>
            </w:pPr>
            <w:r w:rsidRPr="00703BAA">
              <w:rPr>
                <w:bCs/>
              </w:rPr>
              <w:t>2021</w:t>
            </w:r>
          </w:p>
        </w:tc>
        <w:tc>
          <w:tcPr>
            <w:tcW w:w="2700" w:type="dxa"/>
            <w:tcBorders>
              <w:top w:val="single" w:sz="8" w:space="0" w:color="auto"/>
              <w:left w:val="nil"/>
              <w:bottom w:val="single" w:sz="8" w:space="0" w:color="auto"/>
              <w:right w:val="single" w:sz="4" w:space="0" w:color="auto"/>
            </w:tcBorders>
            <w:vAlign w:val="center"/>
          </w:tcPr>
          <w:p w14:paraId="284E5D81" w14:textId="77777777" w:rsidR="00111094" w:rsidRPr="00703BAA" w:rsidRDefault="00111094" w:rsidP="00496E8E">
            <w:pPr>
              <w:jc w:val="center"/>
              <w:rPr>
                <w:bCs/>
              </w:rPr>
            </w:pPr>
            <w:r w:rsidRPr="00703BAA">
              <w:rPr>
                <w:bCs/>
              </w:rPr>
              <w:t>Дотримання комфортних умов перебування відвідувачів, пацієнтів, персоналу у медичному закладі</w:t>
            </w:r>
          </w:p>
        </w:tc>
        <w:tc>
          <w:tcPr>
            <w:tcW w:w="1360" w:type="dxa"/>
            <w:tcBorders>
              <w:top w:val="single" w:sz="4" w:space="0" w:color="auto"/>
              <w:left w:val="nil"/>
              <w:bottom w:val="single" w:sz="4" w:space="0" w:color="auto"/>
              <w:right w:val="single" w:sz="4" w:space="0" w:color="auto"/>
            </w:tcBorders>
            <w:vAlign w:val="center"/>
          </w:tcPr>
          <w:p w14:paraId="6165DFE0" w14:textId="77777777" w:rsidR="00111094" w:rsidRPr="00703BAA" w:rsidRDefault="00111094" w:rsidP="00496E8E">
            <w:pPr>
              <w:jc w:val="center"/>
            </w:pPr>
            <w:r w:rsidRPr="00703BAA">
              <w:t>300</w:t>
            </w:r>
          </w:p>
        </w:tc>
        <w:tc>
          <w:tcPr>
            <w:tcW w:w="1340" w:type="dxa"/>
            <w:tcBorders>
              <w:top w:val="single" w:sz="4" w:space="0" w:color="auto"/>
              <w:left w:val="single" w:sz="4" w:space="0" w:color="auto"/>
              <w:bottom w:val="single" w:sz="4" w:space="0" w:color="auto"/>
              <w:right w:val="single" w:sz="4" w:space="0" w:color="auto"/>
            </w:tcBorders>
            <w:vAlign w:val="center"/>
          </w:tcPr>
          <w:p w14:paraId="1C4A6F31" w14:textId="77777777" w:rsidR="00111094" w:rsidRPr="00703BAA" w:rsidRDefault="00111094" w:rsidP="00496E8E">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6E9863F8" w14:textId="77777777" w:rsidR="00111094" w:rsidRPr="00703BAA" w:rsidRDefault="00111094" w:rsidP="00496E8E">
            <w:pPr>
              <w:jc w:val="center"/>
            </w:pPr>
          </w:p>
        </w:tc>
        <w:tc>
          <w:tcPr>
            <w:tcW w:w="1260" w:type="dxa"/>
            <w:tcBorders>
              <w:top w:val="single" w:sz="8" w:space="0" w:color="auto"/>
              <w:left w:val="nil"/>
              <w:bottom w:val="single" w:sz="8" w:space="0" w:color="auto"/>
              <w:right w:val="single" w:sz="4" w:space="0" w:color="auto"/>
            </w:tcBorders>
            <w:vAlign w:val="center"/>
          </w:tcPr>
          <w:p w14:paraId="674011A2" w14:textId="77777777" w:rsidR="00111094" w:rsidRPr="00703BAA" w:rsidRDefault="00111094" w:rsidP="00496E8E">
            <w:pPr>
              <w:jc w:val="center"/>
            </w:pPr>
            <w:r w:rsidRPr="00703BAA">
              <w:t>300</w:t>
            </w:r>
          </w:p>
        </w:tc>
        <w:tc>
          <w:tcPr>
            <w:tcW w:w="1411" w:type="dxa"/>
            <w:tcBorders>
              <w:top w:val="single" w:sz="8" w:space="0" w:color="auto"/>
              <w:left w:val="nil"/>
              <w:bottom w:val="single" w:sz="8" w:space="0" w:color="auto"/>
              <w:right w:val="single" w:sz="4" w:space="0" w:color="auto"/>
            </w:tcBorders>
            <w:vAlign w:val="center"/>
          </w:tcPr>
          <w:p w14:paraId="1FF16D76" w14:textId="77777777" w:rsidR="00111094" w:rsidRPr="00703BAA" w:rsidRDefault="00111094" w:rsidP="00496E8E">
            <w:pPr>
              <w:jc w:val="center"/>
            </w:pPr>
          </w:p>
        </w:tc>
      </w:tr>
      <w:tr w:rsidR="00111094" w:rsidRPr="00703BAA" w14:paraId="4A61BF28" w14:textId="77777777">
        <w:trPr>
          <w:trHeight w:val="359"/>
        </w:trPr>
        <w:tc>
          <w:tcPr>
            <w:tcW w:w="547" w:type="dxa"/>
            <w:tcBorders>
              <w:top w:val="single" w:sz="8" w:space="0" w:color="auto"/>
              <w:left w:val="single" w:sz="8" w:space="0" w:color="auto"/>
              <w:bottom w:val="single" w:sz="8" w:space="0" w:color="auto"/>
              <w:right w:val="single" w:sz="4" w:space="0" w:color="auto"/>
            </w:tcBorders>
            <w:vAlign w:val="center"/>
          </w:tcPr>
          <w:p w14:paraId="21549B7D" w14:textId="77777777" w:rsidR="00111094" w:rsidRPr="00703BAA" w:rsidRDefault="00111094" w:rsidP="00496E8E">
            <w:pPr>
              <w:jc w:val="center"/>
            </w:pPr>
            <w:r w:rsidRPr="00703BAA">
              <w:t>6</w:t>
            </w:r>
          </w:p>
        </w:tc>
        <w:tc>
          <w:tcPr>
            <w:tcW w:w="3953" w:type="dxa"/>
            <w:tcBorders>
              <w:top w:val="single" w:sz="8" w:space="0" w:color="auto"/>
              <w:left w:val="nil"/>
              <w:bottom w:val="single" w:sz="8" w:space="0" w:color="auto"/>
              <w:right w:val="single" w:sz="4" w:space="0" w:color="auto"/>
            </w:tcBorders>
            <w:vAlign w:val="center"/>
          </w:tcPr>
          <w:p w14:paraId="45DDDE08" w14:textId="77777777" w:rsidR="00111094" w:rsidRPr="00703BAA" w:rsidRDefault="00111094" w:rsidP="00496E8E">
            <w:pPr>
              <w:jc w:val="both"/>
            </w:pPr>
            <w:r w:rsidRPr="00703BAA">
              <w:t xml:space="preserve">забезпечення комп’ютерною та іншою оргтехнікою, створення комп’ютерної мережі, забезпечення доступу до мережі Інтернет, впровадження електронних реєстрів та </w:t>
            </w:r>
            <w:proofErr w:type="spellStart"/>
            <w:r w:rsidRPr="00703BAA">
              <w:t>телемедичного</w:t>
            </w:r>
            <w:proofErr w:type="spellEnd"/>
            <w:r w:rsidRPr="00703BAA">
              <w:t xml:space="preserve"> консультування, придбання комп’ютерних програм  та їх обслуговування</w:t>
            </w:r>
          </w:p>
        </w:tc>
        <w:tc>
          <w:tcPr>
            <w:tcW w:w="1260" w:type="dxa"/>
            <w:tcBorders>
              <w:top w:val="single" w:sz="8" w:space="0" w:color="auto"/>
              <w:left w:val="nil"/>
              <w:bottom w:val="single" w:sz="8" w:space="0" w:color="auto"/>
              <w:right w:val="single" w:sz="4" w:space="0" w:color="auto"/>
            </w:tcBorders>
            <w:vAlign w:val="center"/>
          </w:tcPr>
          <w:p w14:paraId="6B9BA7A7" w14:textId="77777777" w:rsidR="00111094" w:rsidRPr="00703BAA" w:rsidRDefault="00111094" w:rsidP="00496E8E">
            <w:pPr>
              <w:jc w:val="center"/>
              <w:rPr>
                <w:bCs/>
              </w:rPr>
            </w:pPr>
            <w:r w:rsidRPr="00703BAA">
              <w:rPr>
                <w:bCs/>
              </w:rPr>
              <w:t>2021</w:t>
            </w:r>
          </w:p>
        </w:tc>
        <w:tc>
          <w:tcPr>
            <w:tcW w:w="2700" w:type="dxa"/>
            <w:tcBorders>
              <w:top w:val="single" w:sz="8" w:space="0" w:color="auto"/>
              <w:left w:val="nil"/>
              <w:bottom w:val="single" w:sz="8" w:space="0" w:color="auto"/>
              <w:right w:val="single" w:sz="4" w:space="0" w:color="auto"/>
            </w:tcBorders>
            <w:vAlign w:val="center"/>
          </w:tcPr>
          <w:p w14:paraId="4D7BAE33" w14:textId="77777777" w:rsidR="00111094" w:rsidRPr="00703BAA" w:rsidRDefault="00111094" w:rsidP="00496E8E">
            <w:pPr>
              <w:jc w:val="center"/>
              <w:rPr>
                <w:bCs/>
              </w:rPr>
            </w:pPr>
            <w:r w:rsidRPr="00703BAA">
              <w:t>Забезпеченість засобами зв’язку структурних підрозділів</w:t>
            </w:r>
          </w:p>
        </w:tc>
        <w:tc>
          <w:tcPr>
            <w:tcW w:w="1360" w:type="dxa"/>
            <w:tcBorders>
              <w:top w:val="single" w:sz="4" w:space="0" w:color="auto"/>
              <w:left w:val="nil"/>
              <w:bottom w:val="single" w:sz="4" w:space="0" w:color="auto"/>
              <w:right w:val="single" w:sz="4" w:space="0" w:color="auto"/>
            </w:tcBorders>
            <w:vAlign w:val="center"/>
          </w:tcPr>
          <w:p w14:paraId="1CD6B02C" w14:textId="77777777" w:rsidR="00111094" w:rsidRPr="00703BAA" w:rsidRDefault="00111094" w:rsidP="00496E8E">
            <w:pPr>
              <w:jc w:val="center"/>
            </w:pPr>
            <w:r w:rsidRPr="00703BAA">
              <w:t>100</w:t>
            </w:r>
          </w:p>
        </w:tc>
        <w:tc>
          <w:tcPr>
            <w:tcW w:w="1340" w:type="dxa"/>
            <w:tcBorders>
              <w:top w:val="single" w:sz="4" w:space="0" w:color="auto"/>
              <w:left w:val="single" w:sz="4" w:space="0" w:color="auto"/>
              <w:bottom w:val="single" w:sz="4" w:space="0" w:color="auto"/>
              <w:right w:val="single" w:sz="4" w:space="0" w:color="auto"/>
            </w:tcBorders>
            <w:vAlign w:val="center"/>
          </w:tcPr>
          <w:p w14:paraId="7331530F" w14:textId="77777777" w:rsidR="00111094" w:rsidRPr="00703BAA" w:rsidRDefault="00111094" w:rsidP="00496E8E">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464C66CD" w14:textId="77777777" w:rsidR="00111094" w:rsidRPr="00703BAA" w:rsidRDefault="00111094" w:rsidP="00496E8E">
            <w:pPr>
              <w:jc w:val="center"/>
            </w:pPr>
          </w:p>
        </w:tc>
        <w:tc>
          <w:tcPr>
            <w:tcW w:w="1260" w:type="dxa"/>
            <w:tcBorders>
              <w:top w:val="single" w:sz="8" w:space="0" w:color="auto"/>
              <w:left w:val="nil"/>
              <w:bottom w:val="single" w:sz="8" w:space="0" w:color="auto"/>
              <w:right w:val="single" w:sz="4" w:space="0" w:color="auto"/>
            </w:tcBorders>
            <w:vAlign w:val="center"/>
          </w:tcPr>
          <w:p w14:paraId="7C10A627" w14:textId="77777777" w:rsidR="00111094" w:rsidRPr="00703BAA" w:rsidRDefault="00111094" w:rsidP="00496E8E">
            <w:pPr>
              <w:jc w:val="center"/>
            </w:pPr>
            <w:r w:rsidRPr="00703BAA">
              <w:t>100</w:t>
            </w:r>
          </w:p>
        </w:tc>
        <w:tc>
          <w:tcPr>
            <w:tcW w:w="1411" w:type="dxa"/>
            <w:tcBorders>
              <w:top w:val="single" w:sz="8" w:space="0" w:color="auto"/>
              <w:left w:val="nil"/>
              <w:bottom w:val="single" w:sz="8" w:space="0" w:color="auto"/>
              <w:right w:val="single" w:sz="4" w:space="0" w:color="auto"/>
            </w:tcBorders>
            <w:vAlign w:val="center"/>
          </w:tcPr>
          <w:p w14:paraId="25C324A6" w14:textId="77777777" w:rsidR="00111094" w:rsidRPr="00703BAA" w:rsidRDefault="00111094" w:rsidP="00496E8E">
            <w:pPr>
              <w:jc w:val="center"/>
            </w:pPr>
          </w:p>
        </w:tc>
      </w:tr>
      <w:tr w:rsidR="00111094" w:rsidRPr="00703BAA" w14:paraId="7194BDFC" w14:textId="77777777">
        <w:trPr>
          <w:trHeight w:val="359"/>
        </w:trPr>
        <w:tc>
          <w:tcPr>
            <w:tcW w:w="547" w:type="dxa"/>
            <w:tcBorders>
              <w:top w:val="single" w:sz="8" w:space="0" w:color="auto"/>
              <w:left w:val="single" w:sz="8" w:space="0" w:color="auto"/>
              <w:bottom w:val="single" w:sz="8" w:space="0" w:color="auto"/>
              <w:right w:val="single" w:sz="4" w:space="0" w:color="auto"/>
            </w:tcBorders>
            <w:vAlign w:val="center"/>
          </w:tcPr>
          <w:p w14:paraId="22EF4CFB" w14:textId="77777777" w:rsidR="00111094" w:rsidRPr="00703BAA" w:rsidRDefault="00111094" w:rsidP="00496E8E">
            <w:pPr>
              <w:jc w:val="center"/>
            </w:pPr>
            <w:r w:rsidRPr="00703BAA">
              <w:t>7</w:t>
            </w:r>
          </w:p>
        </w:tc>
        <w:tc>
          <w:tcPr>
            <w:tcW w:w="3953" w:type="dxa"/>
            <w:tcBorders>
              <w:top w:val="single" w:sz="8" w:space="0" w:color="auto"/>
              <w:left w:val="nil"/>
              <w:bottom w:val="single" w:sz="8" w:space="0" w:color="auto"/>
              <w:right w:val="single" w:sz="4" w:space="0" w:color="auto"/>
            </w:tcBorders>
            <w:vAlign w:val="center"/>
          </w:tcPr>
          <w:p w14:paraId="5168FECB" w14:textId="77777777" w:rsidR="00111094" w:rsidRPr="00703BAA" w:rsidRDefault="00111094" w:rsidP="00496E8E">
            <w:pPr>
              <w:jc w:val="both"/>
            </w:pPr>
            <w:r w:rsidRPr="00703BAA">
              <w:t xml:space="preserve">забезпечення лікарськими засобами, витратними матеріалами (у тому числі для надання невідкладної допомоги,  оплати пільгових рецептів, придбання виробів медичного призначення, </w:t>
            </w:r>
            <w:proofErr w:type="spellStart"/>
            <w:r w:rsidRPr="00703BAA">
              <w:t>туберкулінодіагностики</w:t>
            </w:r>
            <w:proofErr w:type="spellEnd"/>
            <w:r w:rsidRPr="00703BAA">
              <w:t xml:space="preserve">, імунопрофілактики грипу та ГРВІ, придбання тест-смужок, </w:t>
            </w:r>
            <w:proofErr w:type="spellStart"/>
            <w:r w:rsidRPr="00703BAA">
              <w:t>глюкометрів</w:t>
            </w:r>
            <w:proofErr w:type="spellEnd"/>
            <w:r w:rsidRPr="00703BAA">
              <w:t>, тощо)</w:t>
            </w:r>
          </w:p>
        </w:tc>
        <w:tc>
          <w:tcPr>
            <w:tcW w:w="1260" w:type="dxa"/>
            <w:tcBorders>
              <w:top w:val="single" w:sz="8" w:space="0" w:color="auto"/>
              <w:left w:val="nil"/>
              <w:bottom w:val="single" w:sz="8" w:space="0" w:color="auto"/>
              <w:right w:val="single" w:sz="4" w:space="0" w:color="auto"/>
            </w:tcBorders>
            <w:vAlign w:val="center"/>
          </w:tcPr>
          <w:p w14:paraId="440381C5" w14:textId="77777777" w:rsidR="00111094" w:rsidRPr="00703BAA" w:rsidRDefault="00111094" w:rsidP="00496E8E">
            <w:pPr>
              <w:jc w:val="center"/>
              <w:rPr>
                <w:bCs/>
              </w:rPr>
            </w:pPr>
            <w:r w:rsidRPr="00703BAA">
              <w:rPr>
                <w:bCs/>
              </w:rPr>
              <w:t>2021</w:t>
            </w:r>
          </w:p>
        </w:tc>
        <w:tc>
          <w:tcPr>
            <w:tcW w:w="2700" w:type="dxa"/>
            <w:tcBorders>
              <w:top w:val="single" w:sz="8" w:space="0" w:color="auto"/>
              <w:left w:val="nil"/>
              <w:bottom w:val="single" w:sz="8" w:space="0" w:color="auto"/>
              <w:right w:val="single" w:sz="4" w:space="0" w:color="auto"/>
            </w:tcBorders>
            <w:vAlign w:val="center"/>
          </w:tcPr>
          <w:p w14:paraId="55963C1B" w14:textId="77777777" w:rsidR="00111094" w:rsidRPr="00703BAA" w:rsidRDefault="00111094" w:rsidP="00496E8E">
            <w:pPr>
              <w:jc w:val="center"/>
            </w:pPr>
            <w:r w:rsidRPr="00703BAA">
              <w:t>Покращення рівня життя пільгових категорій населення</w:t>
            </w:r>
          </w:p>
        </w:tc>
        <w:tc>
          <w:tcPr>
            <w:tcW w:w="1360" w:type="dxa"/>
            <w:tcBorders>
              <w:top w:val="single" w:sz="4" w:space="0" w:color="auto"/>
              <w:left w:val="nil"/>
              <w:bottom w:val="single" w:sz="4" w:space="0" w:color="auto"/>
              <w:right w:val="single" w:sz="4" w:space="0" w:color="auto"/>
            </w:tcBorders>
            <w:vAlign w:val="center"/>
          </w:tcPr>
          <w:p w14:paraId="7F8CB3F8" w14:textId="77777777" w:rsidR="00111094" w:rsidRPr="00703BAA" w:rsidRDefault="00111094" w:rsidP="00496E8E">
            <w:pPr>
              <w:jc w:val="center"/>
            </w:pPr>
            <w:r w:rsidRPr="00703BAA">
              <w:t>400</w:t>
            </w:r>
          </w:p>
        </w:tc>
        <w:tc>
          <w:tcPr>
            <w:tcW w:w="1340" w:type="dxa"/>
            <w:tcBorders>
              <w:top w:val="single" w:sz="4" w:space="0" w:color="auto"/>
              <w:left w:val="single" w:sz="4" w:space="0" w:color="auto"/>
              <w:bottom w:val="single" w:sz="4" w:space="0" w:color="auto"/>
              <w:right w:val="single" w:sz="4" w:space="0" w:color="auto"/>
            </w:tcBorders>
            <w:vAlign w:val="center"/>
          </w:tcPr>
          <w:p w14:paraId="53E11AF7" w14:textId="77777777" w:rsidR="00111094" w:rsidRPr="00703BAA" w:rsidRDefault="00111094" w:rsidP="00496E8E">
            <w:pPr>
              <w:jc w:val="center"/>
            </w:pPr>
          </w:p>
        </w:tc>
        <w:tc>
          <w:tcPr>
            <w:tcW w:w="1260" w:type="dxa"/>
            <w:tcBorders>
              <w:top w:val="single" w:sz="4" w:space="0" w:color="auto"/>
              <w:left w:val="single" w:sz="4" w:space="0" w:color="auto"/>
              <w:bottom w:val="single" w:sz="4" w:space="0" w:color="auto"/>
              <w:right w:val="single" w:sz="4" w:space="0" w:color="auto"/>
            </w:tcBorders>
            <w:vAlign w:val="center"/>
          </w:tcPr>
          <w:p w14:paraId="7DD468E4" w14:textId="77777777" w:rsidR="00111094" w:rsidRPr="00703BAA" w:rsidRDefault="00111094" w:rsidP="00496E8E">
            <w:pPr>
              <w:jc w:val="center"/>
            </w:pPr>
          </w:p>
        </w:tc>
        <w:tc>
          <w:tcPr>
            <w:tcW w:w="1260" w:type="dxa"/>
            <w:tcBorders>
              <w:top w:val="single" w:sz="8" w:space="0" w:color="auto"/>
              <w:left w:val="nil"/>
              <w:bottom w:val="single" w:sz="8" w:space="0" w:color="auto"/>
              <w:right w:val="single" w:sz="4" w:space="0" w:color="auto"/>
            </w:tcBorders>
            <w:vAlign w:val="center"/>
          </w:tcPr>
          <w:p w14:paraId="58C8F9FF" w14:textId="77777777" w:rsidR="00111094" w:rsidRPr="00703BAA" w:rsidRDefault="00111094" w:rsidP="00496E8E">
            <w:pPr>
              <w:jc w:val="center"/>
            </w:pPr>
            <w:r w:rsidRPr="00703BAA">
              <w:t>400</w:t>
            </w:r>
          </w:p>
        </w:tc>
        <w:tc>
          <w:tcPr>
            <w:tcW w:w="1411" w:type="dxa"/>
            <w:tcBorders>
              <w:top w:val="single" w:sz="8" w:space="0" w:color="auto"/>
              <w:left w:val="nil"/>
              <w:bottom w:val="single" w:sz="8" w:space="0" w:color="auto"/>
              <w:right w:val="single" w:sz="4" w:space="0" w:color="auto"/>
            </w:tcBorders>
            <w:vAlign w:val="center"/>
          </w:tcPr>
          <w:p w14:paraId="312B9F8D" w14:textId="77777777" w:rsidR="00111094" w:rsidRPr="00703BAA" w:rsidRDefault="00111094" w:rsidP="00496E8E">
            <w:pPr>
              <w:jc w:val="center"/>
            </w:pPr>
          </w:p>
        </w:tc>
      </w:tr>
    </w:tbl>
    <w:p w14:paraId="72495D9C" w14:textId="77777777" w:rsidR="00564343" w:rsidRPr="00703BAA" w:rsidRDefault="00564343" w:rsidP="00564343">
      <w:pPr>
        <w:jc w:val="center"/>
        <w:rPr>
          <w:bCs/>
        </w:rPr>
      </w:pPr>
    </w:p>
    <w:tbl>
      <w:tblPr>
        <w:tblW w:w="14535" w:type="dxa"/>
        <w:tblInd w:w="93" w:type="dxa"/>
        <w:tblLayout w:type="fixed"/>
        <w:tblLook w:val="0000" w:firstRow="0" w:lastRow="0" w:firstColumn="0" w:lastColumn="0" w:noHBand="0" w:noVBand="0"/>
      </w:tblPr>
      <w:tblGrid>
        <w:gridCol w:w="486"/>
        <w:gridCol w:w="2380"/>
        <w:gridCol w:w="1680"/>
        <w:gridCol w:w="1960"/>
        <w:gridCol w:w="1369"/>
        <w:gridCol w:w="511"/>
        <w:gridCol w:w="1109"/>
        <w:gridCol w:w="1260"/>
        <w:gridCol w:w="411"/>
        <w:gridCol w:w="849"/>
        <w:gridCol w:w="368"/>
        <w:gridCol w:w="892"/>
        <w:gridCol w:w="349"/>
        <w:gridCol w:w="911"/>
      </w:tblGrid>
      <w:tr w:rsidR="00111094" w:rsidRPr="00703BAA" w14:paraId="64E45C27" w14:textId="77777777">
        <w:trPr>
          <w:trHeight w:val="540"/>
        </w:trPr>
        <w:tc>
          <w:tcPr>
            <w:tcW w:w="486" w:type="dxa"/>
            <w:tcBorders>
              <w:top w:val="nil"/>
              <w:left w:val="nil"/>
              <w:bottom w:val="nil"/>
              <w:right w:val="nil"/>
            </w:tcBorders>
            <w:shd w:val="clear" w:color="auto" w:fill="auto"/>
            <w:noWrap/>
            <w:vAlign w:val="bottom"/>
          </w:tcPr>
          <w:p w14:paraId="03992DA0" w14:textId="77777777" w:rsidR="00111094" w:rsidRPr="00703BAA" w:rsidRDefault="00111094">
            <w:pPr>
              <w:rPr>
                <w:rFonts w:ascii="Calibri" w:hAnsi="Calibri"/>
              </w:rPr>
            </w:pPr>
          </w:p>
        </w:tc>
        <w:tc>
          <w:tcPr>
            <w:tcW w:w="14049" w:type="dxa"/>
            <w:gridSpan w:val="13"/>
            <w:tcBorders>
              <w:top w:val="nil"/>
              <w:left w:val="nil"/>
              <w:bottom w:val="nil"/>
              <w:right w:val="nil"/>
            </w:tcBorders>
            <w:shd w:val="clear" w:color="auto" w:fill="auto"/>
            <w:vAlign w:val="bottom"/>
          </w:tcPr>
          <w:p w14:paraId="267801A8" w14:textId="77777777" w:rsidR="00111094" w:rsidRPr="00703BAA" w:rsidRDefault="00111094">
            <w:pPr>
              <w:jc w:val="center"/>
              <w:rPr>
                <w:b/>
              </w:rPr>
            </w:pPr>
            <w:r w:rsidRPr="00703BAA">
              <w:rPr>
                <w:b/>
              </w:rPr>
              <w:t xml:space="preserve">Перелік інвестиційних проектів (виробничих ,соціальних ) , що можуть реалізовуватися у 2021 році за рахунок усіх джерел фінансування по КП " </w:t>
            </w:r>
            <w:proofErr w:type="spellStart"/>
            <w:r w:rsidRPr="00703BAA">
              <w:rPr>
                <w:b/>
              </w:rPr>
              <w:t>Славутська</w:t>
            </w:r>
            <w:proofErr w:type="spellEnd"/>
            <w:r w:rsidRPr="00703BAA">
              <w:rPr>
                <w:b/>
              </w:rPr>
              <w:t xml:space="preserve"> ЦРЛ "</w:t>
            </w:r>
          </w:p>
        </w:tc>
      </w:tr>
      <w:tr w:rsidR="00111094" w:rsidRPr="00703BAA" w14:paraId="2F917EFB" w14:textId="77777777">
        <w:trPr>
          <w:trHeight w:val="300"/>
        </w:trPr>
        <w:tc>
          <w:tcPr>
            <w:tcW w:w="486" w:type="dxa"/>
            <w:tcBorders>
              <w:top w:val="nil"/>
              <w:left w:val="nil"/>
              <w:bottom w:val="nil"/>
              <w:right w:val="nil"/>
            </w:tcBorders>
            <w:shd w:val="clear" w:color="auto" w:fill="auto"/>
            <w:noWrap/>
            <w:vAlign w:val="bottom"/>
          </w:tcPr>
          <w:p w14:paraId="27B02102" w14:textId="77777777" w:rsidR="00111094" w:rsidRPr="00703BAA" w:rsidRDefault="00111094">
            <w:pPr>
              <w:rPr>
                <w:rFonts w:ascii="Calibri" w:hAnsi="Calibri"/>
              </w:rPr>
            </w:pPr>
          </w:p>
        </w:tc>
        <w:tc>
          <w:tcPr>
            <w:tcW w:w="2380" w:type="dxa"/>
            <w:tcBorders>
              <w:top w:val="nil"/>
              <w:left w:val="nil"/>
              <w:bottom w:val="nil"/>
              <w:right w:val="nil"/>
            </w:tcBorders>
            <w:shd w:val="clear" w:color="auto" w:fill="auto"/>
            <w:noWrap/>
            <w:vAlign w:val="bottom"/>
          </w:tcPr>
          <w:p w14:paraId="2AEEFF3A" w14:textId="77777777" w:rsidR="00111094" w:rsidRPr="00703BAA" w:rsidRDefault="00111094">
            <w:pPr>
              <w:rPr>
                <w:rFonts w:ascii="Calibri" w:hAnsi="Calibri"/>
              </w:rPr>
            </w:pPr>
          </w:p>
        </w:tc>
        <w:tc>
          <w:tcPr>
            <w:tcW w:w="1680" w:type="dxa"/>
            <w:tcBorders>
              <w:top w:val="nil"/>
              <w:left w:val="nil"/>
              <w:bottom w:val="nil"/>
              <w:right w:val="nil"/>
            </w:tcBorders>
            <w:shd w:val="clear" w:color="auto" w:fill="auto"/>
            <w:noWrap/>
            <w:vAlign w:val="bottom"/>
          </w:tcPr>
          <w:p w14:paraId="2DC22212" w14:textId="77777777" w:rsidR="00111094" w:rsidRPr="00703BAA" w:rsidRDefault="00111094">
            <w:pPr>
              <w:rPr>
                <w:rFonts w:ascii="Calibri" w:hAnsi="Calibri"/>
              </w:rPr>
            </w:pPr>
          </w:p>
        </w:tc>
        <w:tc>
          <w:tcPr>
            <w:tcW w:w="1960" w:type="dxa"/>
            <w:tcBorders>
              <w:top w:val="nil"/>
              <w:left w:val="nil"/>
              <w:bottom w:val="nil"/>
              <w:right w:val="nil"/>
            </w:tcBorders>
            <w:shd w:val="clear" w:color="auto" w:fill="auto"/>
            <w:noWrap/>
            <w:vAlign w:val="bottom"/>
          </w:tcPr>
          <w:p w14:paraId="0BA1E9C1" w14:textId="77777777" w:rsidR="00111094" w:rsidRPr="00703BAA" w:rsidRDefault="00111094">
            <w:pPr>
              <w:rPr>
                <w:rFonts w:ascii="Calibri" w:hAnsi="Calibri"/>
              </w:rPr>
            </w:pPr>
          </w:p>
        </w:tc>
        <w:tc>
          <w:tcPr>
            <w:tcW w:w="1880" w:type="dxa"/>
            <w:gridSpan w:val="2"/>
            <w:tcBorders>
              <w:top w:val="nil"/>
              <w:left w:val="nil"/>
              <w:bottom w:val="nil"/>
              <w:right w:val="nil"/>
            </w:tcBorders>
            <w:shd w:val="clear" w:color="auto" w:fill="auto"/>
            <w:noWrap/>
            <w:vAlign w:val="bottom"/>
          </w:tcPr>
          <w:p w14:paraId="5D914317" w14:textId="77777777" w:rsidR="00111094" w:rsidRPr="00703BAA" w:rsidRDefault="00111094">
            <w:pPr>
              <w:rPr>
                <w:rFonts w:ascii="Calibri" w:hAnsi="Calibri"/>
              </w:rPr>
            </w:pPr>
          </w:p>
        </w:tc>
        <w:tc>
          <w:tcPr>
            <w:tcW w:w="1109" w:type="dxa"/>
            <w:tcBorders>
              <w:top w:val="nil"/>
              <w:left w:val="nil"/>
              <w:bottom w:val="nil"/>
              <w:right w:val="nil"/>
            </w:tcBorders>
            <w:shd w:val="clear" w:color="auto" w:fill="auto"/>
            <w:noWrap/>
            <w:vAlign w:val="bottom"/>
          </w:tcPr>
          <w:p w14:paraId="28C7A91E" w14:textId="77777777" w:rsidR="00111094" w:rsidRPr="00703BAA" w:rsidRDefault="00111094">
            <w:pPr>
              <w:rPr>
                <w:rFonts w:ascii="Calibri" w:hAnsi="Calibri"/>
              </w:rPr>
            </w:pPr>
          </w:p>
        </w:tc>
        <w:tc>
          <w:tcPr>
            <w:tcW w:w="1671" w:type="dxa"/>
            <w:gridSpan w:val="2"/>
            <w:tcBorders>
              <w:top w:val="nil"/>
              <w:left w:val="nil"/>
              <w:bottom w:val="nil"/>
              <w:right w:val="nil"/>
            </w:tcBorders>
            <w:shd w:val="clear" w:color="auto" w:fill="auto"/>
            <w:noWrap/>
            <w:vAlign w:val="bottom"/>
          </w:tcPr>
          <w:p w14:paraId="0EAF9C9F" w14:textId="77777777" w:rsidR="00111094" w:rsidRPr="00703BAA" w:rsidRDefault="00111094">
            <w:pPr>
              <w:rPr>
                <w:rFonts w:ascii="Calibri" w:hAnsi="Calibri"/>
              </w:rPr>
            </w:pPr>
          </w:p>
        </w:tc>
        <w:tc>
          <w:tcPr>
            <w:tcW w:w="1217" w:type="dxa"/>
            <w:gridSpan w:val="2"/>
            <w:tcBorders>
              <w:top w:val="nil"/>
              <w:left w:val="nil"/>
              <w:bottom w:val="nil"/>
              <w:right w:val="nil"/>
            </w:tcBorders>
            <w:shd w:val="clear" w:color="auto" w:fill="auto"/>
            <w:noWrap/>
            <w:vAlign w:val="bottom"/>
          </w:tcPr>
          <w:p w14:paraId="02184680" w14:textId="77777777" w:rsidR="00111094" w:rsidRPr="00703BAA" w:rsidRDefault="00111094">
            <w:pPr>
              <w:rPr>
                <w:rFonts w:ascii="Calibri" w:hAnsi="Calibri"/>
              </w:rPr>
            </w:pPr>
          </w:p>
        </w:tc>
        <w:tc>
          <w:tcPr>
            <w:tcW w:w="1241" w:type="dxa"/>
            <w:gridSpan w:val="2"/>
            <w:tcBorders>
              <w:top w:val="nil"/>
              <w:left w:val="nil"/>
              <w:bottom w:val="nil"/>
              <w:right w:val="nil"/>
            </w:tcBorders>
            <w:shd w:val="clear" w:color="auto" w:fill="auto"/>
            <w:noWrap/>
            <w:vAlign w:val="bottom"/>
          </w:tcPr>
          <w:p w14:paraId="78553B98" w14:textId="77777777" w:rsidR="00111094" w:rsidRPr="00703BAA" w:rsidRDefault="00111094">
            <w:pPr>
              <w:rPr>
                <w:rFonts w:ascii="Calibri" w:hAnsi="Calibri"/>
              </w:rPr>
            </w:pPr>
          </w:p>
        </w:tc>
        <w:tc>
          <w:tcPr>
            <w:tcW w:w="911" w:type="dxa"/>
            <w:tcBorders>
              <w:top w:val="nil"/>
              <w:left w:val="nil"/>
              <w:bottom w:val="nil"/>
              <w:right w:val="nil"/>
            </w:tcBorders>
            <w:shd w:val="clear" w:color="auto" w:fill="auto"/>
            <w:noWrap/>
            <w:vAlign w:val="bottom"/>
          </w:tcPr>
          <w:p w14:paraId="78DC1EAB" w14:textId="77777777" w:rsidR="00111094" w:rsidRPr="00703BAA" w:rsidRDefault="00111094">
            <w:pPr>
              <w:rPr>
                <w:rFonts w:ascii="Calibri" w:hAnsi="Calibri"/>
              </w:rPr>
            </w:pPr>
          </w:p>
        </w:tc>
      </w:tr>
      <w:tr w:rsidR="00111094" w:rsidRPr="00703BAA" w14:paraId="5940FB5C" w14:textId="77777777">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BC13C92" w14:textId="77777777" w:rsidR="00111094" w:rsidRPr="00703BAA" w:rsidRDefault="00111094">
            <w:pPr>
              <w:jc w:val="center"/>
            </w:pPr>
            <w:r w:rsidRPr="00703BAA">
              <w:t>№ п/п</w:t>
            </w:r>
          </w:p>
        </w:tc>
        <w:tc>
          <w:tcPr>
            <w:tcW w:w="23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F3DA1A1" w14:textId="77777777" w:rsidR="00111094" w:rsidRPr="00703BAA" w:rsidRDefault="00111094">
            <w:pPr>
              <w:jc w:val="center"/>
            </w:pPr>
            <w:r w:rsidRPr="00703BAA">
              <w:t xml:space="preserve">Найменування інвестиційного </w:t>
            </w:r>
            <w:proofErr w:type="spellStart"/>
            <w:r w:rsidRPr="00703BAA">
              <w:t>проєкту</w:t>
            </w:r>
            <w:proofErr w:type="spellEnd"/>
          </w:p>
        </w:tc>
        <w:tc>
          <w:tcPr>
            <w:tcW w:w="168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A6E693E" w14:textId="77777777" w:rsidR="00111094" w:rsidRPr="00703BAA" w:rsidRDefault="00111094">
            <w:pPr>
              <w:jc w:val="center"/>
            </w:pPr>
            <w:r w:rsidRPr="00703BAA">
              <w:t>Період реалізації ( рік початку і закінчення )</w:t>
            </w:r>
          </w:p>
        </w:tc>
        <w:tc>
          <w:tcPr>
            <w:tcW w:w="19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38C83B80" w14:textId="77777777" w:rsidR="00111094" w:rsidRPr="00703BAA" w:rsidRDefault="00111094">
            <w:pPr>
              <w:jc w:val="center"/>
            </w:pPr>
            <w:r w:rsidRPr="00703BAA">
              <w:t>Результативність реалізації проекту</w:t>
            </w:r>
          </w:p>
        </w:tc>
        <w:tc>
          <w:tcPr>
            <w:tcW w:w="136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49F7E61" w14:textId="77777777" w:rsidR="00111094" w:rsidRPr="00703BAA" w:rsidRDefault="00111094">
            <w:pPr>
              <w:jc w:val="center"/>
            </w:pPr>
            <w:r w:rsidRPr="00703BAA">
              <w:t xml:space="preserve">Кошторисна вартість проекту , </w:t>
            </w:r>
            <w:proofErr w:type="spellStart"/>
            <w:r w:rsidRPr="00703BAA">
              <w:t>тис.грн</w:t>
            </w:r>
            <w:proofErr w:type="spellEnd"/>
            <w:r w:rsidRPr="00703BAA">
              <w:t>.</w:t>
            </w:r>
          </w:p>
        </w:tc>
        <w:tc>
          <w:tcPr>
            <w:tcW w:w="162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25C04A1F" w14:textId="77777777" w:rsidR="00111094" w:rsidRPr="00703BAA" w:rsidRDefault="00111094">
            <w:pPr>
              <w:jc w:val="center"/>
            </w:pPr>
            <w:r w:rsidRPr="00703BAA">
              <w:t xml:space="preserve">Загальний обсяг фінансування , </w:t>
            </w:r>
            <w:proofErr w:type="spellStart"/>
            <w:r w:rsidRPr="00703BAA">
              <w:t>тис.грн</w:t>
            </w:r>
            <w:proofErr w:type="spellEnd"/>
            <w:r w:rsidRPr="00703BAA">
              <w:t>.</w:t>
            </w:r>
          </w:p>
        </w:tc>
        <w:tc>
          <w:tcPr>
            <w:tcW w:w="5040" w:type="dxa"/>
            <w:gridSpan w:val="7"/>
            <w:tcBorders>
              <w:top w:val="single" w:sz="4" w:space="0" w:color="auto"/>
              <w:left w:val="nil"/>
              <w:bottom w:val="single" w:sz="4" w:space="0" w:color="auto"/>
              <w:right w:val="single" w:sz="4" w:space="0" w:color="000000"/>
            </w:tcBorders>
            <w:shd w:val="clear" w:color="auto" w:fill="auto"/>
            <w:noWrap/>
            <w:vAlign w:val="bottom"/>
          </w:tcPr>
          <w:p w14:paraId="5CE85CE7" w14:textId="77777777" w:rsidR="00111094" w:rsidRPr="00703BAA" w:rsidRDefault="00111094">
            <w:pPr>
              <w:jc w:val="center"/>
            </w:pPr>
            <w:r w:rsidRPr="00703BAA">
              <w:t>Обсяг фінансування у 2021 році ,</w:t>
            </w:r>
            <w:proofErr w:type="spellStart"/>
            <w:r w:rsidRPr="00703BAA">
              <w:t>тис.грн</w:t>
            </w:r>
            <w:proofErr w:type="spellEnd"/>
            <w:r w:rsidRPr="00703BAA">
              <w:t>.</w:t>
            </w:r>
          </w:p>
        </w:tc>
      </w:tr>
      <w:tr w:rsidR="00111094" w:rsidRPr="00703BAA" w14:paraId="36563408" w14:textId="77777777">
        <w:trPr>
          <w:trHeight w:val="300"/>
        </w:trPr>
        <w:tc>
          <w:tcPr>
            <w:tcW w:w="486" w:type="dxa"/>
            <w:vMerge/>
            <w:tcBorders>
              <w:top w:val="single" w:sz="4" w:space="0" w:color="auto"/>
              <w:left w:val="single" w:sz="4" w:space="0" w:color="auto"/>
              <w:bottom w:val="single" w:sz="4" w:space="0" w:color="000000"/>
              <w:right w:val="single" w:sz="4" w:space="0" w:color="auto"/>
            </w:tcBorders>
            <w:vAlign w:val="center"/>
          </w:tcPr>
          <w:p w14:paraId="2CF7D26A" w14:textId="77777777" w:rsidR="00111094" w:rsidRPr="00703BAA" w:rsidRDefault="00111094"/>
        </w:tc>
        <w:tc>
          <w:tcPr>
            <w:tcW w:w="2380" w:type="dxa"/>
            <w:vMerge/>
            <w:tcBorders>
              <w:top w:val="single" w:sz="4" w:space="0" w:color="auto"/>
              <w:left w:val="single" w:sz="4" w:space="0" w:color="auto"/>
              <w:bottom w:val="single" w:sz="4" w:space="0" w:color="000000"/>
              <w:right w:val="single" w:sz="4" w:space="0" w:color="auto"/>
            </w:tcBorders>
            <w:vAlign w:val="center"/>
          </w:tcPr>
          <w:p w14:paraId="3A4FE5C1" w14:textId="77777777" w:rsidR="00111094" w:rsidRPr="00703BAA" w:rsidRDefault="00111094"/>
        </w:tc>
        <w:tc>
          <w:tcPr>
            <w:tcW w:w="1680" w:type="dxa"/>
            <w:vMerge/>
            <w:tcBorders>
              <w:top w:val="single" w:sz="4" w:space="0" w:color="auto"/>
              <w:left w:val="single" w:sz="4" w:space="0" w:color="auto"/>
              <w:bottom w:val="single" w:sz="4" w:space="0" w:color="000000"/>
              <w:right w:val="single" w:sz="4" w:space="0" w:color="auto"/>
            </w:tcBorders>
            <w:vAlign w:val="center"/>
          </w:tcPr>
          <w:p w14:paraId="262DEE43" w14:textId="77777777" w:rsidR="00111094" w:rsidRPr="00703BAA" w:rsidRDefault="00111094"/>
        </w:tc>
        <w:tc>
          <w:tcPr>
            <w:tcW w:w="1960" w:type="dxa"/>
            <w:vMerge/>
            <w:tcBorders>
              <w:top w:val="single" w:sz="4" w:space="0" w:color="auto"/>
              <w:left w:val="single" w:sz="4" w:space="0" w:color="auto"/>
              <w:bottom w:val="single" w:sz="4" w:space="0" w:color="000000"/>
              <w:right w:val="single" w:sz="4" w:space="0" w:color="auto"/>
            </w:tcBorders>
            <w:vAlign w:val="center"/>
          </w:tcPr>
          <w:p w14:paraId="4B1A4F50" w14:textId="77777777" w:rsidR="00111094" w:rsidRPr="00703BAA" w:rsidRDefault="00111094"/>
        </w:tc>
        <w:tc>
          <w:tcPr>
            <w:tcW w:w="1369" w:type="dxa"/>
            <w:vMerge/>
            <w:tcBorders>
              <w:top w:val="single" w:sz="4" w:space="0" w:color="auto"/>
              <w:left w:val="single" w:sz="4" w:space="0" w:color="auto"/>
              <w:bottom w:val="single" w:sz="4" w:space="0" w:color="000000"/>
              <w:right w:val="single" w:sz="4" w:space="0" w:color="auto"/>
            </w:tcBorders>
            <w:vAlign w:val="center"/>
          </w:tcPr>
          <w:p w14:paraId="4B619B22" w14:textId="77777777" w:rsidR="00111094" w:rsidRPr="00703BAA" w:rsidRDefault="00111094"/>
        </w:tc>
        <w:tc>
          <w:tcPr>
            <w:tcW w:w="1620" w:type="dxa"/>
            <w:gridSpan w:val="2"/>
            <w:vMerge/>
            <w:tcBorders>
              <w:top w:val="single" w:sz="4" w:space="0" w:color="auto"/>
              <w:left w:val="single" w:sz="4" w:space="0" w:color="auto"/>
              <w:bottom w:val="single" w:sz="4" w:space="0" w:color="000000"/>
              <w:right w:val="single" w:sz="4" w:space="0" w:color="auto"/>
            </w:tcBorders>
            <w:vAlign w:val="center"/>
          </w:tcPr>
          <w:p w14:paraId="7A8956D7" w14:textId="77777777" w:rsidR="00111094" w:rsidRPr="00703BAA" w:rsidRDefault="00111094"/>
        </w:tc>
        <w:tc>
          <w:tcPr>
            <w:tcW w:w="1260" w:type="dxa"/>
            <w:vMerge w:val="restart"/>
            <w:tcBorders>
              <w:top w:val="nil"/>
              <w:left w:val="single" w:sz="4" w:space="0" w:color="auto"/>
              <w:bottom w:val="single" w:sz="4" w:space="0" w:color="000000"/>
              <w:right w:val="single" w:sz="4" w:space="0" w:color="auto"/>
            </w:tcBorders>
            <w:shd w:val="clear" w:color="auto" w:fill="auto"/>
            <w:noWrap/>
            <w:vAlign w:val="center"/>
          </w:tcPr>
          <w:p w14:paraId="01D5811A" w14:textId="77777777" w:rsidR="00111094" w:rsidRPr="00703BAA" w:rsidRDefault="00111094">
            <w:pPr>
              <w:jc w:val="center"/>
            </w:pPr>
            <w:r w:rsidRPr="00703BAA">
              <w:t>Усього</w:t>
            </w:r>
          </w:p>
        </w:tc>
        <w:tc>
          <w:tcPr>
            <w:tcW w:w="3780" w:type="dxa"/>
            <w:gridSpan w:val="6"/>
            <w:tcBorders>
              <w:top w:val="single" w:sz="4" w:space="0" w:color="auto"/>
              <w:left w:val="nil"/>
              <w:bottom w:val="single" w:sz="4" w:space="0" w:color="auto"/>
              <w:right w:val="single" w:sz="4" w:space="0" w:color="000000"/>
            </w:tcBorders>
            <w:shd w:val="clear" w:color="auto" w:fill="auto"/>
            <w:noWrap/>
            <w:vAlign w:val="bottom"/>
          </w:tcPr>
          <w:p w14:paraId="76C673D2" w14:textId="77777777" w:rsidR="00111094" w:rsidRPr="00703BAA" w:rsidRDefault="00111094">
            <w:pPr>
              <w:jc w:val="center"/>
            </w:pPr>
            <w:r w:rsidRPr="00703BAA">
              <w:t>у тому числі за рахунок :</w:t>
            </w:r>
          </w:p>
        </w:tc>
      </w:tr>
      <w:tr w:rsidR="00111094" w:rsidRPr="00703BAA" w14:paraId="62F9C6DB" w14:textId="77777777">
        <w:trPr>
          <w:trHeight w:val="1163"/>
        </w:trPr>
        <w:tc>
          <w:tcPr>
            <w:tcW w:w="486" w:type="dxa"/>
            <w:vMerge/>
            <w:tcBorders>
              <w:top w:val="single" w:sz="4" w:space="0" w:color="auto"/>
              <w:left w:val="single" w:sz="4" w:space="0" w:color="auto"/>
              <w:bottom w:val="single" w:sz="4" w:space="0" w:color="000000"/>
              <w:right w:val="single" w:sz="4" w:space="0" w:color="auto"/>
            </w:tcBorders>
            <w:vAlign w:val="center"/>
          </w:tcPr>
          <w:p w14:paraId="2416E150" w14:textId="77777777" w:rsidR="00111094" w:rsidRPr="00703BAA" w:rsidRDefault="00111094"/>
        </w:tc>
        <w:tc>
          <w:tcPr>
            <w:tcW w:w="2380" w:type="dxa"/>
            <w:vMerge/>
            <w:tcBorders>
              <w:top w:val="single" w:sz="4" w:space="0" w:color="auto"/>
              <w:left w:val="single" w:sz="4" w:space="0" w:color="auto"/>
              <w:bottom w:val="single" w:sz="4" w:space="0" w:color="000000"/>
              <w:right w:val="single" w:sz="4" w:space="0" w:color="auto"/>
            </w:tcBorders>
            <w:vAlign w:val="center"/>
          </w:tcPr>
          <w:p w14:paraId="1CCE7BB4" w14:textId="77777777" w:rsidR="00111094" w:rsidRPr="00703BAA" w:rsidRDefault="00111094"/>
        </w:tc>
        <w:tc>
          <w:tcPr>
            <w:tcW w:w="1680" w:type="dxa"/>
            <w:vMerge/>
            <w:tcBorders>
              <w:top w:val="single" w:sz="4" w:space="0" w:color="auto"/>
              <w:left w:val="single" w:sz="4" w:space="0" w:color="auto"/>
              <w:bottom w:val="single" w:sz="4" w:space="0" w:color="000000"/>
              <w:right w:val="single" w:sz="4" w:space="0" w:color="auto"/>
            </w:tcBorders>
            <w:vAlign w:val="center"/>
          </w:tcPr>
          <w:p w14:paraId="386C605D" w14:textId="77777777" w:rsidR="00111094" w:rsidRPr="00703BAA" w:rsidRDefault="00111094"/>
        </w:tc>
        <w:tc>
          <w:tcPr>
            <w:tcW w:w="1960" w:type="dxa"/>
            <w:vMerge/>
            <w:tcBorders>
              <w:top w:val="single" w:sz="4" w:space="0" w:color="auto"/>
              <w:left w:val="single" w:sz="4" w:space="0" w:color="auto"/>
              <w:bottom w:val="single" w:sz="4" w:space="0" w:color="000000"/>
              <w:right w:val="single" w:sz="4" w:space="0" w:color="auto"/>
            </w:tcBorders>
            <w:vAlign w:val="center"/>
          </w:tcPr>
          <w:p w14:paraId="30B99D90" w14:textId="77777777" w:rsidR="00111094" w:rsidRPr="00703BAA" w:rsidRDefault="00111094"/>
        </w:tc>
        <w:tc>
          <w:tcPr>
            <w:tcW w:w="1369" w:type="dxa"/>
            <w:vMerge/>
            <w:tcBorders>
              <w:top w:val="single" w:sz="4" w:space="0" w:color="auto"/>
              <w:left w:val="single" w:sz="4" w:space="0" w:color="auto"/>
              <w:bottom w:val="single" w:sz="4" w:space="0" w:color="000000"/>
              <w:right w:val="single" w:sz="4" w:space="0" w:color="auto"/>
            </w:tcBorders>
            <w:vAlign w:val="center"/>
          </w:tcPr>
          <w:p w14:paraId="5BDE659E" w14:textId="77777777" w:rsidR="00111094" w:rsidRPr="00703BAA" w:rsidRDefault="00111094"/>
        </w:tc>
        <w:tc>
          <w:tcPr>
            <w:tcW w:w="1620" w:type="dxa"/>
            <w:gridSpan w:val="2"/>
            <w:vMerge/>
            <w:tcBorders>
              <w:top w:val="single" w:sz="4" w:space="0" w:color="auto"/>
              <w:left w:val="single" w:sz="4" w:space="0" w:color="auto"/>
              <w:bottom w:val="single" w:sz="4" w:space="0" w:color="000000"/>
              <w:right w:val="single" w:sz="4" w:space="0" w:color="auto"/>
            </w:tcBorders>
            <w:vAlign w:val="center"/>
          </w:tcPr>
          <w:p w14:paraId="7DED4319" w14:textId="77777777" w:rsidR="00111094" w:rsidRPr="00703BAA" w:rsidRDefault="00111094"/>
        </w:tc>
        <w:tc>
          <w:tcPr>
            <w:tcW w:w="1260" w:type="dxa"/>
            <w:vMerge/>
            <w:tcBorders>
              <w:top w:val="nil"/>
              <w:left w:val="single" w:sz="4" w:space="0" w:color="auto"/>
              <w:bottom w:val="single" w:sz="4" w:space="0" w:color="000000"/>
              <w:right w:val="single" w:sz="4" w:space="0" w:color="auto"/>
            </w:tcBorders>
            <w:vAlign w:val="center"/>
          </w:tcPr>
          <w:p w14:paraId="12341B15" w14:textId="77777777" w:rsidR="00111094" w:rsidRPr="00703BAA" w:rsidRDefault="00111094"/>
        </w:tc>
        <w:tc>
          <w:tcPr>
            <w:tcW w:w="1260" w:type="dxa"/>
            <w:gridSpan w:val="2"/>
            <w:tcBorders>
              <w:top w:val="nil"/>
              <w:left w:val="nil"/>
              <w:bottom w:val="single" w:sz="4" w:space="0" w:color="auto"/>
              <w:right w:val="single" w:sz="4" w:space="0" w:color="auto"/>
            </w:tcBorders>
            <w:shd w:val="clear" w:color="auto" w:fill="auto"/>
            <w:vAlign w:val="bottom"/>
          </w:tcPr>
          <w:p w14:paraId="73FFB7FD" w14:textId="77777777" w:rsidR="00111094" w:rsidRPr="00703BAA" w:rsidRDefault="00111094">
            <w:pPr>
              <w:jc w:val="center"/>
            </w:pPr>
            <w:r w:rsidRPr="00703BAA">
              <w:t>коштів державного бюджету</w:t>
            </w:r>
          </w:p>
        </w:tc>
        <w:tc>
          <w:tcPr>
            <w:tcW w:w="1260" w:type="dxa"/>
            <w:gridSpan w:val="2"/>
            <w:tcBorders>
              <w:top w:val="nil"/>
              <w:left w:val="nil"/>
              <w:bottom w:val="single" w:sz="4" w:space="0" w:color="auto"/>
              <w:right w:val="single" w:sz="4" w:space="0" w:color="auto"/>
            </w:tcBorders>
            <w:shd w:val="clear" w:color="auto" w:fill="auto"/>
            <w:vAlign w:val="bottom"/>
          </w:tcPr>
          <w:p w14:paraId="34424A10" w14:textId="77777777" w:rsidR="00111094" w:rsidRPr="00703BAA" w:rsidRDefault="00111094">
            <w:pPr>
              <w:jc w:val="center"/>
            </w:pPr>
            <w:r w:rsidRPr="00703BAA">
              <w:t>кошти відповідних місцевих бюджетів</w:t>
            </w:r>
          </w:p>
        </w:tc>
        <w:tc>
          <w:tcPr>
            <w:tcW w:w="1260" w:type="dxa"/>
            <w:gridSpan w:val="2"/>
            <w:tcBorders>
              <w:top w:val="nil"/>
              <w:left w:val="nil"/>
              <w:bottom w:val="single" w:sz="4" w:space="0" w:color="auto"/>
              <w:right w:val="single" w:sz="4" w:space="0" w:color="auto"/>
            </w:tcBorders>
            <w:shd w:val="clear" w:color="auto" w:fill="auto"/>
            <w:vAlign w:val="bottom"/>
          </w:tcPr>
          <w:p w14:paraId="6E202A0A" w14:textId="77777777" w:rsidR="00111094" w:rsidRPr="00703BAA" w:rsidRDefault="00111094">
            <w:pPr>
              <w:jc w:val="center"/>
            </w:pPr>
            <w:r w:rsidRPr="00703BAA">
              <w:t>інших джерел фінансування</w:t>
            </w:r>
          </w:p>
        </w:tc>
      </w:tr>
      <w:tr w:rsidR="00111094" w:rsidRPr="00703BAA" w14:paraId="6F4AC249" w14:textId="77777777">
        <w:trPr>
          <w:trHeight w:val="1020"/>
        </w:trPr>
        <w:tc>
          <w:tcPr>
            <w:tcW w:w="486" w:type="dxa"/>
            <w:tcBorders>
              <w:top w:val="nil"/>
              <w:left w:val="single" w:sz="4" w:space="0" w:color="auto"/>
              <w:bottom w:val="single" w:sz="4" w:space="0" w:color="auto"/>
              <w:right w:val="single" w:sz="4" w:space="0" w:color="auto"/>
            </w:tcBorders>
            <w:shd w:val="clear" w:color="auto" w:fill="auto"/>
            <w:noWrap/>
            <w:vAlign w:val="bottom"/>
          </w:tcPr>
          <w:p w14:paraId="234E97E7" w14:textId="77777777" w:rsidR="00111094" w:rsidRPr="00703BAA" w:rsidRDefault="00111094">
            <w:pPr>
              <w:jc w:val="right"/>
              <w:rPr>
                <w:rFonts w:ascii="Calibri" w:hAnsi="Calibri"/>
              </w:rPr>
            </w:pPr>
            <w:r w:rsidRPr="00703BAA">
              <w:rPr>
                <w:rFonts w:ascii="Calibri" w:hAnsi="Calibri"/>
              </w:rPr>
              <w:t>1</w:t>
            </w:r>
          </w:p>
        </w:tc>
        <w:tc>
          <w:tcPr>
            <w:tcW w:w="2380" w:type="dxa"/>
            <w:tcBorders>
              <w:top w:val="nil"/>
              <w:left w:val="nil"/>
              <w:bottom w:val="single" w:sz="4" w:space="0" w:color="auto"/>
              <w:right w:val="single" w:sz="4" w:space="0" w:color="auto"/>
            </w:tcBorders>
            <w:shd w:val="clear" w:color="auto" w:fill="FFFFFF"/>
            <w:vAlign w:val="center"/>
          </w:tcPr>
          <w:p w14:paraId="19263251" w14:textId="77777777" w:rsidR="00111094" w:rsidRPr="00703BAA" w:rsidRDefault="00111094">
            <w:r w:rsidRPr="00703BAA">
              <w:t>Капітальний ремонт терапевтичного корпусу №3  (заміна покрівлі , утеплення даху)</w:t>
            </w:r>
          </w:p>
        </w:tc>
        <w:tc>
          <w:tcPr>
            <w:tcW w:w="1680" w:type="dxa"/>
            <w:tcBorders>
              <w:top w:val="nil"/>
              <w:left w:val="nil"/>
              <w:bottom w:val="single" w:sz="4" w:space="0" w:color="auto"/>
              <w:right w:val="single" w:sz="4" w:space="0" w:color="auto"/>
            </w:tcBorders>
            <w:shd w:val="clear" w:color="auto" w:fill="auto"/>
            <w:noWrap/>
            <w:vAlign w:val="center"/>
          </w:tcPr>
          <w:p w14:paraId="69650625" w14:textId="77777777" w:rsidR="00111094" w:rsidRPr="00703BAA" w:rsidRDefault="00111094">
            <w:pPr>
              <w:jc w:val="center"/>
              <w:rPr>
                <w:rFonts w:ascii="Calibri" w:hAnsi="Calibri"/>
              </w:rPr>
            </w:pPr>
            <w:r w:rsidRPr="00703BAA">
              <w:rPr>
                <w:rFonts w:ascii="Calibri" w:hAnsi="Calibri"/>
              </w:rPr>
              <w:t>2021 р</w:t>
            </w:r>
          </w:p>
        </w:tc>
        <w:tc>
          <w:tcPr>
            <w:tcW w:w="1960" w:type="dxa"/>
            <w:tcBorders>
              <w:top w:val="nil"/>
              <w:left w:val="nil"/>
              <w:bottom w:val="single" w:sz="4" w:space="0" w:color="auto"/>
              <w:right w:val="single" w:sz="4" w:space="0" w:color="auto"/>
            </w:tcBorders>
            <w:shd w:val="clear" w:color="auto" w:fill="auto"/>
            <w:vAlign w:val="bottom"/>
          </w:tcPr>
          <w:p w14:paraId="63A9A689" w14:textId="77777777" w:rsidR="00111094" w:rsidRPr="00703BAA" w:rsidRDefault="00111094">
            <w:r w:rsidRPr="00703BAA">
              <w:t>Енергозберігаючий захід</w:t>
            </w:r>
          </w:p>
        </w:tc>
        <w:tc>
          <w:tcPr>
            <w:tcW w:w="1369" w:type="dxa"/>
            <w:tcBorders>
              <w:top w:val="nil"/>
              <w:left w:val="nil"/>
              <w:bottom w:val="single" w:sz="4" w:space="0" w:color="auto"/>
              <w:right w:val="single" w:sz="4" w:space="0" w:color="auto"/>
            </w:tcBorders>
            <w:shd w:val="clear" w:color="auto" w:fill="auto"/>
            <w:noWrap/>
            <w:vAlign w:val="center"/>
          </w:tcPr>
          <w:p w14:paraId="7E66C196" w14:textId="77777777" w:rsidR="00111094" w:rsidRPr="00703BAA" w:rsidRDefault="00111094">
            <w:pPr>
              <w:jc w:val="center"/>
              <w:rPr>
                <w:rFonts w:ascii="Calibri" w:hAnsi="Calibri"/>
              </w:rPr>
            </w:pPr>
            <w:r w:rsidRPr="00703BAA">
              <w:rPr>
                <w:rFonts w:ascii="Calibri" w:hAnsi="Calibri"/>
              </w:rPr>
              <w:t>3099,9</w:t>
            </w:r>
          </w:p>
        </w:tc>
        <w:tc>
          <w:tcPr>
            <w:tcW w:w="1620" w:type="dxa"/>
            <w:gridSpan w:val="2"/>
            <w:tcBorders>
              <w:top w:val="nil"/>
              <w:left w:val="nil"/>
              <w:bottom w:val="single" w:sz="4" w:space="0" w:color="auto"/>
              <w:right w:val="single" w:sz="4" w:space="0" w:color="auto"/>
            </w:tcBorders>
            <w:shd w:val="clear" w:color="auto" w:fill="auto"/>
            <w:noWrap/>
            <w:vAlign w:val="center"/>
          </w:tcPr>
          <w:p w14:paraId="471DA64E" w14:textId="77777777" w:rsidR="00111094" w:rsidRPr="00703BAA" w:rsidRDefault="00111094">
            <w:pPr>
              <w:jc w:val="center"/>
              <w:rPr>
                <w:rFonts w:ascii="Calibri" w:hAnsi="Calibri"/>
              </w:rPr>
            </w:pPr>
            <w:r w:rsidRPr="00703BAA">
              <w:rPr>
                <w:rFonts w:ascii="Calibri" w:hAnsi="Calibri"/>
              </w:rPr>
              <w:t>3099,9</w:t>
            </w:r>
          </w:p>
        </w:tc>
        <w:tc>
          <w:tcPr>
            <w:tcW w:w="1260" w:type="dxa"/>
            <w:tcBorders>
              <w:top w:val="nil"/>
              <w:left w:val="nil"/>
              <w:bottom w:val="single" w:sz="4" w:space="0" w:color="auto"/>
              <w:right w:val="single" w:sz="4" w:space="0" w:color="auto"/>
            </w:tcBorders>
            <w:shd w:val="clear" w:color="auto" w:fill="auto"/>
            <w:noWrap/>
            <w:vAlign w:val="center"/>
          </w:tcPr>
          <w:p w14:paraId="5781E044" w14:textId="77777777" w:rsidR="00111094" w:rsidRPr="00703BAA" w:rsidRDefault="00111094">
            <w:pPr>
              <w:jc w:val="center"/>
              <w:rPr>
                <w:rFonts w:ascii="Calibri" w:hAnsi="Calibri"/>
              </w:rPr>
            </w:pPr>
            <w:r w:rsidRPr="00703BAA">
              <w:rPr>
                <w:rFonts w:ascii="Calibri" w:hAnsi="Calibri"/>
              </w:rPr>
              <w:t>3099,9</w:t>
            </w:r>
          </w:p>
        </w:tc>
        <w:tc>
          <w:tcPr>
            <w:tcW w:w="1260" w:type="dxa"/>
            <w:gridSpan w:val="2"/>
            <w:tcBorders>
              <w:top w:val="nil"/>
              <w:left w:val="nil"/>
              <w:bottom w:val="single" w:sz="4" w:space="0" w:color="auto"/>
              <w:right w:val="single" w:sz="4" w:space="0" w:color="auto"/>
            </w:tcBorders>
            <w:shd w:val="clear" w:color="auto" w:fill="auto"/>
            <w:noWrap/>
            <w:vAlign w:val="center"/>
          </w:tcPr>
          <w:p w14:paraId="2C857A0E" w14:textId="77777777" w:rsidR="00111094" w:rsidRPr="00703BAA" w:rsidRDefault="00111094">
            <w:pPr>
              <w:jc w:val="center"/>
              <w:rPr>
                <w:rFonts w:ascii="Calibri" w:hAnsi="Calibri"/>
              </w:rPr>
            </w:pPr>
            <w:r w:rsidRPr="00703BAA">
              <w:rPr>
                <w:rFonts w:ascii="Calibri" w:hAnsi="Calibri"/>
              </w:rPr>
              <w:t>2000,0</w:t>
            </w:r>
          </w:p>
        </w:tc>
        <w:tc>
          <w:tcPr>
            <w:tcW w:w="1260" w:type="dxa"/>
            <w:gridSpan w:val="2"/>
            <w:tcBorders>
              <w:top w:val="nil"/>
              <w:left w:val="nil"/>
              <w:bottom w:val="single" w:sz="4" w:space="0" w:color="auto"/>
              <w:right w:val="single" w:sz="4" w:space="0" w:color="auto"/>
            </w:tcBorders>
            <w:shd w:val="clear" w:color="auto" w:fill="auto"/>
            <w:noWrap/>
            <w:vAlign w:val="center"/>
          </w:tcPr>
          <w:p w14:paraId="17A82D66" w14:textId="77777777" w:rsidR="00111094" w:rsidRPr="00703BAA" w:rsidRDefault="00111094">
            <w:pPr>
              <w:jc w:val="center"/>
              <w:rPr>
                <w:rFonts w:ascii="Calibri" w:hAnsi="Calibri"/>
              </w:rPr>
            </w:pPr>
            <w:r w:rsidRPr="00703BAA">
              <w:rPr>
                <w:rFonts w:ascii="Calibri" w:hAnsi="Calibri"/>
              </w:rPr>
              <w:t>1099,9</w:t>
            </w:r>
          </w:p>
        </w:tc>
        <w:tc>
          <w:tcPr>
            <w:tcW w:w="1260" w:type="dxa"/>
            <w:gridSpan w:val="2"/>
            <w:tcBorders>
              <w:top w:val="nil"/>
              <w:left w:val="nil"/>
              <w:bottom w:val="single" w:sz="4" w:space="0" w:color="auto"/>
              <w:right w:val="single" w:sz="4" w:space="0" w:color="auto"/>
            </w:tcBorders>
            <w:shd w:val="clear" w:color="auto" w:fill="auto"/>
            <w:noWrap/>
            <w:vAlign w:val="center"/>
          </w:tcPr>
          <w:p w14:paraId="29E27261" w14:textId="77777777" w:rsidR="00111094" w:rsidRPr="00703BAA" w:rsidRDefault="00111094">
            <w:pPr>
              <w:jc w:val="center"/>
              <w:rPr>
                <w:rFonts w:ascii="Calibri" w:hAnsi="Calibri"/>
              </w:rPr>
            </w:pPr>
            <w:r w:rsidRPr="00703BAA">
              <w:rPr>
                <w:rFonts w:ascii="Calibri" w:hAnsi="Calibri"/>
              </w:rPr>
              <w:t> </w:t>
            </w:r>
          </w:p>
        </w:tc>
      </w:tr>
      <w:tr w:rsidR="00111094" w:rsidRPr="00703BAA" w14:paraId="10AFA583" w14:textId="77777777">
        <w:trPr>
          <w:trHeight w:val="525"/>
        </w:trPr>
        <w:tc>
          <w:tcPr>
            <w:tcW w:w="486" w:type="dxa"/>
            <w:tcBorders>
              <w:top w:val="nil"/>
              <w:left w:val="single" w:sz="4" w:space="0" w:color="auto"/>
              <w:bottom w:val="single" w:sz="4" w:space="0" w:color="auto"/>
              <w:right w:val="single" w:sz="4" w:space="0" w:color="auto"/>
            </w:tcBorders>
            <w:shd w:val="clear" w:color="auto" w:fill="auto"/>
            <w:noWrap/>
            <w:vAlign w:val="bottom"/>
          </w:tcPr>
          <w:p w14:paraId="220C5C90" w14:textId="77777777" w:rsidR="00111094" w:rsidRPr="00703BAA" w:rsidRDefault="00111094">
            <w:pPr>
              <w:jc w:val="right"/>
              <w:rPr>
                <w:rFonts w:ascii="Calibri" w:hAnsi="Calibri"/>
              </w:rPr>
            </w:pPr>
            <w:r w:rsidRPr="00703BAA">
              <w:rPr>
                <w:rFonts w:ascii="Calibri" w:hAnsi="Calibri"/>
              </w:rPr>
              <w:t>2</w:t>
            </w:r>
          </w:p>
        </w:tc>
        <w:tc>
          <w:tcPr>
            <w:tcW w:w="2380" w:type="dxa"/>
            <w:tcBorders>
              <w:top w:val="nil"/>
              <w:left w:val="nil"/>
              <w:bottom w:val="nil"/>
              <w:right w:val="nil"/>
            </w:tcBorders>
            <w:shd w:val="clear" w:color="auto" w:fill="auto"/>
            <w:vAlign w:val="center"/>
          </w:tcPr>
          <w:p w14:paraId="4F47C579" w14:textId="77777777" w:rsidR="00111094" w:rsidRPr="00703BAA" w:rsidRDefault="00111094">
            <w:r w:rsidRPr="00703BAA">
              <w:t xml:space="preserve">Капітальний ремонт зовнішніх теплових мереж </w:t>
            </w:r>
          </w:p>
        </w:tc>
        <w:tc>
          <w:tcPr>
            <w:tcW w:w="1680" w:type="dxa"/>
            <w:tcBorders>
              <w:top w:val="nil"/>
              <w:left w:val="single" w:sz="4" w:space="0" w:color="auto"/>
              <w:bottom w:val="single" w:sz="4" w:space="0" w:color="auto"/>
              <w:right w:val="single" w:sz="4" w:space="0" w:color="auto"/>
            </w:tcBorders>
            <w:shd w:val="clear" w:color="auto" w:fill="auto"/>
            <w:noWrap/>
            <w:vAlign w:val="center"/>
          </w:tcPr>
          <w:p w14:paraId="0F6F7F89" w14:textId="77777777" w:rsidR="00111094" w:rsidRPr="00703BAA" w:rsidRDefault="00111094">
            <w:pPr>
              <w:jc w:val="center"/>
              <w:rPr>
                <w:rFonts w:ascii="Calibri" w:hAnsi="Calibri"/>
              </w:rPr>
            </w:pPr>
            <w:r w:rsidRPr="00703BAA">
              <w:rPr>
                <w:rFonts w:ascii="Calibri" w:hAnsi="Calibri"/>
              </w:rPr>
              <w:t>2021 р</w:t>
            </w:r>
          </w:p>
        </w:tc>
        <w:tc>
          <w:tcPr>
            <w:tcW w:w="1960" w:type="dxa"/>
            <w:tcBorders>
              <w:top w:val="nil"/>
              <w:left w:val="nil"/>
              <w:bottom w:val="single" w:sz="4" w:space="0" w:color="auto"/>
              <w:right w:val="single" w:sz="4" w:space="0" w:color="auto"/>
            </w:tcBorders>
            <w:shd w:val="clear" w:color="auto" w:fill="auto"/>
            <w:vAlign w:val="bottom"/>
          </w:tcPr>
          <w:p w14:paraId="437C76AC" w14:textId="77777777" w:rsidR="00111094" w:rsidRPr="00703BAA" w:rsidRDefault="00111094">
            <w:r w:rsidRPr="00703BAA">
              <w:t>Енергозберігаючий захід</w:t>
            </w:r>
          </w:p>
        </w:tc>
        <w:tc>
          <w:tcPr>
            <w:tcW w:w="1369" w:type="dxa"/>
            <w:tcBorders>
              <w:top w:val="nil"/>
              <w:left w:val="nil"/>
              <w:bottom w:val="single" w:sz="4" w:space="0" w:color="auto"/>
              <w:right w:val="single" w:sz="4" w:space="0" w:color="auto"/>
            </w:tcBorders>
            <w:shd w:val="clear" w:color="auto" w:fill="auto"/>
            <w:vAlign w:val="center"/>
          </w:tcPr>
          <w:p w14:paraId="18E17E67" w14:textId="77777777" w:rsidR="00111094" w:rsidRPr="00703BAA" w:rsidRDefault="00111094">
            <w:pPr>
              <w:jc w:val="center"/>
              <w:rPr>
                <w:rFonts w:ascii="Calibri" w:hAnsi="Calibri"/>
              </w:rPr>
            </w:pPr>
            <w:r w:rsidRPr="00703BAA">
              <w:rPr>
                <w:rFonts w:ascii="Calibri" w:hAnsi="Calibri"/>
              </w:rPr>
              <w:t>3230,4</w:t>
            </w:r>
          </w:p>
        </w:tc>
        <w:tc>
          <w:tcPr>
            <w:tcW w:w="1620" w:type="dxa"/>
            <w:gridSpan w:val="2"/>
            <w:tcBorders>
              <w:top w:val="nil"/>
              <w:left w:val="nil"/>
              <w:bottom w:val="single" w:sz="4" w:space="0" w:color="auto"/>
              <w:right w:val="single" w:sz="4" w:space="0" w:color="auto"/>
            </w:tcBorders>
            <w:shd w:val="clear" w:color="auto" w:fill="auto"/>
            <w:vAlign w:val="center"/>
          </w:tcPr>
          <w:p w14:paraId="1DBAE7B3" w14:textId="77777777" w:rsidR="00111094" w:rsidRPr="00703BAA" w:rsidRDefault="00111094">
            <w:pPr>
              <w:jc w:val="center"/>
              <w:rPr>
                <w:rFonts w:ascii="Calibri" w:hAnsi="Calibri"/>
              </w:rPr>
            </w:pPr>
            <w:r w:rsidRPr="00703BAA">
              <w:rPr>
                <w:rFonts w:ascii="Calibri" w:hAnsi="Calibri"/>
              </w:rPr>
              <w:t>3230,4</w:t>
            </w:r>
          </w:p>
        </w:tc>
        <w:tc>
          <w:tcPr>
            <w:tcW w:w="1260" w:type="dxa"/>
            <w:tcBorders>
              <w:top w:val="nil"/>
              <w:left w:val="nil"/>
              <w:bottom w:val="single" w:sz="4" w:space="0" w:color="auto"/>
              <w:right w:val="single" w:sz="4" w:space="0" w:color="auto"/>
            </w:tcBorders>
            <w:shd w:val="clear" w:color="auto" w:fill="auto"/>
            <w:noWrap/>
            <w:vAlign w:val="center"/>
          </w:tcPr>
          <w:p w14:paraId="26576CEF" w14:textId="77777777" w:rsidR="00111094" w:rsidRPr="00703BAA" w:rsidRDefault="00111094">
            <w:pPr>
              <w:jc w:val="center"/>
              <w:rPr>
                <w:rFonts w:ascii="Calibri" w:hAnsi="Calibri"/>
              </w:rPr>
            </w:pPr>
            <w:r w:rsidRPr="00703BAA">
              <w:rPr>
                <w:rFonts w:ascii="Calibri" w:hAnsi="Calibri"/>
              </w:rPr>
              <w:t>5230,4</w:t>
            </w:r>
          </w:p>
        </w:tc>
        <w:tc>
          <w:tcPr>
            <w:tcW w:w="1260" w:type="dxa"/>
            <w:gridSpan w:val="2"/>
            <w:tcBorders>
              <w:top w:val="nil"/>
              <w:left w:val="nil"/>
              <w:bottom w:val="single" w:sz="4" w:space="0" w:color="auto"/>
              <w:right w:val="single" w:sz="4" w:space="0" w:color="auto"/>
            </w:tcBorders>
            <w:shd w:val="clear" w:color="auto" w:fill="auto"/>
            <w:noWrap/>
            <w:vAlign w:val="center"/>
          </w:tcPr>
          <w:p w14:paraId="02FADB6E" w14:textId="77777777" w:rsidR="00111094" w:rsidRPr="00703BAA" w:rsidRDefault="00111094">
            <w:pPr>
              <w:jc w:val="center"/>
              <w:rPr>
                <w:rFonts w:ascii="Calibri" w:hAnsi="Calibri"/>
              </w:rPr>
            </w:pPr>
            <w:r w:rsidRPr="00703BAA">
              <w:rPr>
                <w:rFonts w:ascii="Calibri" w:hAnsi="Calibri"/>
              </w:rPr>
              <w:t>2000,0</w:t>
            </w:r>
          </w:p>
        </w:tc>
        <w:tc>
          <w:tcPr>
            <w:tcW w:w="1260" w:type="dxa"/>
            <w:gridSpan w:val="2"/>
            <w:tcBorders>
              <w:top w:val="nil"/>
              <w:left w:val="nil"/>
              <w:bottom w:val="single" w:sz="4" w:space="0" w:color="auto"/>
              <w:right w:val="single" w:sz="4" w:space="0" w:color="auto"/>
            </w:tcBorders>
            <w:shd w:val="clear" w:color="auto" w:fill="auto"/>
            <w:vAlign w:val="center"/>
          </w:tcPr>
          <w:p w14:paraId="6CC0ACD3" w14:textId="77777777" w:rsidR="00111094" w:rsidRPr="00703BAA" w:rsidRDefault="00111094">
            <w:pPr>
              <w:jc w:val="center"/>
              <w:rPr>
                <w:rFonts w:ascii="Calibri" w:hAnsi="Calibri"/>
              </w:rPr>
            </w:pPr>
            <w:r w:rsidRPr="00703BAA">
              <w:rPr>
                <w:rFonts w:ascii="Calibri" w:hAnsi="Calibri"/>
              </w:rPr>
              <w:t>3230,4</w:t>
            </w:r>
          </w:p>
        </w:tc>
        <w:tc>
          <w:tcPr>
            <w:tcW w:w="1260" w:type="dxa"/>
            <w:gridSpan w:val="2"/>
            <w:tcBorders>
              <w:top w:val="nil"/>
              <w:left w:val="nil"/>
              <w:bottom w:val="single" w:sz="4" w:space="0" w:color="auto"/>
              <w:right w:val="single" w:sz="4" w:space="0" w:color="auto"/>
            </w:tcBorders>
            <w:shd w:val="clear" w:color="auto" w:fill="auto"/>
            <w:noWrap/>
            <w:vAlign w:val="center"/>
          </w:tcPr>
          <w:p w14:paraId="36B31EC1" w14:textId="77777777" w:rsidR="00111094" w:rsidRPr="00703BAA" w:rsidRDefault="00111094">
            <w:pPr>
              <w:jc w:val="center"/>
              <w:rPr>
                <w:rFonts w:ascii="Calibri" w:hAnsi="Calibri"/>
              </w:rPr>
            </w:pPr>
            <w:r w:rsidRPr="00703BAA">
              <w:rPr>
                <w:rFonts w:ascii="Calibri" w:hAnsi="Calibri"/>
              </w:rPr>
              <w:t> </w:t>
            </w:r>
          </w:p>
        </w:tc>
      </w:tr>
      <w:tr w:rsidR="00111094" w:rsidRPr="00703BAA" w14:paraId="0B7CC8B1" w14:textId="77777777">
        <w:trPr>
          <w:trHeight w:val="612"/>
        </w:trPr>
        <w:tc>
          <w:tcPr>
            <w:tcW w:w="486" w:type="dxa"/>
            <w:tcBorders>
              <w:top w:val="nil"/>
              <w:left w:val="single" w:sz="4" w:space="0" w:color="auto"/>
              <w:bottom w:val="single" w:sz="4" w:space="0" w:color="auto"/>
              <w:right w:val="single" w:sz="4" w:space="0" w:color="auto"/>
            </w:tcBorders>
            <w:shd w:val="clear" w:color="auto" w:fill="auto"/>
            <w:noWrap/>
            <w:vAlign w:val="bottom"/>
          </w:tcPr>
          <w:p w14:paraId="3D6D4C6F" w14:textId="77777777" w:rsidR="00111094" w:rsidRPr="00703BAA" w:rsidRDefault="00111094">
            <w:pPr>
              <w:jc w:val="right"/>
              <w:rPr>
                <w:rFonts w:ascii="Calibri" w:hAnsi="Calibri"/>
              </w:rPr>
            </w:pPr>
            <w:r w:rsidRPr="00703BAA">
              <w:rPr>
                <w:rFonts w:ascii="Calibri" w:hAnsi="Calibri"/>
              </w:rPr>
              <w:t>3</w:t>
            </w:r>
          </w:p>
        </w:tc>
        <w:tc>
          <w:tcPr>
            <w:tcW w:w="2380" w:type="dxa"/>
            <w:tcBorders>
              <w:top w:val="single" w:sz="4" w:space="0" w:color="auto"/>
              <w:left w:val="nil"/>
              <w:bottom w:val="single" w:sz="4" w:space="0" w:color="auto"/>
              <w:right w:val="single" w:sz="4" w:space="0" w:color="auto"/>
            </w:tcBorders>
            <w:shd w:val="clear" w:color="auto" w:fill="FFFFFF"/>
            <w:vAlign w:val="center"/>
          </w:tcPr>
          <w:p w14:paraId="251A20DB" w14:textId="77777777" w:rsidR="00111094" w:rsidRPr="00703BAA" w:rsidRDefault="00111094">
            <w:r w:rsidRPr="00703BAA">
              <w:t xml:space="preserve">Капітальний ремонт 3 </w:t>
            </w:r>
            <w:proofErr w:type="spellStart"/>
            <w:r w:rsidRPr="00703BAA">
              <w:t>пов</w:t>
            </w:r>
            <w:proofErr w:type="spellEnd"/>
            <w:r w:rsidRPr="00703BAA">
              <w:t xml:space="preserve">. поліклініки  </w:t>
            </w:r>
          </w:p>
        </w:tc>
        <w:tc>
          <w:tcPr>
            <w:tcW w:w="1680" w:type="dxa"/>
            <w:tcBorders>
              <w:top w:val="nil"/>
              <w:left w:val="nil"/>
              <w:bottom w:val="single" w:sz="4" w:space="0" w:color="auto"/>
              <w:right w:val="single" w:sz="4" w:space="0" w:color="auto"/>
            </w:tcBorders>
            <w:shd w:val="clear" w:color="auto" w:fill="auto"/>
            <w:noWrap/>
            <w:vAlign w:val="center"/>
          </w:tcPr>
          <w:p w14:paraId="766B45ED" w14:textId="77777777" w:rsidR="00111094" w:rsidRPr="00703BAA" w:rsidRDefault="00111094">
            <w:pPr>
              <w:jc w:val="center"/>
              <w:rPr>
                <w:rFonts w:ascii="Calibri" w:hAnsi="Calibri"/>
              </w:rPr>
            </w:pPr>
            <w:r w:rsidRPr="00703BAA">
              <w:rPr>
                <w:rFonts w:ascii="Calibri" w:hAnsi="Calibri"/>
              </w:rPr>
              <w:t>2021 р</w:t>
            </w:r>
          </w:p>
        </w:tc>
        <w:tc>
          <w:tcPr>
            <w:tcW w:w="1960" w:type="dxa"/>
            <w:tcBorders>
              <w:top w:val="nil"/>
              <w:left w:val="nil"/>
              <w:bottom w:val="single" w:sz="4" w:space="0" w:color="auto"/>
              <w:right w:val="single" w:sz="4" w:space="0" w:color="auto"/>
            </w:tcBorders>
            <w:shd w:val="clear" w:color="auto" w:fill="auto"/>
            <w:vAlign w:val="center"/>
          </w:tcPr>
          <w:p w14:paraId="0C66832C" w14:textId="77777777" w:rsidR="00111094" w:rsidRPr="00703BAA" w:rsidRDefault="00111094">
            <w:r w:rsidRPr="00703BAA">
              <w:t>Енергозберігаючий захід</w:t>
            </w:r>
          </w:p>
        </w:tc>
        <w:tc>
          <w:tcPr>
            <w:tcW w:w="1369" w:type="dxa"/>
            <w:tcBorders>
              <w:top w:val="nil"/>
              <w:left w:val="nil"/>
              <w:bottom w:val="single" w:sz="4" w:space="0" w:color="auto"/>
              <w:right w:val="single" w:sz="4" w:space="0" w:color="auto"/>
            </w:tcBorders>
            <w:shd w:val="clear" w:color="auto" w:fill="auto"/>
            <w:noWrap/>
            <w:vAlign w:val="center"/>
          </w:tcPr>
          <w:p w14:paraId="53C2DC04" w14:textId="77777777" w:rsidR="00111094" w:rsidRPr="00703BAA" w:rsidRDefault="00111094">
            <w:pPr>
              <w:jc w:val="center"/>
              <w:rPr>
                <w:rFonts w:ascii="Calibri" w:hAnsi="Calibri"/>
              </w:rPr>
            </w:pPr>
            <w:r w:rsidRPr="00703BAA">
              <w:rPr>
                <w:rFonts w:ascii="Calibri" w:hAnsi="Calibri"/>
              </w:rPr>
              <w:t>2600,0</w:t>
            </w:r>
          </w:p>
        </w:tc>
        <w:tc>
          <w:tcPr>
            <w:tcW w:w="1620" w:type="dxa"/>
            <w:gridSpan w:val="2"/>
            <w:tcBorders>
              <w:top w:val="nil"/>
              <w:left w:val="nil"/>
              <w:bottom w:val="single" w:sz="4" w:space="0" w:color="auto"/>
              <w:right w:val="single" w:sz="4" w:space="0" w:color="auto"/>
            </w:tcBorders>
            <w:shd w:val="clear" w:color="auto" w:fill="auto"/>
            <w:noWrap/>
            <w:vAlign w:val="center"/>
          </w:tcPr>
          <w:p w14:paraId="757F65A8" w14:textId="77777777" w:rsidR="00111094" w:rsidRPr="00703BAA" w:rsidRDefault="00111094">
            <w:pPr>
              <w:jc w:val="center"/>
              <w:rPr>
                <w:rFonts w:ascii="Calibri" w:hAnsi="Calibri"/>
              </w:rPr>
            </w:pPr>
            <w:r w:rsidRPr="00703BAA">
              <w:rPr>
                <w:rFonts w:ascii="Calibri" w:hAnsi="Calibri"/>
              </w:rPr>
              <w:t>2600,0</w:t>
            </w:r>
          </w:p>
        </w:tc>
        <w:tc>
          <w:tcPr>
            <w:tcW w:w="1260" w:type="dxa"/>
            <w:tcBorders>
              <w:top w:val="nil"/>
              <w:left w:val="nil"/>
              <w:bottom w:val="single" w:sz="4" w:space="0" w:color="auto"/>
              <w:right w:val="single" w:sz="4" w:space="0" w:color="auto"/>
            </w:tcBorders>
            <w:shd w:val="clear" w:color="auto" w:fill="auto"/>
            <w:noWrap/>
            <w:vAlign w:val="center"/>
          </w:tcPr>
          <w:p w14:paraId="336BE6ED" w14:textId="77777777" w:rsidR="00111094" w:rsidRPr="00703BAA" w:rsidRDefault="00111094">
            <w:pPr>
              <w:jc w:val="center"/>
              <w:rPr>
                <w:rFonts w:ascii="Calibri" w:hAnsi="Calibri"/>
              </w:rPr>
            </w:pPr>
            <w:r w:rsidRPr="00703BAA">
              <w:rPr>
                <w:rFonts w:ascii="Calibri" w:hAnsi="Calibri"/>
              </w:rPr>
              <w:t>2600,0</w:t>
            </w:r>
          </w:p>
        </w:tc>
        <w:tc>
          <w:tcPr>
            <w:tcW w:w="1260" w:type="dxa"/>
            <w:gridSpan w:val="2"/>
            <w:tcBorders>
              <w:top w:val="nil"/>
              <w:left w:val="nil"/>
              <w:bottom w:val="single" w:sz="4" w:space="0" w:color="auto"/>
              <w:right w:val="single" w:sz="4" w:space="0" w:color="auto"/>
            </w:tcBorders>
            <w:shd w:val="clear" w:color="auto" w:fill="auto"/>
            <w:noWrap/>
            <w:vAlign w:val="center"/>
          </w:tcPr>
          <w:p w14:paraId="4D86E68B" w14:textId="77777777" w:rsidR="00111094" w:rsidRPr="00703BAA" w:rsidRDefault="00111094">
            <w:pPr>
              <w:jc w:val="center"/>
              <w:rPr>
                <w:rFonts w:ascii="Calibri" w:hAnsi="Calibri"/>
              </w:rPr>
            </w:pPr>
            <w:r w:rsidRPr="00703BAA">
              <w:rPr>
                <w:rFonts w:ascii="Calibri" w:hAnsi="Calibri"/>
              </w:rPr>
              <w:t> </w:t>
            </w:r>
          </w:p>
        </w:tc>
        <w:tc>
          <w:tcPr>
            <w:tcW w:w="1260" w:type="dxa"/>
            <w:gridSpan w:val="2"/>
            <w:tcBorders>
              <w:top w:val="nil"/>
              <w:left w:val="nil"/>
              <w:bottom w:val="single" w:sz="4" w:space="0" w:color="auto"/>
              <w:right w:val="single" w:sz="4" w:space="0" w:color="auto"/>
            </w:tcBorders>
            <w:shd w:val="clear" w:color="auto" w:fill="auto"/>
            <w:noWrap/>
            <w:vAlign w:val="center"/>
          </w:tcPr>
          <w:p w14:paraId="4B47312C" w14:textId="77777777" w:rsidR="00111094" w:rsidRPr="00703BAA" w:rsidRDefault="00111094">
            <w:pPr>
              <w:jc w:val="center"/>
              <w:rPr>
                <w:rFonts w:ascii="Calibri" w:hAnsi="Calibri"/>
              </w:rPr>
            </w:pPr>
            <w:r w:rsidRPr="00703BAA">
              <w:rPr>
                <w:rFonts w:ascii="Calibri" w:hAnsi="Calibri"/>
              </w:rPr>
              <w:t>2600,0</w:t>
            </w:r>
          </w:p>
        </w:tc>
        <w:tc>
          <w:tcPr>
            <w:tcW w:w="1260" w:type="dxa"/>
            <w:gridSpan w:val="2"/>
            <w:tcBorders>
              <w:top w:val="nil"/>
              <w:left w:val="nil"/>
              <w:bottom w:val="single" w:sz="4" w:space="0" w:color="auto"/>
              <w:right w:val="single" w:sz="4" w:space="0" w:color="auto"/>
            </w:tcBorders>
            <w:shd w:val="clear" w:color="auto" w:fill="auto"/>
            <w:noWrap/>
            <w:vAlign w:val="center"/>
          </w:tcPr>
          <w:p w14:paraId="05363430" w14:textId="77777777" w:rsidR="00111094" w:rsidRPr="00703BAA" w:rsidRDefault="00111094">
            <w:pPr>
              <w:jc w:val="center"/>
              <w:rPr>
                <w:rFonts w:ascii="Calibri" w:hAnsi="Calibri"/>
              </w:rPr>
            </w:pPr>
            <w:r w:rsidRPr="00703BAA">
              <w:rPr>
                <w:rFonts w:ascii="Calibri" w:hAnsi="Calibri"/>
              </w:rPr>
              <w:t> </w:t>
            </w:r>
          </w:p>
        </w:tc>
      </w:tr>
      <w:tr w:rsidR="00111094" w:rsidRPr="00703BAA" w14:paraId="76F9E737" w14:textId="77777777">
        <w:trPr>
          <w:trHeight w:val="525"/>
        </w:trPr>
        <w:tc>
          <w:tcPr>
            <w:tcW w:w="486" w:type="dxa"/>
            <w:tcBorders>
              <w:top w:val="nil"/>
              <w:left w:val="single" w:sz="4" w:space="0" w:color="auto"/>
              <w:bottom w:val="single" w:sz="4" w:space="0" w:color="auto"/>
              <w:right w:val="single" w:sz="4" w:space="0" w:color="auto"/>
            </w:tcBorders>
            <w:shd w:val="clear" w:color="auto" w:fill="auto"/>
            <w:noWrap/>
            <w:vAlign w:val="bottom"/>
          </w:tcPr>
          <w:p w14:paraId="4D2BEB11" w14:textId="77777777" w:rsidR="00111094" w:rsidRPr="00703BAA" w:rsidRDefault="00111094">
            <w:pPr>
              <w:jc w:val="right"/>
              <w:rPr>
                <w:rFonts w:ascii="Calibri" w:hAnsi="Calibri"/>
              </w:rPr>
            </w:pPr>
            <w:r w:rsidRPr="00703BAA">
              <w:rPr>
                <w:rFonts w:ascii="Calibri" w:hAnsi="Calibri"/>
              </w:rPr>
              <w:t>4</w:t>
            </w:r>
          </w:p>
        </w:tc>
        <w:tc>
          <w:tcPr>
            <w:tcW w:w="2380" w:type="dxa"/>
            <w:tcBorders>
              <w:top w:val="nil"/>
              <w:left w:val="nil"/>
              <w:bottom w:val="single" w:sz="4" w:space="0" w:color="auto"/>
              <w:right w:val="single" w:sz="4" w:space="0" w:color="auto"/>
            </w:tcBorders>
            <w:shd w:val="clear" w:color="auto" w:fill="auto"/>
            <w:vAlign w:val="bottom"/>
          </w:tcPr>
          <w:p w14:paraId="28E5D0EE" w14:textId="77777777" w:rsidR="00111094" w:rsidRPr="00703BAA" w:rsidRDefault="00111094">
            <w:r w:rsidRPr="00703BAA">
              <w:t>Капітальний ремонт харчоблоку</w:t>
            </w:r>
          </w:p>
        </w:tc>
        <w:tc>
          <w:tcPr>
            <w:tcW w:w="1680" w:type="dxa"/>
            <w:tcBorders>
              <w:top w:val="nil"/>
              <w:left w:val="nil"/>
              <w:bottom w:val="single" w:sz="4" w:space="0" w:color="auto"/>
              <w:right w:val="single" w:sz="4" w:space="0" w:color="auto"/>
            </w:tcBorders>
            <w:shd w:val="clear" w:color="auto" w:fill="auto"/>
            <w:noWrap/>
            <w:vAlign w:val="center"/>
          </w:tcPr>
          <w:p w14:paraId="138D0791" w14:textId="77777777" w:rsidR="00111094" w:rsidRPr="00703BAA" w:rsidRDefault="00111094">
            <w:pPr>
              <w:jc w:val="center"/>
              <w:rPr>
                <w:rFonts w:ascii="Calibri" w:hAnsi="Calibri"/>
              </w:rPr>
            </w:pPr>
            <w:r w:rsidRPr="00703BAA">
              <w:rPr>
                <w:rFonts w:ascii="Calibri" w:hAnsi="Calibri"/>
              </w:rPr>
              <w:t>2021 р</w:t>
            </w:r>
          </w:p>
        </w:tc>
        <w:tc>
          <w:tcPr>
            <w:tcW w:w="1960" w:type="dxa"/>
            <w:tcBorders>
              <w:top w:val="nil"/>
              <w:left w:val="nil"/>
              <w:bottom w:val="single" w:sz="4" w:space="0" w:color="auto"/>
              <w:right w:val="single" w:sz="4" w:space="0" w:color="auto"/>
            </w:tcBorders>
            <w:shd w:val="clear" w:color="auto" w:fill="auto"/>
            <w:vAlign w:val="center"/>
          </w:tcPr>
          <w:p w14:paraId="2467F5A2" w14:textId="77777777" w:rsidR="00111094" w:rsidRPr="00703BAA" w:rsidRDefault="00111094">
            <w:r w:rsidRPr="00703BAA">
              <w:t>Енергозберігаючий захід</w:t>
            </w:r>
          </w:p>
        </w:tc>
        <w:tc>
          <w:tcPr>
            <w:tcW w:w="1369" w:type="dxa"/>
            <w:tcBorders>
              <w:top w:val="nil"/>
              <w:left w:val="nil"/>
              <w:bottom w:val="single" w:sz="4" w:space="0" w:color="auto"/>
              <w:right w:val="single" w:sz="4" w:space="0" w:color="auto"/>
            </w:tcBorders>
            <w:shd w:val="clear" w:color="auto" w:fill="auto"/>
            <w:vAlign w:val="center"/>
          </w:tcPr>
          <w:p w14:paraId="434704EB" w14:textId="77777777" w:rsidR="00111094" w:rsidRPr="00703BAA" w:rsidRDefault="00111094">
            <w:pPr>
              <w:jc w:val="center"/>
              <w:rPr>
                <w:rFonts w:ascii="Calibri" w:hAnsi="Calibri"/>
              </w:rPr>
            </w:pPr>
            <w:r w:rsidRPr="00703BAA">
              <w:rPr>
                <w:rFonts w:ascii="Calibri" w:hAnsi="Calibri"/>
              </w:rPr>
              <w:t>900,0</w:t>
            </w:r>
          </w:p>
        </w:tc>
        <w:tc>
          <w:tcPr>
            <w:tcW w:w="1620" w:type="dxa"/>
            <w:gridSpan w:val="2"/>
            <w:tcBorders>
              <w:top w:val="nil"/>
              <w:left w:val="nil"/>
              <w:bottom w:val="single" w:sz="4" w:space="0" w:color="auto"/>
              <w:right w:val="single" w:sz="4" w:space="0" w:color="auto"/>
            </w:tcBorders>
            <w:shd w:val="clear" w:color="auto" w:fill="auto"/>
            <w:vAlign w:val="center"/>
          </w:tcPr>
          <w:p w14:paraId="169486A3" w14:textId="77777777" w:rsidR="00111094" w:rsidRPr="00703BAA" w:rsidRDefault="00111094">
            <w:pPr>
              <w:jc w:val="center"/>
              <w:rPr>
                <w:rFonts w:ascii="Calibri" w:hAnsi="Calibri"/>
              </w:rPr>
            </w:pPr>
            <w:r w:rsidRPr="00703BAA">
              <w:rPr>
                <w:rFonts w:ascii="Calibri" w:hAnsi="Calibri"/>
              </w:rPr>
              <w:t>900,0</w:t>
            </w:r>
          </w:p>
        </w:tc>
        <w:tc>
          <w:tcPr>
            <w:tcW w:w="1260" w:type="dxa"/>
            <w:tcBorders>
              <w:top w:val="nil"/>
              <w:left w:val="nil"/>
              <w:bottom w:val="single" w:sz="4" w:space="0" w:color="auto"/>
              <w:right w:val="single" w:sz="4" w:space="0" w:color="auto"/>
            </w:tcBorders>
            <w:shd w:val="clear" w:color="auto" w:fill="auto"/>
            <w:noWrap/>
            <w:vAlign w:val="center"/>
          </w:tcPr>
          <w:p w14:paraId="5AFDD7D5" w14:textId="77777777" w:rsidR="00111094" w:rsidRPr="00703BAA" w:rsidRDefault="00111094">
            <w:pPr>
              <w:jc w:val="center"/>
              <w:rPr>
                <w:rFonts w:ascii="Calibri" w:hAnsi="Calibri"/>
              </w:rPr>
            </w:pPr>
            <w:r w:rsidRPr="00703BAA">
              <w:rPr>
                <w:rFonts w:ascii="Calibri" w:hAnsi="Calibri"/>
              </w:rPr>
              <w:t>900,0</w:t>
            </w:r>
          </w:p>
        </w:tc>
        <w:tc>
          <w:tcPr>
            <w:tcW w:w="1260" w:type="dxa"/>
            <w:gridSpan w:val="2"/>
            <w:tcBorders>
              <w:top w:val="nil"/>
              <w:left w:val="nil"/>
              <w:bottom w:val="single" w:sz="4" w:space="0" w:color="auto"/>
              <w:right w:val="single" w:sz="4" w:space="0" w:color="auto"/>
            </w:tcBorders>
            <w:shd w:val="clear" w:color="auto" w:fill="auto"/>
            <w:noWrap/>
            <w:vAlign w:val="center"/>
          </w:tcPr>
          <w:p w14:paraId="574DDE32" w14:textId="77777777" w:rsidR="00111094" w:rsidRPr="00703BAA" w:rsidRDefault="00111094">
            <w:pPr>
              <w:jc w:val="center"/>
              <w:rPr>
                <w:rFonts w:ascii="Calibri" w:hAnsi="Calibri"/>
              </w:rPr>
            </w:pPr>
            <w:r w:rsidRPr="00703BAA">
              <w:rPr>
                <w:rFonts w:ascii="Calibri" w:hAnsi="Calibri"/>
              </w:rPr>
              <w:t> </w:t>
            </w:r>
          </w:p>
        </w:tc>
        <w:tc>
          <w:tcPr>
            <w:tcW w:w="1260" w:type="dxa"/>
            <w:gridSpan w:val="2"/>
            <w:tcBorders>
              <w:top w:val="nil"/>
              <w:left w:val="nil"/>
              <w:bottom w:val="single" w:sz="4" w:space="0" w:color="auto"/>
              <w:right w:val="single" w:sz="4" w:space="0" w:color="auto"/>
            </w:tcBorders>
            <w:shd w:val="clear" w:color="auto" w:fill="auto"/>
            <w:noWrap/>
            <w:vAlign w:val="center"/>
          </w:tcPr>
          <w:p w14:paraId="6151F981" w14:textId="77777777" w:rsidR="00111094" w:rsidRPr="00703BAA" w:rsidRDefault="00111094">
            <w:pPr>
              <w:jc w:val="center"/>
              <w:rPr>
                <w:rFonts w:ascii="Calibri" w:hAnsi="Calibri"/>
              </w:rPr>
            </w:pPr>
            <w:r w:rsidRPr="00703BAA">
              <w:rPr>
                <w:rFonts w:ascii="Calibri" w:hAnsi="Calibri"/>
              </w:rPr>
              <w:t>900,0</w:t>
            </w:r>
          </w:p>
        </w:tc>
        <w:tc>
          <w:tcPr>
            <w:tcW w:w="1260" w:type="dxa"/>
            <w:gridSpan w:val="2"/>
            <w:tcBorders>
              <w:top w:val="nil"/>
              <w:left w:val="nil"/>
              <w:bottom w:val="single" w:sz="4" w:space="0" w:color="auto"/>
              <w:right w:val="single" w:sz="4" w:space="0" w:color="auto"/>
            </w:tcBorders>
            <w:shd w:val="clear" w:color="auto" w:fill="auto"/>
            <w:noWrap/>
            <w:vAlign w:val="center"/>
          </w:tcPr>
          <w:p w14:paraId="20DDC5CC" w14:textId="77777777" w:rsidR="00111094" w:rsidRPr="00703BAA" w:rsidRDefault="00111094">
            <w:pPr>
              <w:jc w:val="center"/>
              <w:rPr>
                <w:rFonts w:ascii="Calibri" w:hAnsi="Calibri"/>
              </w:rPr>
            </w:pPr>
            <w:r w:rsidRPr="00703BAA">
              <w:rPr>
                <w:rFonts w:ascii="Calibri" w:hAnsi="Calibri"/>
              </w:rPr>
              <w:t> </w:t>
            </w:r>
          </w:p>
        </w:tc>
      </w:tr>
      <w:tr w:rsidR="00111094" w:rsidRPr="00703BAA" w14:paraId="37E78343" w14:textId="77777777">
        <w:trPr>
          <w:trHeight w:val="398"/>
        </w:trPr>
        <w:tc>
          <w:tcPr>
            <w:tcW w:w="486" w:type="dxa"/>
            <w:tcBorders>
              <w:top w:val="nil"/>
              <w:left w:val="single" w:sz="4" w:space="0" w:color="auto"/>
              <w:bottom w:val="single" w:sz="4" w:space="0" w:color="auto"/>
              <w:right w:val="single" w:sz="4" w:space="0" w:color="auto"/>
            </w:tcBorders>
            <w:shd w:val="clear" w:color="auto" w:fill="auto"/>
            <w:noWrap/>
            <w:vAlign w:val="bottom"/>
          </w:tcPr>
          <w:p w14:paraId="6C282D74" w14:textId="77777777" w:rsidR="00111094" w:rsidRPr="00703BAA" w:rsidRDefault="00111094">
            <w:pPr>
              <w:jc w:val="right"/>
              <w:rPr>
                <w:rFonts w:ascii="Calibri" w:hAnsi="Calibri"/>
              </w:rPr>
            </w:pPr>
            <w:r w:rsidRPr="00703BAA">
              <w:rPr>
                <w:rFonts w:ascii="Calibri" w:hAnsi="Calibri"/>
              </w:rPr>
              <w:t>5</w:t>
            </w:r>
          </w:p>
        </w:tc>
        <w:tc>
          <w:tcPr>
            <w:tcW w:w="2380" w:type="dxa"/>
            <w:tcBorders>
              <w:top w:val="nil"/>
              <w:left w:val="nil"/>
              <w:bottom w:val="single" w:sz="4" w:space="0" w:color="auto"/>
              <w:right w:val="single" w:sz="4" w:space="0" w:color="auto"/>
            </w:tcBorders>
            <w:shd w:val="clear" w:color="auto" w:fill="auto"/>
            <w:vAlign w:val="bottom"/>
          </w:tcPr>
          <w:p w14:paraId="5C649A60" w14:textId="77777777" w:rsidR="00111094" w:rsidRPr="00703BAA" w:rsidRDefault="00111094">
            <w:r w:rsidRPr="00703BAA">
              <w:t>Капітальний ремонт пральні</w:t>
            </w:r>
          </w:p>
        </w:tc>
        <w:tc>
          <w:tcPr>
            <w:tcW w:w="1680" w:type="dxa"/>
            <w:tcBorders>
              <w:top w:val="nil"/>
              <w:left w:val="nil"/>
              <w:bottom w:val="single" w:sz="4" w:space="0" w:color="auto"/>
              <w:right w:val="single" w:sz="4" w:space="0" w:color="auto"/>
            </w:tcBorders>
            <w:shd w:val="clear" w:color="auto" w:fill="auto"/>
            <w:noWrap/>
            <w:vAlign w:val="center"/>
          </w:tcPr>
          <w:p w14:paraId="1A83299F" w14:textId="77777777" w:rsidR="00111094" w:rsidRPr="00703BAA" w:rsidRDefault="00111094">
            <w:pPr>
              <w:jc w:val="center"/>
              <w:rPr>
                <w:rFonts w:ascii="Calibri" w:hAnsi="Calibri"/>
              </w:rPr>
            </w:pPr>
            <w:r w:rsidRPr="00703BAA">
              <w:rPr>
                <w:rFonts w:ascii="Calibri" w:hAnsi="Calibri"/>
              </w:rPr>
              <w:t>2021 р</w:t>
            </w:r>
          </w:p>
        </w:tc>
        <w:tc>
          <w:tcPr>
            <w:tcW w:w="1960" w:type="dxa"/>
            <w:tcBorders>
              <w:top w:val="nil"/>
              <w:left w:val="nil"/>
              <w:bottom w:val="single" w:sz="4" w:space="0" w:color="auto"/>
              <w:right w:val="single" w:sz="4" w:space="0" w:color="auto"/>
            </w:tcBorders>
            <w:shd w:val="clear" w:color="auto" w:fill="auto"/>
            <w:vAlign w:val="center"/>
          </w:tcPr>
          <w:p w14:paraId="34E07CF3" w14:textId="77777777" w:rsidR="00111094" w:rsidRPr="00703BAA" w:rsidRDefault="00111094">
            <w:r w:rsidRPr="00703BAA">
              <w:t>Енергозберігаючий захід</w:t>
            </w:r>
          </w:p>
        </w:tc>
        <w:tc>
          <w:tcPr>
            <w:tcW w:w="1369" w:type="dxa"/>
            <w:tcBorders>
              <w:top w:val="nil"/>
              <w:left w:val="nil"/>
              <w:bottom w:val="single" w:sz="4" w:space="0" w:color="auto"/>
              <w:right w:val="single" w:sz="4" w:space="0" w:color="auto"/>
            </w:tcBorders>
            <w:shd w:val="clear" w:color="auto" w:fill="auto"/>
            <w:vAlign w:val="center"/>
          </w:tcPr>
          <w:p w14:paraId="232634FF" w14:textId="77777777" w:rsidR="00111094" w:rsidRPr="00703BAA" w:rsidRDefault="00111094">
            <w:pPr>
              <w:jc w:val="center"/>
              <w:rPr>
                <w:rFonts w:ascii="Calibri" w:hAnsi="Calibri"/>
              </w:rPr>
            </w:pPr>
            <w:r w:rsidRPr="00703BAA">
              <w:rPr>
                <w:rFonts w:ascii="Calibri" w:hAnsi="Calibri"/>
              </w:rPr>
              <w:t>500,0</w:t>
            </w:r>
          </w:p>
        </w:tc>
        <w:tc>
          <w:tcPr>
            <w:tcW w:w="1620" w:type="dxa"/>
            <w:gridSpan w:val="2"/>
            <w:tcBorders>
              <w:top w:val="nil"/>
              <w:left w:val="nil"/>
              <w:bottom w:val="single" w:sz="4" w:space="0" w:color="auto"/>
              <w:right w:val="single" w:sz="4" w:space="0" w:color="auto"/>
            </w:tcBorders>
            <w:shd w:val="clear" w:color="auto" w:fill="auto"/>
            <w:vAlign w:val="center"/>
          </w:tcPr>
          <w:p w14:paraId="0BCBCF64" w14:textId="77777777" w:rsidR="00111094" w:rsidRPr="00703BAA" w:rsidRDefault="00111094">
            <w:pPr>
              <w:jc w:val="center"/>
              <w:rPr>
                <w:rFonts w:ascii="Calibri" w:hAnsi="Calibri"/>
              </w:rPr>
            </w:pPr>
            <w:r w:rsidRPr="00703BAA">
              <w:rPr>
                <w:rFonts w:ascii="Calibri" w:hAnsi="Calibri"/>
              </w:rPr>
              <w:t>500,0</w:t>
            </w:r>
          </w:p>
        </w:tc>
        <w:tc>
          <w:tcPr>
            <w:tcW w:w="1260" w:type="dxa"/>
            <w:tcBorders>
              <w:top w:val="nil"/>
              <w:left w:val="nil"/>
              <w:bottom w:val="single" w:sz="4" w:space="0" w:color="auto"/>
              <w:right w:val="single" w:sz="4" w:space="0" w:color="auto"/>
            </w:tcBorders>
            <w:shd w:val="clear" w:color="auto" w:fill="auto"/>
            <w:noWrap/>
            <w:vAlign w:val="center"/>
          </w:tcPr>
          <w:p w14:paraId="24DFDE03" w14:textId="77777777" w:rsidR="00111094" w:rsidRPr="00703BAA" w:rsidRDefault="00111094">
            <w:pPr>
              <w:jc w:val="center"/>
              <w:rPr>
                <w:rFonts w:ascii="Calibri" w:hAnsi="Calibri"/>
              </w:rPr>
            </w:pPr>
            <w:r w:rsidRPr="00703BAA">
              <w:rPr>
                <w:rFonts w:ascii="Calibri" w:hAnsi="Calibri"/>
              </w:rPr>
              <w:t>500,0</w:t>
            </w:r>
          </w:p>
        </w:tc>
        <w:tc>
          <w:tcPr>
            <w:tcW w:w="1260" w:type="dxa"/>
            <w:gridSpan w:val="2"/>
            <w:tcBorders>
              <w:top w:val="nil"/>
              <w:left w:val="nil"/>
              <w:bottom w:val="single" w:sz="4" w:space="0" w:color="auto"/>
              <w:right w:val="single" w:sz="4" w:space="0" w:color="auto"/>
            </w:tcBorders>
            <w:shd w:val="clear" w:color="auto" w:fill="auto"/>
            <w:noWrap/>
            <w:vAlign w:val="center"/>
          </w:tcPr>
          <w:p w14:paraId="3B54D2C9" w14:textId="77777777" w:rsidR="00111094" w:rsidRPr="00703BAA" w:rsidRDefault="00111094">
            <w:pPr>
              <w:jc w:val="center"/>
              <w:rPr>
                <w:rFonts w:ascii="Calibri" w:hAnsi="Calibri"/>
              </w:rPr>
            </w:pPr>
            <w:r w:rsidRPr="00703BAA">
              <w:rPr>
                <w:rFonts w:ascii="Calibri" w:hAnsi="Calibri"/>
              </w:rPr>
              <w:t> </w:t>
            </w:r>
          </w:p>
        </w:tc>
        <w:tc>
          <w:tcPr>
            <w:tcW w:w="1260" w:type="dxa"/>
            <w:gridSpan w:val="2"/>
            <w:tcBorders>
              <w:top w:val="nil"/>
              <w:left w:val="nil"/>
              <w:bottom w:val="single" w:sz="4" w:space="0" w:color="auto"/>
              <w:right w:val="single" w:sz="4" w:space="0" w:color="auto"/>
            </w:tcBorders>
            <w:shd w:val="clear" w:color="auto" w:fill="auto"/>
            <w:noWrap/>
            <w:vAlign w:val="center"/>
          </w:tcPr>
          <w:p w14:paraId="40273D9D" w14:textId="77777777" w:rsidR="00111094" w:rsidRPr="00703BAA" w:rsidRDefault="00111094">
            <w:pPr>
              <w:jc w:val="center"/>
              <w:rPr>
                <w:rFonts w:ascii="Calibri" w:hAnsi="Calibri"/>
              </w:rPr>
            </w:pPr>
            <w:r w:rsidRPr="00703BAA">
              <w:rPr>
                <w:rFonts w:ascii="Calibri" w:hAnsi="Calibri"/>
              </w:rPr>
              <w:t>500,0</w:t>
            </w:r>
          </w:p>
        </w:tc>
        <w:tc>
          <w:tcPr>
            <w:tcW w:w="1260" w:type="dxa"/>
            <w:gridSpan w:val="2"/>
            <w:tcBorders>
              <w:top w:val="nil"/>
              <w:left w:val="nil"/>
              <w:bottom w:val="single" w:sz="4" w:space="0" w:color="auto"/>
              <w:right w:val="single" w:sz="4" w:space="0" w:color="auto"/>
            </w:tcBorders>
            <w:shd w:val="clear" w:color="auto" w:fill="auto"/>
            <w:noWrap/>
            <w:vAlign w:val="center"/>
          </w:tcPr>
          <w:p w14:paraId="3C738CA6" w14:textId="77777777" w:rsidR="00111094" w:rsidRPr="00703BAA" w:rsidRDefault="00111094">
            <w:pPr>
              <w:jc w:val="center"/>
              <w:rPr>
                <w:rFonts w:ascii="Calibri" w:hAnsi="Calibri"/>
              </w:rPr>
            </w:pPr>
            <w:r w:rsidRPr="00703BAA">
              <w:rPr>
                <w:rFonts w:ascii="Calibri" w:hAnsi="Calibri"/>
              </w:rPr>
              <w:t> </w:t>
            </w:r>
          </w:p>
        </w:tc>
      </w:tr>
      <w:tr w:rsidR="00111094" w:rsidRPr="00703BAA" w14:paraId="0454E9D3" w14:textId="77777777">
        <w:trPr>
          <w:trHeight w:val="300"/>
        </w:trPr>
        <w:tc>
          <w:tcPr>
            <w:tcW w:w="486" w:type="dxa"/>
            <w:tcBorders>
              <w:top w:val="nil"/>
              <w:left w:val="single" w:sz="4" w:space="0" w:color="auto"/>
              <w:bottom w:val="single" w:sz="4" w:space="0" w:color="auto"/>
              <w:right w:val="single" w:sz="4" w:space="0" w:color="auto"/>
            </w:tcBorders>
            <w:shd w:val="clear" w:color="auto" w:fill="auto"/>
            <w:noWrap/>
            <w:vAlign w:val="bottom"/>
          </w:tcPr>
          <w:p w14:paraId="47A37BB4" w14:textId="77777777" w:rsidR="00111094" w:rsidRPr="00703BAA" w:rsidRDefault="00111094">
            <w:pPr>
              <w:rPr>
                <w:rFonts w:ascii="Calibri" w:hAnsi="Calibri"/>
              </w:rPr>
            </w:pPr>
            <w:r w:rsidRPr="00703BAA">
              <w:rPr>
                <w:rFonts w:ascii="Calibri" w:hAnsi="Calibri"/>
              </w:rPr>
              <w:t> </w:t>
            </w:r>
          </w:p>
        </w:tc>
        <w:tc>
          <w:tcPr>
            <w:tcW w:w="2380" w:type="dxa"/>
            <w:tcBorders>
              <w:top w:val="nil"/>
              <w:left w:val="nil"/>
              <w:bottom w:val="single" w:sz="4" w:space="0" w:color="auto"/>
              <w:right w:val="single" w:sz="4" w:space="0" w:color="auto"/>
            </w:tcBorders>
            <w:shd w:val="clear" w:color="auto" w:fill="auto"/>
            <w:noWrap/>
            <w:vAlign w:val="bottom"/>
          </w:tcPr>
          <w:p w14:paraId="65CD847A" w14:textId="77777777" w:rsidR="00111094" w:rsidRPr="00703BAA" w:rsidRDefault="00111094">
            <w:pPr>
              <w:rPr>
                <w:rFonts w:ascii="Calibri" w:hAnsi="Calibri"/>
              </w:rPr>
            </w:pPr>
            <w:r w:rsidRPr="00703BAA">
              <w:rPr>
                <w:rFonts w:ascii="Calibri" w:hAnsi="Calibri"/>
              </w:rPr>
              <w:t>РАЗОМ</w:t>
            </w:r>
          </w:p>
        </w:tc>
        <w:tc>
          <w:tcPr>
            <w:tcW w:w="1680" w:type="dxa"/>
            <w:tcBorders>
              <w:top w:val="nil"/>
              <w:left w:val="nil"/>
              <w:bottom w:val="single" w:sz="4" w:space="0" w:color="auto"/>
              <w:right w:val="single" w:sz="4" w:space="0" w:color="auto"/>
            </w:tcBorders>
            <w:shd w:val="clear" w:color="auto" w:fill="auto"/>
            <w:noWrap/>
            <w:vAlign w:val="bottom"/>
          </w:tcPr>
          <w:p w14:paraId="18601F3A" w14:textId="77777777" w:rsidR="00111094" w:rsidRPr="00703BAA" w:rsidRDefault="00111094">
            <w:pPr>
              <w:rPr>
                <w:rFonts w:ascii="Calibri" w:hAnsi="Calibri"/>
              </w:rPr>
            </w:pPr>
            <w:r w:rsidRPr="00703BAA">
              <w:rPr>
                <w:rFonts w:ascii="Calibri" w:hAnsi="Calibri"/>
              </w:rPr>
              <w:t> </w:t>
            </w:r>
          </w:p>
        </w:tc>
        <w:tc>
          <w:tcPr>
            <w:tcW w:w="1960" w:type="dxa"/>
            <w:tcBorders>
              <w:top w:val="nil"/>
              <w:left w:val="nil"/>
              <w:bottom w:val="single" w:sz="4" w:space="0" w:color="auto"/>
              <w:right w:val="single" w:sz="4" w:space="0" w:color="auto"/>
            </w:tcBorders>
            <w:shd w:val="clear" w:color="auto" w:fill="auto"/>
            <w:noWrap/>
            <w:vAlign w:val="bottom"/>
          </w:tcPr>
          <w:p w14:paraId="3A9AC4EB" w14:textId="77777777" w:rsidR="00111094" w:rsidRPr="00703BAA" w:rsidRDefault="00111094">
            <w:pPr>
              <w:rPr>
                <w:rFonts w:ascii="Calibri" w:hAnsi="Calibri"/>
              </w:rPr>
            </w:pPr>
            <w:r w:rsidRPr="00703BAA">
              <w:rPr>
                <w:rFonts w:ascii="Calibri" w:hAnsi="Calibri"/>
              </w:rPr>
              <w:t> </w:t>
            </w:r>
          </w:p>
        </w:tc>
        <w:tc>
          <w:tcPr>
            <w:tcW w:w="1369" w:type="dxa"/>
            <w:tcBorders>
              <w:top w:val="nil"/>
              <w:left w:val="nil"/>
              <w:bottom w:val="single" w:sz="4" w:space="0" w:color="auto"/>
              <w:right w:val="single" w:sz="4" w:space="0" w:color="auto"/>
            </w:tcBorders>
            <w:shd w:val="clear" w:color="auto" w:fill="auto"/>
            <w:noWrap/>
            <w:vAlign w:val="bottom"/>
          </w:tcPr>
          <w:p w14:paraId="5E8144D5" w14:textId="77777777" w:rsidR="00111094" w:rsidRPr="00703BAA" w:rsidRDefault="00111094">
            <w:pPr>
              <w:jc w:val="center"/>
              <w:rPr>
                <w:rFonts w:ascii="Calibri" w:hAnsi="Calibri"/>
              </w:rPr>
            </w:pPr>
            <w:r w:rsidRPr="00703BAA">
              <w:rPr>
                <w:rFonts w:ascii="Calibri" w:hAnsi="Calibri"/>
              </w:rPr>
              <w:t>10330,3</w:t>
            </w:r>
          </w:p>
        </w:tc>
        <w:tc>
          <w:tcPr>
            <w:tcW w:w="1620" w:type="dxa"/>
            <w:gridSpan w:val="2"/>
            <w:tcBorders>
              <w:top w:val="nil"/>
              <w:left w:val="nil"/>
              <w:bottom w:val="single" w:sz="4" w:space="0" w:color="auto"/>
              <w:right w:val="single" w:sz="4" w:space="0" w:color="auto"/>
            </w:tcBorders>
            <w:shd w:val="clear" w:color="auto" w:fill="auto"/>
            <w:noWrap/>
            <w:vAlign w:val="bottom"/>
          </w:tcPr>
          <w:p w14:paraId="203A9AF0" w14:textId="77777777" w:rsidR="00111094" w:rsidRPr="00703BAA" w:rsidRDefault="00111094">
            <w:pPr>
              <w:jc w:val="center"/>
              <w:rPr>
                <w:rFonts w:ascii="Calibri" w:hAnsi="Calibri"/>
              </w:rPr>
            </w:pPr>
            <w:r w:rsidRPr="00703BAA">
              <w:rPr>
                <w:rFonts w:ascii="Calibri" w:hAnsi="Calibri"/>
              </w:rPr>
              <w:t>10330,3</w:t>
            </w:r>
          </w:p>
        </w:tc>
        <w:tc>
          <w:tcPr>
            <w:tcW w:w="1260" w:type="dxa"/>
            <w:tcBorders>
              <w:top w:val="nil"/>
              <w:left w:val="nil"/>
              <w:bottom w:val="single" w:sz="4" w:space="0" w:color="auto"/>
              <w:right w:val="single" w:sz="4" w:space="0" w:color="auto"/>
            </w:tcBorders>
            <w:shd w:val="clear" w:color="auto" w:fill="auto"/>
            <w:noWrap/>
            <w:vAlign w:val="bottom"/>
          </w:tcPr>
          <w:p w14:paraId="0356B0D3" w14:textId="77777777" w:rsidR="00111094" w:rsidRPr="00703BAA" w:rsidRDefault="00111094">
            <w:pPr>
              <w:jc w:val="center"/>
              <w:rPr>
                <w:rFonts w:ascii="Calibri" w:hAnsi="Calibri"/>
              </w:rPr>
            </w:pPr>
            <w:r w:rsidRPr="00703BAA">
              <w:rPr>
                <w:rFonts w:ascii="Calibri" w:hAnsi="Calibri"/>
              </w:rPr>
              <w:t>12330,3</w:t>
            </w:r>
          </w:p>
        </w:tc>
        <w:tc>
          <w:tcPr>
            <w:tcW w:w="1260" w:type="dxa"/>
            <w:gridSpan w:val="2"/>
            <w:tcBorders>
              <w:top w:val="nil"/>
              <w:left w:val="nil"/>
              <w:bottom w:val="single" w:sz="4" w:space="0" w:color="auto"/>
              <w:right w:val="single" w:sz="4" w:space="0" w:color="auto"/>
            </w:tcBorders>
            <w:shd w:val="clear" w:color="auto" w:fill="auto"/>
            <w:noWrap/>
            <w:vAlign w:val="bottom"/>
          </w:tcPr>
          <w:p w14:paraId="2FCA34A4" w14:textId="77777777" w:rsidR="00111094" w:rsidRPr="00703BAA" w:rsidRDefault="00111094">
            <w:pPr>
              <w:jc w:val="center"/>
              <w:rPr>
                <w:rFonts w:ascii="Calibri" w:hAnsi="Calibri"/>
              </w:rPr>
            </w:pPr>
            <w:r w:rsidRPr="00703BAA">
              <w:rPr>
                <w:rFonts w:ascii="Calibri" w:hAnsi="Calibri"/>
              </w:rPr>
              <w:t>4000</w:t>
            </w:r>
          </w:p>
        </w:tc>
        <w:tc>
          <w:tcPr>
            <w:tcW w:w="1260" w:type="dxa"/>
            <w:gridSpan w:val="2"/>
            <w:tcBorders>
              <w:top w:val="nil"/>
              <w:left w:val="nil"/>
              <w:bottom w:val="single" w:sz="4" w:space="0" w:color="auto"/>
              <w:right w:val="single" w:sz="4" w:space="0" w:color="auto"/>
            </w:tcBorders>
            <w:shd w:val="clear" w:color="auto" w:fill="auto"/>
            <w:noWrap/>
            <w:vAlign w:val="bottom"/>
          </w:tcPr>
          <w:p w14:paraId="7B5254EF" w14:textId="77777777" w:rsidR="00111094" w:rsidRPr="00703BAA" w:rsidRDefault="00111094">
            <w:pPr>
              <w:jc w:val="center"/>
              <w:rPr>
                <w:rFonts w:ascii="Calibri" w:hAnsi="Calibri"/>
              </w:rPr>
            </w:pPr>
            <w:r w:rsidRPr="00703BAA">
              <w:rPr>
                <w:rFonts w:ascii="Calibri" w:hAnsi="Calibri"/>
              </w:rPr>
              <w:t>8330,3</w:t>
            </w:r>
          </w:p>
        </w:tc>
        <w:tc>
          <w:tcPr>
            <w:tcW w:w="1260" w:type="dxa"/>
            <w:gridSpan w:val="2"/>
            <w:tcBorders>
              <w:top w:val="nil"/>
              <w:left w:val="nil"/>
              <w:bottom w:val="single" w:sz="4" w:space="0" w:color="auto"/>
              <w:right w:val="single" w:sz="4" w:space="0" w:color="auto"/>
            </w:tcBorders>
            <w:shd w:val="clear" w:color="auto" w:fill="auto"/>
            <w:noWrap/>
            <w:vAlign w:val="bottom"/>
          </w:tcPr>
          <w:p w14:paraId="20916178" w14:textId="77777777" w:rsidR="00111094" w:rsidRPr="00703BAA" w:rsidRDefault="00111094">
            <w:pPr>
              <w:rPr>
                <w:rFonts w:ascii="Calibri" w:hAnsi="Calibri"/>
              </w:rPr>
            </w:pPr>
            <w:r w:rsidRPr="00703BAA">
              <w:rPr>
                <w:rFonts w:ascii="Calibri" w:hAnsi="Calibri"/>
              </w:rPr>
              <w:t> </w:t>
            </w:r>
          </w:p>
        </w:tc>
      </w:tr>
    </w:tbl>
    <w:p w14:paraId="489B0417" w14:textId="77777777" w:rsidR="00564343" w:rsidRPr="00703BAA" w:rsidRDefault="00564343" w:rsidP="00564343">
      <w:pPr>
        <w:jc w:val="center"/>
        <w:rPr>
          <w:bCs/>
        </w:rPr>
      </w:pPr>
    </w:p>
    <w:p w14:paraId="7DF8C849" w14:textId="77777777" w:rsidR="00564343" w:rsidRPr="00703BAA" w:rsidRDefault="00564343" w:rsidP="00564343">
      <w:pPr>
        <w:jc w:val="center"/>
        <w:rPr>
          <w:bCs/>
        </w:rPr>
      </w:pPr>
      <w:r w:rsidRPr="00703BAA">
        <w:rPr>
          <w:bCs/>
        </w:rPr>
        <w:t xml:space="preserve">                                                                 </w:t>
      </w:r>
    </w:p>
    <w:p w14:paraId="4C2881DE" w14:textId="77777777" w:rsidR="00564343" w:rsidRPr="00703BAA" w:rsidRDefault="00564343" w:rsidP="00564343">
      <w:pPr>
        <w:ind w:left="3540"/>
        <w:jc w:val="center"/>
        <w:rPr>
          <w:bCs/>
        </w:rPr>
      </w:pPr>
      <w:r w:rsidRPr="00703BAA">
        <w:rPr>
          <w:bCs/>
        </w:rPr>
        <w:t xml:space="preserve">                                                                                                        </w:t>
      </w:r>
    </w:p>
    <w:p w14:paraId="490B0A79" w14:textId="77777777" w:rsidR="00564343" w:rsidRPr="00703BAA" w:rsidRDefault="00564343" w:rsidP="00564343"/>
    <w:p w14:paraId="479DA237" w14:textId="77777777" w:rsidR="00564343" w:rsidRPr="00703BAA" w:rsidRDefault="00564343" w:rsidP="00564343"/>
    <w:p w14:paraId="05650528" w14:textId="77777777" w:rsidR="00564343" w:rsidRPr="00703BAA" w:rsidRDefault="00564343" w:rsidP="00564343">
      <w:pPr>
        <w:ind w:firstLine="708"/>
        <w:sectPr w:rsidR="00564343" w:rsidRPr="00703BAA" w:rsidSect="00CA7D05">
          <w:pgSz w:w="16838" w:h="11906" w:orient="landscape"/>
          <w:pgMar w:top="719" w:right="536" w:bottom="851" w:left="1134" w:header="709" w:footer="709" w:gutter="0"/>
          <w:cols w:space="708"/>
          <w:docGrid w:linePitch="360"/>
        </w:sectPr>
      </w:pPr>
    </w:p>
    <w:p w14:paraId="0F837599" w14:textId="77777777" w:rsidR="009864F0" w:rsidRPr="00703BAA" w:rsidRDefault="009864F0" w:rsidP="009864F0">
      <w:pPr>
        <w:ind w:left="6120"/>
        <w:jc w:val="right"/>
      </w:pPr>
      <w:r w:rsidRPr="00703BAA">
        <w:lastRenderedPageBreak/>
        <w:t>Додаток 2</w:t>
      </w:r>
      <w:r w:rsidRPr="00703BAA">
        <w:rPr>
          <w:bCs/>
        </w:rPr>
        <w:t xml:space="preserve"> </w:t>
      </w:r>
    </w:p>
    <w:p w14:paraId="41432C8C" w14:textId="77777777" w:rsidR="009864F0" w:rsidRPr="00703BAA" w:rsidRDefault="009864F0" w:rsidP="009864F0">
      <w:pPr>
        <w:jc w:val="center"/>
        <w:rPr>
          <w:bCs/>
        </w:rPr>
      </w:pPr>
      <w:r w:rsidRPr="00703BAA">
        <w:rPr>
          <w:bCs/>
        </w:rPr>
        <w:t xml:space="preserve">                                                              </w:t>
      </w:r>
      <w:r w:rsidRPr="00703BAA">
        <w:rPr>
          <w:bCs/>
          <w:lang w:val="ru-RU"/>
        </w:rPr>
        <w:t xml:space="preserve">                          </w:t>
      </w:r>
      <w:r w:rsidRPr="00703BAA">
        <w:rPr>
          <w:bCs/>
        </w:rPr>
        <w:t>до Програми соціально-економічного та</w:t>
      </w:r>
    </w:p>
    <w:p w14:paraId="4910D904" w14:textId="77777777" w:rsidR="009864F0" w:rsidRPr="00703BAA" w:rsidRDefault="009864F0" w:rsidP="009864F0">
      <w:pPr>
        <w:rPr>
          <w:bCs/>
        </w:rPr>
      </w:pPr>
      <w:r w:rsidRPr="00703BAA">
        <w:rPr>
          <w:bCs/>
        </w:rPr>
        <w:t xml:space="preserve">                                                                           </w:t>
      </w:r>
      <w:r w:rsidRPr="00703BAA">
        <w:rPr>
          <w:bCs/>
          <w:lang w:val="ru-RU"/>
        </w:rPr>
        <w:t xml:space="preserve">                   </w:t>
      </w:r>
      <w:r w:rsidRPr="00703BAA">
        <w:rPr>
          <w:bCs/>
        </w:rPr>
        <w:t xml:space="preserve">культурного  розвитку </w:t>
      </w:r>
      <w:r w:rsidRPr="00703BAA">
        <w:rPr>
          <w:bCs/>
          <w:lang w:val="ru-RU"/>
        </w:rPr>
        <w:t xml:space="preserve"> </w:t>
      </w:r>
      <w:r w:rsidRPr="00703BAA">
        <w:rPr>
          <w:bCs/>
        </w:rPr>
        <w:t xml:space="preserve">Славутської міської    </w:t>
      </w:r>
    </w:p>
    <w:p w14:paraId="26624659" w14:textId="77777777" w:rsidR="009864F0" w:rsidRPr="00703BAA" w:rsidRDefault="009864F0" w:rsidP="009864F0">
      <w:pPr>
        <w:rPr>
          <w:bCs/>
          <w:lang w:val="en-US"/>
        </w:rPr>
      </w:pPr>
      <w:r w:rsidRPr="00703BAA">
        <w:rPr>
          <w:bCs/>
          <w:lang w:val="en-US"/>
        </w:rPr>
        <w:t xml:space="preserve">                                                                                              </w:t>
      </w:r>
      <w:r w:rsidRPr="00703BAA">
        <w:rPr>
          <w:bCs/>
        </w:rPr>
        <w:t>територіальної громади  на 202</w:t>
      </w:r>
      <w:r w:rsidRPr="00703BAA">
        <w:rPr>
          <w:bCs/>
          <w:lang w:val="en-US"/>
        </w:rPr>
        <w:t>1</w:t>
      </w:r>
      <w:r w:rsidRPr="00703BAA">
        <w:rPr>
          <w:bCs/>
        </w:rPr>
        <w:t xml:space="preserve"> рік    </w:t>
      </w:r>
    </w:p>
    <w:p w14:paraId="23317A48" w14:textId="77777777" w:rsidR="009864F0" w:rsidRPr="00703BAA" w:rsidRDefault="009864F0" w:rsidP="009864F0">
      <w:r w:rsidRPr="00703BAA">
        <w:rPr>
          <w:bCs/>
        </w:rPr>
        <w:t xml:space="preserve">                                                </w:t>
      </w:r>
    </w:p>
    <w:p w14:paraId="3C2CED9B" w14:textId="77777777" w:rsidR="009864F0" w:rsidRPr="00703BAA" w:rsidRDefault="009864F0" w:rsidP="009864F0">
      <w:pPr>
        <w:widowControl w:val="0"/>
        <w:jc w:val="center"/>
        <w:rPr>
          <w:b/>
          <w:spacing w:val="-6"/>
          <w:lang w:val="ru-RU"/>
        </w:rPr>
      </w:pPr>
      <w:r w:rsidRPr="00703BAA">
        <w:rPr>
          <w:b/>
          <w:spacing w:val="-6"/>
        </w:rPr>
        <w:t>Основні показники економічного та соціального розвитку Славутської міської територіальної громади на  201</w:t>
      </w:r>
      <w:r w:rsidRPr="00703BAA">
        <w:rPr>
          <w:b/>
          <w:spacing w:val="-6"/>
          <w:lang w:val="ru-RU"/>
        </w:rPr>
        <w:t>9</w:t>
      </w:r>
      <w:r w:rsidRPr="00703BAA">
        <w:rPr>
          <w:b/>
          <w:spacing w:val="-6"/>
        </w:rPr>
        <w:t xml:space="preserve"> -202</w:t>
      </w:r>
      <w:r w:rsidRPr="00703BAA">
        <w:rPr>
          <w:b/>
          <w:spacing w:val="-6"/>
          <w:lang w:val="ru-RU"/>
        </w:rPr>
        <w:t>1</w:t>
      </w:r>
      <w:r w:rsidRPr="00703BAA">
        <w:rPr>
          <w:b/>
          <w:spacing w:val="-6"/>
        </w:rPr>
        <w:t xml:space="preserve"> роки</w:t>
      </w:r>
    </w:p>
    <w:p w14:paraId="22A417CC" w14:textId="77777777" w:rsidR="009864F0" w:rsidRPr="00703BAA" w:rsidRDefault="009864F0" w:rsidP="009864F0">
      <w:pPr>
        <w:widowControl w:val="0"/>
        <w:jc w:val="center"/>
        <w:rPr>
          <w:b/>
          <w:lang w:val="ru-RU"/>
        </w:rPr>
      </w:pP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625"/>
        <w:gridCol w:w="1238"/>
        <w:gridCol w:w="1085"/>
        <w:gridCol w:w="1357"/>
        <w:gridCol w:w="8"/>
        <w:gridCol w:w="1225"/>
        <w:gridCol w:w="17"/>
      </w:tblGrid>
      <w:tr w:rsidR="009864F0" w:rsidRPr="00703BAA" w14:paraId="292E64F0" w14:textId="77777777">
        <w:trPr>
          <w:trHeight w:val="20"/>
          <w:tblHeader/>
          <w:jc w:val="center"/>
        </w:trPr>
        <w:tc>
          <w:tcPr>
            <w:tcW w:w="2420" w:type="pct"/>
            <w:vMerge w:val="restart"/>
            <w:tcBorders>
              <w:top w:val="single" w:sz="4" w:space="0" w:color="auto"/>
              <w:left w:val="single" w:sz="4" w:space="0" w:color="auto"/>
              <w:bottom w:val="single" w:sz="4" w:space="0" w:color="auto"/>
              <w:right w:val="single" w:sz="4" w:space="0" w:color="auto"/>
            </w:tcBorders>
          </w:tcPr>
          <w:p w14:paraId="0C31A156" w14:textId="77777777" w:rsidR="009864F0" w:rsidRPr="00703BAA" w:rsidRDefault="009864F0" w:rsidP="00B9214D">
            <w:pPr>
              <w:jc w:val="center"/>
              <w:rPr>
                <w:b/>
                <w:bCs/>
                <w:i/>
              </w:rPr>
            </w:pPr>
            <w:r w:rsidRPr="00703BAA">
              <w:rPr>
                <w:b/>
                <w:bCs/>
                <w:i/>
              </w:rPr>
              <w:t>Показники</w:t>
            </w:r>
          </w:p>
        </w:tc>
        <w:tc>
          <w:tcPr>
            <w:tcW w:w="648" w:type="pct"/>
            <w:vMerge w:val="restart"/>
            <w:tcBorders>
              <w:top w:val="single" w:sz="4" w:space="0" w:color="auto"/>
              <w:left w:val="single" w:sz="4" w:space="0" w:color="auto"/>
              <w:bottom w:val="single" w:sz="4" w:space="0" w:color="auto"/>
              <w:right w:val="single" w:sz="4" w:space="0" w:color="auto"/>
            </w:tcBorders>
          </w:tcPr>
          <w:p w14:paraId="67072ADE" w14:textId="77777777" w:rsidR="009864F0" w:rsidRPr="00703BAA" w:rsidRDefault="009864F0" w:rsidP="00B9214D">
            <w:pPr>
              <w:jc w:val="center"/>
              <w:rPr>
                <w:b/>
                <w:bCs/>
                <w:i/>
              </w:rPr>
            </w:pPr>
            <w:r w:rsidRPr="00703BAA">
              <w:rPr>
                <w:b/>
                <w:bCs/>
                <w:i/>
              </w:rPr>
              <w:t>Одиниця виміру</w:t>
            </w:r>
          </w:p>
        </w:tc>
        <w:tc>
          <w:tcPr>
            <w:tcW w:w="568" w:type="pct"/>
            <w:tcBorders>
              <w:top w:val="single" w:sz="4" w:space="0" w:color="auto"/>
              <w:left w:val="single" w:sz="4" w:space="0" w:color="auto"/>
              <w:bottom w:val="single" w:sz="4" w:space="0" w:color="auto"/>
              <w:right w:val="single" w:sz="4" w:space="0" w:color="auto"/>
            </w:tcBorders>
            <w:vAlign w:val="center"/>
          </w:tcPr>
          <w:p w14:paraId="1904838E" w14:textId="77777777" w:rsidR="009864F0" w:rsidRPr="00703BAA" w:rsidRDefault="009864F0" w:rsidP="00B9214D">
            <w:pPr>
              <w:jc w:val="center"/>
              <w:rPr>
                <w:b/>
                <w:bCs/>
                <w:i/>
              </w:rPr>
            </w:pPr>
            <w:r w:rsidRPr="00703BAA">
              <w:rPr>
                <w:b/>
                <w:bCs/>
                <w:i/>
              </w:rPr>
              <w:t>201</w:t>
            </w:r>
            <w:r w:rsidR="00DA4616" w:rsidRPr="00703BAA">
              <w:rPr>
                <w:b/>
                <w:bCs/>
                <w:i/>
              </w:rPr>
              <w:t>9</w:t>
            </w:r>
            <w:r w:rsidRPr="00703BAA">
              <w:rPr>
                <w:b/>
                <w:bCs/>
                <w:i/>
              </w:rPr>
              <w:t xml:space="preserve"> рік</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5D37B08E" w14:textId="77777777" w:rsidR="009864F0" w:rsidRPr="00703BAA" w:rsidRDefault="009864F0" w:rsidP="00B9214D">
            <w:pPr>
              <w:jc w:val="center"/>
              <w:rPr>
                <w:b/>
                <w:bCs/>
                <w:i/>
              </w:rPr>
            </w:pPr>
            <w:r w:rsidRPr="00703BAA">
              <w:rPr>
                <w:b/>
                <w:bCs/>
                <w:i/>
              </w:rPr>
              <w:t>20</w:t>
            </w:r>
            <w:r w:rsidR="00DA4616" w:rsidRPr="00703BAA">
              <w:rPr>
                <w:b/>
                <w:bCs/>
                <w:i/>
              </w:rPr>
              <w:t>20</w:t>
            </w:r>
            <w:r w:rsidRPr="00703BAA">
              <w:rPr>
                <w:b/>
                <w:bCs/>
                <w:i/>
              </w:rPr>
              <w:t xml:space="preserve"> рік</w:t>
            </w:r>
          </w:p>
        </w:tc>
        <w:tc>
          <w:tcPr>
            <w:tcW w:w="650" w:type="pct"/>
            <w:gridSpan w:val="2"/>
            <w:tcBorders>
              <w:top w:val="single" w:sz="4" w:space="0" w:color="auto"/>
              <w:left w:val="single" w:sz="4" w:space="0" w:color="auto"/>
              <w:bottom w:val="single" w:sz="4" w:space="0" w:color="auto"/>
              <w:right w:val="single" w:sz="4" w:space="0" w:color="auto"/>
            </w:tcBorders>
            <w:vAlign w:val="center"/>
          </w:tcPr>
          <w:p w14:paraId="3C7D2CD9" w14:textId="77777777" w:rsidR="009864F0" w:rsidRPr="00703BAA" w:rsidRDefault="009864F0" w:rsidP="00B9214D">
            <w:pPr>
              <w:jc w:val="center"/>
              <w:rPr>
                <w:b/>
                <w:bCs/>
                <w:i/>
              </w:rPr>
            </w:pPr>
            <w:r w:rsidRPr="00703BAA">
              <w:rPr>
                <w:b/>
                <w:bCs/>
                <w:i/>
              </w:rPr>
              <w:t>202</w:t>
            </w:r>
            <w:r w:rsidR="00DA4616" w:rsidRPr="00703BAA">
              <w:rPr>
                <w:b/>
                <w:bCs/>
                <w:i/>
              </w:rPr>
              <w:t>1</w:t>
            </w:r>
            <w:r w:rsidRPr="00703BAA">
              <w:rPr>
                <w:b/>
                <w:bCs/>
                <w:i/>
              </w:rPr>
              <w:t xml:space="preserve"> рік</w:t>
            </w:r>
          </w:p>
        </w:tc>
      </w:tr>
      <w:tr w:rsidR="009864F0" w:rsidRPr="00703BAA" w14:paraId="700AD833" w14:textId="77777777">
        <w:trPr>
          <w:gridAfter w:val="2"/>
          <w:wAfter w:w="650" w:type="pct"/>
          <w:trHeight w:val="20"/>
          <w:tblHeader/>
          <w:jc w:val="center"/>
        </w:trPr>
        <w:tc>
          <w:tcPr>
            <w:tcW w:w="2420" w:type="pct"/>
            <w:vMerge/>
            <w:tcBorders>
              <w:top w:val="single" w:sz="4" w:space="0" w:color="auto"/>
              <w:left w:val="single" w:sz="4" w:space="0" w:color="auto"/>
              <w:bottom w:val="single" w:sz="4" w:space="0" w:color="auto"/>
              <w:right w:val="single" w:sz="4" w:space="0" w:color="auto"/>
            </w:tcBorders>
            <w:vAlign w:val="center"/>
          </w:tcPr>
          <w:p w14:paraId="73E31870" w14:textId="77777777" w:rsidR="009864F0" w:rsidRPr="00703BAA" w:rsidRDefault="009864F0" w:rsidP="00B9214D">
            <w:pPr>
              <w:rPr>
                <w:b/>
                <w:bCs/>
                <w:i/>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2D64F0" w14:textId="77777777" w:rsidR="009864F0" w:rsidRPr="00703BAA" w:rsidRDefault="009864F0" w:rsidP="00B9214D">
            <w:pPr>
              <w:jc w:val="center"/>
              <w:rPr>
                <w:b/>
                <w:bCs/>
                <w:i/>
              </w:rPr>
            </w:pPr>
          </w:p>
        </w:tc>
        <w:tc>
          <w:tcPr>
            <w:tcW w:w="568" w:type="pct"/>
            <w:tcBorders>
              <w:top w:val="single" w:sz="4" w:space="0" w:color="auto"/>
              <w:left w:val="single" w:sz="4" w:space="0" w:color="auto"/>
              <w:bottom w:val="single" w:sz="4" w:space="0" w:color="auto"/>
              <w:right w:val="single" w:sz="4" w:space="0" w:color="auto"/>
            </w:tcBorders>
          </w:tcPr>
          <w:p w14:paraId="6A864CE3" w14:textId="77777777" w:rsidR="009864F0" w:rsidRPr="00703BAA" w:rsidRDefault="009864F0" w:rsidP="00B9214D">
            <w:pPr>
              <w:jc w:val="center"/>
            </w:pPr>
            <w:r w:rsidRPr="00703BAA">
              <w:rPr>
                <w:b/>
                <w:bCs/>
              </w:rPr>
              <w:t>звіт</w:t>
            </w:r>
          </w:p>
        </w:tc>
        <w:tc>
          <w:tcPr>
            <w:tcW w:w="714" w:type="pct"/>
            <w:gridSpan w:val="2"/>
            <w:tcBorders>
              <w:top w:val="single" w:sz="4" w:space="0" w:color="auto"/>
              <w:left w:val="single" w:sz="4" w:space="0" w:color="auto"/>
              <w:bottom w:val="single" w:sz="4" w:space="0" w:color="auto"/>
              <w:right w:val="single" w:sz="4" w:space="0" w:color="auto"/>
            </w:tcBorders>
            <w:vAlign w:val="center"/>
          </w:tcPr>
          <w:p w14:paraId="3D408A6A" w14:textId="77777777" w:rsidR="009864F0" w:rsidRPr="00703BAA" w:rsidRDefault="009864F0" w:rsidP="00B9214D">
            <w:pPr>
              <w:jc w:val="center"/>
              <w:rPr>
                <w:b/>
                <w:bCs/>
              </w:rPr>
            </w:pPr>
            <w:proofErr w:type="spellStart"/>
            <w:r w:rsidRPr="00703BAA">
              <w:rPr>
                <w:b/>
                <w:bCs/>
              </w:rPr>
              <w:t>очік</w:t>
            </w:r>
            <w:proofErr w:type="spellEnd"/>
            <w:r w:rsidRPr="00703BAA">
              <w:rPr>
                <w:b/>
                <w:bCs/>
              </w:rPr>
              <w:t>.</w:t>
            </w:r>
          </w:p>
        </w:tc>
      </w:tr>
      <w:tr w:rsidR="009864F0" w:rsidRPr="00703BAA" w14:paraId="786ED279" w14:textId="77777777">
        <w:trPr>
          <w:trHeight w:val="20"/>
          <w:jc w:val="center"/>
        </w:trPr>
        <w:tc>
          <w:tcPr>
            <w:tcW w:w="2420" w:type="pct"/>
            <w:tcBorders>
              <w:top w:val="single" w:sz="4" w:space="0" w:color="auto"/>
              <w:left w:val="single" w:sz="4" w:space="0" w:color="auto"/>
              <w:bottom w:val="single" w:sz="4" w:space="0" w:color="auto"/>
              <w:right w:val="single" w:sz="4" w:space="0" w:color="auto"/>
            </w:tcBorders>
          </w:tcPr>
          <w:p w14:paraId="6B15189B" w14:textId="77777777" w:rsidR="009864F0" w:rsidRPr="00703BAA" w:rsidRDefault="009864F0" w:rsidP="00B9214D">
            <w:pPr>
              <w:rPr>
                <w:b/>
                <w:i/>
              </w:rPr>
            </w:pPr>
            <w:r w:rsidRPr="00703BAA">
              <w:rPr>
                <w:b/>
                <w:i/>
              </w:rPr>
              <w:t>Промисловість</w:t>
            </w:r>
          </w:p>
        </w:tc>
        <w:tc>
          <w:tcPr>
            <w:tcW w:w="648" w:type="pct"/>
            <w:tcBorders>
              <w:top w:val="single" w:sz="4" w:space="0" w:color="auto"/>
              <w:left w:val="single" w:sz="4" w:space="0" w:color="auto"/>
              <w:bottom w:val="single" w:sz="4" w:space="0" w:color="auto"/>
              <w:right w:val="single" w:sz="4" w:space="0" w:color="auto"/>
            </w:tcBorders>
          </w:tcPr>
          <w:p w14:paraId="235DEAB8" w14:textId="77777777" w:rsidR="009864F0" w:rsidRPr="00703BAA" w:rsidRDefault="009864F0" w:rsidP="00B9214D">
            <w:pPr>
              <w:jc w:val="center"/>
              <w:rPr>
                <w:b/>
                <w:i/>
              </w:rPr>
            </w:pPr>
          </w:p>
        </w:tc>
        <w:tc>
          <w:tcPr>
            <w:tcW w:w="568" w:type="pct"/>
            <w:tcBorders>
              <w:top w:val="single" w:sz="4" w:space="0" w:color="auto"/>
              <w:left w:val="single" w:sz="4" w:space="0" w:color="auto"/>
              <w:bottom w:val="single" w:sz="4" w:space="0" w:color="auto"/>
              <w:right w:val="single" w:sz="4" w:space="0" w:color="auto"/>
            </w:tcBorders>
          </w:tcPr>
          <w:p w14:paraId="65026AC9" w14:textId="77777777" w:rsidR="009864F0" w:rsidRPr="00703BAA" w:rsidRDefault="009864F0" w:rsidP="00B9214D">
            <w:pPr>
              <w:jc w:val="center"/>
              <w:rPr>
                <w:b/>
                <w:i/>
              </w:rPr>
            </w:pPr>
          </w:p>
        </w:tc>
        <w:tc>
          <w:tcPr>
            <w:tcW w:w="714" w:type="pct"/>
            <w:gridSpan w:val="2"/>
            <w:tcBorders>
              <w:top w:val="single" w:sz="4" w:space="0" w:color="auto"/>
              <w:left w:val="single" w:sz="4" w:space="0" w:color="auto"/>
              <w:bottom w:val="single" w:sz="4" w:space="0" w:color="auto"/>
              <w:right w:val="single" w:sz="4" w:space="0" w:color="auto"/>
            </w:tcBorders>
          </w:tcPr>
          <w:p w14:paraId="28C787F9" w14:textId="77777777" w:rsidR="009864F0" w:rsidRPr="00703BAA" w:rsidRDefault="009864F0" w:rsidP="00B9214D">
            <w:pPr>
              <w:jc w:val="center"/>
              <w:rPr>
                <w:b/>
                <w:i/>
              </w:rPr>
            </w:pPr>
          </w:p>
        </w:tc>
        <w:tc>
          <w:tcPr>
            <w:tcW w:w="650" w:type="pct"/>
            <w:gridSpan w:val="2"/>
            <w:tcBorders>
              <w:top w:val="single" w:sz="4" w:space="0" w:color="auto"/>
              <w:left w:val="single" w:sz="4" w:space="0" w:color="auto"/>
              <w:bottom w:val="single" w:sz="4" w:space="0" w:color="auto"/>
              <w:right w:val="single" w:sz="4" w:space="0" w:color="auto"/>
            </w:tcBorders>
          </w:tcPr>
          <w:p w14:paraId="09B824F7" w14:textId="77777777" w:rsidR="009864F0" w:rsidRPr="00703BAA" w:rsidRDefault="009864F0" w:rsidP="00B9214D">
            <w:pPr>
              <w:jc w:val="center"/>
              <w:rPr>
                <w:b/>
                <w:i/>
              </w:rPr>
            </w:pPr>
          </w:p>
        </w:tc>
      </w:tr>
      <w:tr w:rsidR="009864F0" w:rsidRPr="00703BAA" w14:paraId="6BC976B7" w14:textId="77777777">
        <w:trPr>
          <w:trHeight w:val="20"/>
          <w:jc w:val="center"/>
        </w:trPr>
        <w:tc>
          <w:tcPr>
            <w:tcW w:w="2420" w:type="pct"/>
            <w:tcBorders>
              <w:top w:val="single" w:sz="4" w:space="0" w:color="auto"/>
              <w:left w:val="single" w:sz="4" w:space="0" w:color="auto"/>
              <w:bottom w:val="single" w:sz="4" w:space="0" w:color="auto"/>
              <w:right w:val="single" w:sz="4" w:space="0" w:color="auto"/>
            </w:tcBorders>
          </w:tcPr>
          <w:p w14:paraId="4E8D5561" w14:textId="77777777" w:rsidR="009864F0" w:rsidRPr="00703BAA" w:rsidRDefault="009864F0" w:rsidP="00B9214D">
            <w:r w:rsidRPr="00703BAA">
              <w:t xml:space="preserve">Обсяг реалізованої промислової продукції </w:t>
            </w:r>
          </w:p>
        </w:tc>
        <w:tc>
          <w:tcPr>
            <w:tcW w:w="648" w:type="pct"/>
            <w:tcBorders>
              <w:top w:val="single" w:sz="4" w:space="0" w:color="auto"/>
              <w:left w:val="single" w:sz="4" w:space="0" w:color="auto"/>
              <w:bottom w:val="single" w:sz="4" w:space="0" w:color="auto"/>
              <w:right w:val="single" w:sz="4" w:space="0" w:color="auto"/>
            </w:tcBorders>
          </w:tcPr>
          <w:p w14:paraId="1F1159F5" w14:textId="77777777" w:rsidR="009864F0" w:rsidRPr="00703BAA" w:rsidRDefault="009864F0" w:rsidP="00B9214D">
            <w:pPr>
              <w:jc w:val="center"/>
            </w:pPr>
            <w:r w:rsidRPr="00703BAA">
              <w:t>млрд. грн.</w:t>
            </w:r>
          </w:p>
        </w:tc>
        <w:tc>
          <w:tcPr>
            <w:tcW w:w="568" w:type="pct"/>
            <w:tcBorders>
              <w:top w:val="single" w:sz="4" w:space="0" w:color="auto"/>
              <w:left w:val="single" w:sz="4" w:space="0" w:color="auto"/>
              <w:bottom w:val="single" w:sz="4" w:space="0" w:color="auto"/>
              <w:right w:val="single" w:sz="4" w:space="0" w:color="auto"/>
            </w:tcBorders>
          </w:tcPr>
          <w:p w14:paraId="77B4DF2C" w14:textId="77777777" w:rsidR="009864F0" w:rsidRPr="00703BAA" w:rsidRDefault="009864F0" w:rsidP="00B9214D">
            <w:pPr>
              <w:jc w:val="center"/>
            </w:pPr>
            <w:r w:rsidRPr="00703BAA">
              <w:t>1,</w:t>
            </w:r>
            <w:r w:rsidR="00DA4616" w:rsidRPr="00703BAA">
              <w:t>9</w:t>
            </w:r>
          </w:p>
        </w:tc>
        <w:tc>
          <w:tcPr>
            <w:tcW w:w="714" w:type="pct"/>
            <w:gridSpan w:val="2"/>
            <w:tcBorders>
              <w:top w:val="single" w:sz="4" w:space="0" w:color="auto"/>
              <w:left w:val="single" w:sz="4" w:space="0" w:color="auto"/>
              <w:bottom w:val="single" w:sz="4" w:space="0" w:color="auto"/>
              <w:right w:val="single" w:sz="4" w:space="0" w:color="auto"/>
            </w:tcBorders>
          </w:tcPr>
          <w:p w14:paraId="70E28CA6" w14:textId="77777777" w:rsidR="009864F0" w:rsidRPr="00703BAA" w:rsidRDefault="00DA4616" w:rsidP="00B9214D">
            <w:pPr>
              <w:jc w:val="center"/>
            </w:pPr>
            <w:r w:rsidRPr="00703BAA">
              <w:t>2,0</w:t>
            </w:r>
          </w:p>
        </w:tc>
        <w:tc>
          <w:tcPr>
            <w:tcW w:w="650" w:type="pct"/>
            <w:gridSpan w:val="2"/>
            <w:tcBorders>
              <w:top w:val="single" w:sz="4" w:space="0" w:color="auto"/>
              <w:left w:val="single" w:sz="4" w:space="0" w:color="auto"/>
              <w:bottom w:val="single" w:sz="4" w:space="0" w:color="auto"/>
              <w:right w:val="single" w:sz="4" w:space="0" w:color="auto"/>
            </w:tcBorders>
          </w:tcPr>
          <w:p w14:paraId="3E3AAB46" w14:textId="77777777" w:rsidR="009864F0" w:rsidRPr="00703BAA" w:rsidRDefault="009864F0" w:rsidP="00B9214D">
            <w:pPr>
              <w:jc w:val="center"/>
            </w:pPr>
            <w:r w:rsidRPr="00703BAA">
              <w:t>2,</w:t>
            </w:r>
            <w:r w:rsidR="00DA4616" w:rsidRPr="00703BAA">
              <w:t xml:space="preserve">1 </w:t>
            </w:r>
          </w:p>
        </w:tc>
      </w:tr>
      <w:tr w:rsidR="009864F0" w:rsidRPr="00703BAA" w14:paraId="32ED25E9" w14:textId="77777777">
        <w:trPr>
          <w:trHeight w:val="20"/>
          <w:jc w:val="center"/>
        </w:trPr>
        <w:tc>
          <w:tcPr>
            <w:tcW w:w="2420" w:type="pct"/>
            <w:tcBorders>
              <w:top w:val="single" w:sz="4" w:space="0" w:color="auto"/>
              <w:left w:val="single" w:sz="4" w:space="0" w:color="auto"/>
              <w:bottom w:val="single" w:sz="4" w:space="0" w:color="auto"/>
              <w:right w:val="single" w:sz="4" w:space="0" w:color="auto"/>
            </w:tcBorders>
          </w:tcPr>
          <w:p w14:paraId="2ADC45F7" w14:textId="77777777" w:rsidR="009864F0" w:rsidRPr="00703BAA" w:rsidRDefault="009864F0" w:rsidP="00B9214D">
            <w:pPr>
              <w:rPr>
                <w:i/>
              </w:rPr>
            </w:pPr>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5F74D564" w14:textId="77777777" w:rsidR="009864F0" w:rsidRPr="00703BAA" w:rsidRDefault="009864F0" w:rsidP="00B9214D">
            <w:pPr>
              <w:jc w:val="center"/>
              <w:rPr>
                <w:i/>
              </w:rPr>
            </w:pPr>
            <w:r w:rsidRPr="00703BAA">
              <w:rPr>
                <w:i/>
              </w:rPr>
              <w:t>%</w:t>
            </w:r>
          </w:p>
        </w:tc>
        <w:tc>
          <w:tcPr>
            <w:tcW w:w="568" w:type="pct"/>
            <w:tcBorders>
              <w:top w:val="single" w:sz="4" w:space="0" w:color="auto"/>
              <w:left w:val="single" w:sz="4" w:space="0" w:color="auto"/>
              <w:bottom w:val="single" w:sz="4" w:space="0" w:color="auto"/>
              <w:right w:val="single" w:sz="4" w:space="0" w:color="auto"/>
            </w:tcBorders>
          </w:tcPr>
          <w:p w14:paraId="202B542B" w14:textId="77777777" w:rsidR="009864F0" w:rsidRPr="00703BAA" w:rsidRDefault="00DA4616" w:rsidP="00B9214D">
            <w:pPr>
              <w:jc w:val="center"/>
              <w:rPr>
                <w:i/>
              </w:rPr>
            </w:pPr>
            <w:r w:rsidRPr="00703BAA">
              <w:rPr>
                <w:i/>
              </w:rPr>
              <w:t>107,4</w:t>
            </w:r>
          </w:p>
        </w:tc>
        <w:tc>
          <w:tcPr>
            <w:tcW w:w="714" w:type="pct"/>
            <w:gridSpan w:val="2"/>
            <w:tcBorders>
              <w:top w:val="single" w:sz="4" w:space="0" w:color="auto"/>
              <w:left w:val="single" w:sz="4" w:space="0" w:color="auto"/>
              <w:bottom w:val="single" w:sz="4" w:space="0" w:color="auto"/>
              <w:right w:val="single" w:sz="4" w:space="0" w:color="auto"/>
            </w:tcBorders>
          </w:tcPr>
          <w:p w14:paraId="3948AC3F" w14:textId="77777777" w:rsidR="009864F0" w:rsidRPr="00703BAA" w:rsidRDefault="00DA4616" w:rsidP="00B9214D">
            <w:pPr>
              <w:jc w:val="center"/>
              <w:rPr>
                <w:i/>
              </w:rPr>
            </w:pPr>
            <w:r w:rsidRPr="00703BAA">
              <w:rPr>
                <w:i/>
              </w:rPr>
              <w:t>105,3</w:t>
            </w:r>
          </w:p>
        </w:tc>
        <w:tc>
          <w:tcPr>
            <w:tcW w:w="650" w:type="pct"/>
            <w:gridSpan w:val="2"/>
            <w:tcBorders>
              <w:top w:val="single" w:sz="4" w:space="0" w:color="auto"/>
              <w:left w:val="single" w:sz="4" w:space="0" w:color="auto"/>
              <w:bottom w:val="single" w:sz="4" w:space="0" w:color="auto"/>
              <w:right w:val="single" w:sz="4" w:space="0" w:color="auto"/>
            </w:tcBorders>
          </w:tcPr>
          <w:p w14:paraId="3404B053" w14:textId="77777777" w:rsidR="009864F0" w:rsidRPr="00703BAA" w:rsidRDefault="00DA4616" w:rsidP="00B9214D">
            <w:pPr>
              <w:jc w:val="center"/>
              <w:rPr>
                <w:i/>
              </w:rPr>
            </w:pPr>
            <w:r w:rsidRPr="00703BAA">
              <w:rPr>
                <w:i/>
              </w:rPr>
              <w:t>105,</w:t>
            </w:r>
            <w:r w:rsidR="00247294" w:rsidRPr="00703BAA">
              <w:rPr>
                <w:i/>
              </w:rPr>
              <w:t>1</w:t>
            </w:r>
          </w:p>
        </w:tc>
      </w:tr>
      <w:tr w:rsidR="009864F0" w:rsidRPr="00703BAA" w14:paraId="1358E8A9" w14:textId="77777777">
        <w:trPr>
          <w:trHeight w:val="247"/>
          <w:jc w:val="center"/>
        </w:trPr>
        <w:tc>
          <w:tcPr>
            <w:tcW w:w="2420" w:type="pct"/>
            <w:tcBorders>
              <w:top w:val="single" w:sz="4" w:space="0" w:color="auto"/>
              <w:left w:val="single" w:sz="4" w:space="0" w:color="auto"/>
              <w:bottom w:val="single" w:sz="4" w:space="0" w:color="auto"/>
              <w:right w:val="single" w:sz="4" w:space="0" w:color="auto"/>
            </w:tcBorders>
          </w:tcPr>
          <w:p w14:paraId="4ED4399B" w14:textId="77777777" w:rsidR="009864F0" w:rsidRPr="00703BAA" w:rsidRDefault="009864F0" w:rsidP="00B9214D">
            <w:pPr>
              <w:rPr>
                <w:b/>
                <w:i/>
              </w:rPr>
            </w:pPr>
            <w:r w:rsidRPr="00703BAA">
              <w:rPr>
                <w:b/>
                <w:i/>
              </w:rPr>
              <w:t>Будівництво, інвестиційна діяльність</w:t>
            </w:r>
          </w:p>
        </w:tc>
        <w:tc>
          <w:tcPr>
            <w:tcW w:w="648" w:type="pct"/>
            <w:tcBorders>
              <w:top w:val="single" w:sz="4" w:space="0" w:color="auto"/>
              <w:left w:val="single" w:sz="4" w:space="0" w:color="auto"/>
              <w:bottom w:val="single" w:sz="4" w:space="0" w:color="auto"/>
              <w:right w:val="single" w:sz="4" w:space="0" w:color="auto"/>
            </w:tcBorders>
          </w:tcPr>
          <w:p w14:paraId="3EB2C09B" w14:textId="77777777" w:rsidR="009864F0" w:rsidRPr="00703BAA" w:rsidRDefault="009864F0" w:rsidP="00B9214D">
            <w:pPr>
              <w:jc w:val="center"/>
              <w:rPr>
                <w:b/>
                <w:i/>
              </w:rPr>
            </w:pPr>
          </w:p>
        </w:tc>
        <w:tc>
          <w:tcPr>
            <w:tcW w:w="568" w:type="pct"/>
            <w:tcBorders>
              <w:top w:val="single" w:sz="4" w:space="0" w:color="auto"/>
              <w:left w:val="single" w:sz="4" w:space="0" w:color="auto"/>
              <w:bottom w:val="single" w:sz="4" w:space="0" w:color="auto"/>
              <w:right w:val="single" w:sz="4" w:space="0" w:color="auto"/>
            </w:tcBorders>
          </w:tcPr>
          <w:p w14:paraId="6A93D738" w14:textId="77777777" w:rsidR="009864F0" w:rsidRPr="00703BAA" w:rsidRDefault="009864F0" w:rsidP="00B9214D">
            <w:pPr>
              <w:jc w:val="center"/>
              <w:rPr>
                <w:b/>
                <w:i/>
              </w:rPr>
            </w:pPr>
          </w:p>
        </w:tc>
        <w:tc>
          <w:tcPr>
            <w:tcW w:w="714" w:type="pct"/>
            <w:gridSpan w:val="2"/>
            <w:tcBorders>
              <w:top w:val="single" w:sz="4" w:space="0" w:color="auto"/>
              <w:left w:val="single" w:sz="4" w:space="0" w:color="auto"/>
              <w:bottom w:val="single" w:sz="4" w:space="0" w:color="auto"/>
              <w:right w:val="single" w:sz="4" w:space="0" w:color="auto"/>
            </w:tcBorders>
          </w:tcPr>
          <w:p w14:paraId="44B4622D" w14:textId="77777777" w:rsidR="009864F0" w:rsidRPr="00703BAA" w:rsidRDefault="009864F0" w:rsidP="00B9214D">
            <w:pPr>
              <w:jc w:val="center"/>
              <w:rPr>
                <w:b/>
                <w:i/>
              </w:rPr>
            </w:pPr>
          </w:p>
        </w:tc>
        <w:tc>
          <w:tcPr>
            <w:tcW w:w="650" w:type="pct"/>
            <w:gridSpan w:val="2"/>
            <w:tcBorders>
              <w:top w:val="single" w:sz="4" w:space="0" w:color="auto"/>
              <w:left w:val="single" w:sz="4" w:space="0" w:color="auto"/>
              <w:bottom w:val="single" w:sz="4" w:space="0" w:color="auto"/>
              <w:right w:val="single" w:sz="4" w:space="0" w:color="auto"/>
            </w:tcBorders>
          </w:tcPr>
          <w:p w14:paraId="5727223A" w14:textId="77777777" w:rsidR="009864F0" w:rsidRPr="00703BAA" w:rsidRDefault="009864F0" w:rsidP="00B9214D">
            <w:pPr>
              <w:jc w:val="center"/>
              <w:rPr>
                <w:b/>
                <w:i/>
              </w:rPr>
            </w:pPr>
          </w:p>
        </w:tc>
      </w:tr>
      <w:tr w:rsidR="009864F0" w:rsidRPr="00703BAA" w14:paraId="6C993AB8" w14:textId="77777777">
        <w:trPr>
          <w:trHeight w:val="247"/>
          <w:jc w:val="center"/>
        </w:trPr>
        <w:tc>
          <w:tcPr>
            <w:tcW w:w="2420" w:type="pct"/>
            <w:tcBorders>
              <w:top w:val="single" w:sz="4" w:space="0" w:color="auto"/>
              <w:left w:val="single" w:sz="4" w:space="0" w:color="auto"/>
              <w:bottom w:val="single" w:sz="4" w:space="0" w:color="auto"/>
              <w:right w:val="single" w:sz="4" w:space="0" w:color="auto"/>
            </w:tcBorders>
          </w:tcPr>
          <w:p w14:paraId="54E249D9" w14:textId="77777777" w:rsidR="009864F0" w:rsidRPr="00703BAA" w:rsidRDefault="009864F0" w:rsidP="00B9214D">
            <w:r w:rsidRPr="00703BAA">
              <w:t xml:space="preserve">Обсяг </w:t>
            </w:r>
            <w:r w:rsidR="00DA4616" w:rsidRPr="00703BAA">
              <w:t>виробленої будівельної продукції</w:t>
            </w:r>
          </w:p>
        </w:tc>
        <w:tc>
          <w:tcPr>
            <w:tcW w:w="648" w:type="pct"/>
            <w:tcBorders>
              <w:top w:val="single" w:sz="4" w:space="0" w:color="auto"/>
              <w:left w:val="single" w:sz="4" w:space="0" w:color="auto"/>
              <w:bottom w:val="single" w:sz="4" w:space="0" w:color="auto"/>
              <w:right w:val="single" w:sz="4" w:space="0" w:color="auto"/>
            </w:tcBorders>
          </w:tcPr>
          <w:p w14:paraId="0837FB5A" w14:textId="77777777" w:rsidR="009864F0" w:rsidRPr="00703BAA" w:rsidRDefault="009864F0" w:rsidP="00B9214D">
            <w:pPr>
              <w:jc w:val="center"/>
            </w:pPr>
            <w:r w:rsidRPr="00703BAA">
              <w:t>млн. грн.</w:t>
            </w:r>
          </w:p>
        </w:tc>
        <w:tc>
          <w:tcPr>
            <w:tcW w:w="568" w:type="pct"/>
            <w:tcBorders>
              <w:top w:val="single" w:sz="4" w:space="0" w:color="auto"/>
              <w:left w:val="single" w:sz="4" w:space="0" w:color="auto"/>
              <w:bottom w:val="single" w:sz="4" w:space="0" w:color="auto"/>
              <w:right w:val="single" w:sz="4" w:space="0" w:color="auto"/>
            </w:tcBorders>
          </w:tcPr>
          <w:p w14:paraId="66B2664A" w14:textId="77777777" w:rsidR="009864F0" w:rsidRPr="00703BAA" w:rsidRDefault="009864F0" w:rsidP="00B9214D">
            <w:pPr>
              <w:jc w:val="center"/>
            </w:pPr>
            <w:r w:rsidRPr="00703BAA">
              <w:t>45,</w:t>
            </w:r>
            <w:r w:rsidR="00DA4616" w:rsidRPr="00703BAA">
              <w:t>3</w:t>
            </w:r>
          </w:p>
        </w:tc>
        <w:tc>
          <w:tcPr>
            <w:tcW w:w="714" w:type="pct"/>
            <w:gridSpan w:val="2"/>
            <w:tcBorders>
              <w:top w:val="single" w:sz="4" w:space="0" w:color="auto"/>
              <w:left w:val="single" w:sz="4" w:space="0" w:color="auto"/>
              <w:bottom w:val="single" w:sz="4" w:space="0" w:color="auto"/>
              <w:right w:val="single" w:sz="4" w:space="0" w:color="auto"/>
            </w:tcBorders>
          </w:tcPr>
          <w:p w14:paraId="650B005E" w14:textId="77777777" w:rsidR="009864F0" w:rsidRPr="00703BAA" w:rsidRDefault="009864F0" w:rsidP="00B9214D">
            <w:pPr>
              <w:jc w:val="center"/>
            </w:pPr>
            <w:r w:rsidRPr="00703BAA">
              <w:t>47,3</w:t>
            </w:r>
          </w:p>
        </w:tc>
        <w:tc>
          <w:tcPr>
            <w:tcW w:w="650" w:type="pct"/>
            <w:gridSpan w:val="2"/>
            <w:tcBorders>
              <w:top w:val="single" w:sz="4" w:space="0" w:color="auto"/>
              <w:left w:val="single" w:sz="4" w:space="0" w:color="auto"/>
              <w:bottom w:val="single" w:sz="4" w:space="0" w:color="auto"/>
              <w:right w:val="single" w:sz="4" w:space="0" w:color="auto"/>
            </w:tcBorders>
          </w:tcPr>
          <w:p w14:paraId="721A0E08" w14:textId="77777777" w:rsidR="009864F0" w:rsidRPr="00703BAA" w:rsidRDefault="009864F0" w:rsidP="00B9214D">
            <w:pPr>
              <w:jc w:val="center"/>
            </w:pPr>
            <w:r w:rsidRPr="00703BAA">
              <w:t>49,7</w:t>
            </w:r>
          </w:p>
        </w:tc>
      </w:tr>
      <w:tr w:rsidR="009864F0" w:rsidRPr="00703BAA" w14:paraId="1D34E89A" w14:textId="77777777">
        <w:trPr>
          <w:trHeight w:val="20"/>
          <w:jc w:val="center"/>
        </w:trPr>
        <w:tc>
          <w:tcPr>
            <w:tcW w:w="2420" w:type="pct"/>
            <w:tcBorders>
              <w:top w:val="single" w:sz="4" w:space="0" w:color="auto"/>
              <w:left w:val="single" w:sz="4" w:space="0" w:color="auto"/>
              <w:bottom w:val="single" w:sz="4" w:space="0" w:color="auto"/>
              <w:right w:val="single" w:sz="4" w:space="0" w:color="auto"/>
            </w:tcBorders>
          </w:tcPr>
          <w:p w14:paraId="4D6EA1C0" w14:textId="77777777" w:rsidR="009864F0" w:rsidRPr="00703BAA" w:rsidRDefault="009864F0" w:rsidP="00B9214D">
            <w:pPr>
              <w:rPr>
                <w:i/>
              </w:rPr>
            </w:pPr>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284014CC" w14:textId="77777777" w:rsidR="009864F0" w:rsidRPr="00703BAA" w:rsidRDefault="009864F0" w:rsidP="00B9214D">
            <w:pPr>
              <w:tabs>
                <w:tab w:val="left" w:pos="708"/>
                <w:tab w:val="left" w:pos="2240"/>
              </w:tabs>
              <w:jc w:val="center"/>
              <w:rPr>
                <w:i/>
              </w:rPr>
            </w:pPr>
          </w:p>
        </w:tc>
        <w:tc>
          <w:tcPr>
            <w:tcW w:w="568" w:type="pct"/>
            <w:tcBorders>
              <w:top w:val="single" w:sz="4" w:space="0" w:color="auto"/>
              <w:left w:val="single" w:sz="4" w:space="0" w:color="auto"/>
              <w:bottom w:val="single" w:sz="4" w:space="0" w:color="auto"/>
              <w:right w:val="single" w:sz="4" w:space="0" w:color="auto"/>
            </w:tcBorders>
          </w:tcPr>
          <w:p w14:paraId="3D6AABFA" w14:textId="77777777" w:rsidR="009864F0" w:rsidRPr="00703BAA" w:rsidRDefault="00DA4616" w:rsidP="00B9214D">
            <w:pPr>
              <w:jc w:val="center"/>
              <w:rPr>
                <w:i/>
              </w:rPr>
            </w:pPr>
            <w:r w:rsidRPr="00703BAA">
              <w:rPr>
                <w:i/>
              </w:rPr>
              <w:t>99,0</w:t>
            </w:r>
          </w:p>
        </w:tc>
        <w:tc>
          <w:tcPr>
            <w:tcW w:w="714" w:type="pct"/>
            <w:gridSpan w:val="2"/>
            <w:tcBorders>
              <w:top w:val="single" w:sz="4" w:space="0" w:color="auto"/>
              <w:left w:val="single" w:sz="4" w:space="0" w:color="auto"/>
              <w:bottom w:val="single" w:sz="4" w:space="0" w:color="auto"/>
              <w:right w:val="single" w:sz="4" w:space="0" w:color="auto"/>
            </w:tcBorders>
          </w:tcPr>
          <w:p w14:paraId="405475CE" w14:textId="77777777" w:rsidR="009864F0" w:rsidRPr="00703BAA" w:rsidRDefault="00DA4616" w:rsidP="00B9214D">
            <w:pPr>
              <w:tabs>
                <w:tab w:val="left" w:pos="708"/>
                <w:tab w:val="left" w:pos="2240"/>
              </w:tabs>
              <w:jc w:val="center"/>
              <w:rPr>
                <w:i/>
              </w:rPr>
            </w:pPr>
            <w:r w:rsidRPr="00703BAA">
              <w:rPr>
                <w:i/>
              </w:rPr>
              <w:t xml:space="preserve"> 104,4</w:t>
            </w:r>
          </w:p>
        </w:tc>
        <w:tc>
          <w:tcPr>
            <w:tcW w:w="650" w:type="pct"/>
            <w:gridSpan w:val="2"/>
            <w:tcBorders>
              <w:top w:val="single" w:sz="4" w:space="0" w:color="auto"/>
              <w:left w:val="single" w:sz="4" w:space="0" w:color="auto"/>
              <w:bottom w:val="single" w:sz="4" w:space="0" w:color="auto"/>
              <w:right w:val="single" w:sz="4" w:space="0" w:color="auto"/>
            </w:tcBorders>
          </w:tcPr>
          <w:p w14:paraId="03382D77" w14:textId="77777777" w:rsidR="009864F0" w:rsidRPr="00703BAA" w:rsidRDefault="00DA4616" w:rsidP="00B9214D">
            <w:pPr>
              <w:tabs>
                <w:tab w:val="left" w:pos="708"/>
                <w:tab w:val="left" w:pos="2240"/>
              </w:tabs>
              <w:jc w:val="center"/>
              <w:rPr>
                <w:i/>
              </w:rPr>
            </w:pPr>
            <w:r w:rsidRPr="00703BAA">
              <w:rPr>
                <w:i/>
              </w:rPr>
              <w:t xml:space="preserve">105,0                                                                                                                                                                             </w:t>
            </w:r>
          </w:p>
        </w:tc>
      </w:tr>
      <w:tr w:rsidR="009864F0" w:rsidRPr="00703BAA" w14:paraId="2AC63728" w14:textId="77777777">
        <w:trPr>
          <w:trHeight w:val="389"/>
          <w:jc w:val="center"/>
        </w:trPr>
        <w:tc>
          <w:tcPr>
            <w:tcW w:w="2420" w:type="pct"/>
            <w:tcBorders>
              <w:top w:val="single" w:sz="4" w:space="0" w:color="auto"/>
              <w:left w:val="single" w:sz="4" w:space="0" w:color="auto"/>
              <w:bottom w:val="single" w:sz="4" w:space="0" w:color="auto"/>
              <w:right w:val="single" w:sz="4" w:space="0" w:color="auto"/>
            </w:tcBorders>
          </w:tcPr>
          <w:p w14:paraId="11CC2289" w14:textId="77777777" w:rsidR="009864F0" w:rsidRPr="00703BAA" w:rsidRDefault="009864F0" w:rsidP="00B9214D">
            <w:r w:rsidRPr="00703BAA">
              <w:t>Введення в експлуатацію житла загальної площі</w:t>
            </w:r>
          </w:p>
        </w:tc>
        <w:tc>
          <w:tcPr>
            <w:tcW w:w="648" w:type="pct"/>
            <w:tcBorders>
              <w:top w:val="single" w:sz="4" w:space="0" w:color="auto"/>
              <w:left w:val="single" w:sz="4" w:space="0" w:color="auto"/>
              <w:bottom w:val="single" w:sz="4" w:space="0" w:color="auto"/>
              <w:right w:val="single" w:sz="4" w:space="0" w:color="auto"/>
            </w:tcBorders>
          </w:tcPr>
          <w:p w14:paraId="5F5589EE" w14:textId="77777777" w:rsidR="009864F0" w:rsidRPr="00703BAA" w:rsidRDefault="009864F0" w:rsidP="00B9214D">
            <w:pPr>
              <w:jc w:val="center"/>
            </w:pPr>
            <w:proofErr w:type="spellStart"/>
            <w:r w:rsidRPr="00703BAA">
              <w:t>кв</w:t>
            </w:r>
            <w:proofErr w:type="spellEnd"/>
            <w:r w:rsidRPr="00703BAA">
              <w:t>. м.</w:t>
            </w:r>
          </w:p>
        </w:tc>
        <w:tc>
          <w:tcPr>
            <w:tcW w:w="568" w:type="pct"/>
            <w:tcBorders>
              <w:top w:val="single" w:sz="4" w:space="0" w:color="auto"/>
              <w:left w:val="single" w:sz="4" w:space="0" w:color="auto"/>
              <w:bottom w:val="single" w:sz="4" w:space="0" w:color="auto"/>
              <w:right w:val="single" w:sz="4" w:space="0" w:color="auto"/>
            </w:tcBorders>
          </w:tcPr>
          <w:p w14:paraId="6F995716" w14:textId="77777777" w:rsidR="009864F0" w:rsidRPr="00703BAA" w:rsidRDefault="00DA4616" w:rsidP="00B9214D">
            <w:pPr>
              <w:jc w:val="center"/>
            </w:pPr>
            <w:r w:rsidRPr="00703BAA">
              <w:t xml:space="preserve">   10386</w:t>
            </w:r>
          </w:p>
        </w:tc>
        <w:tc>
          <w:tcPr>
            <w:tcW w:w="714" w:type="pct"/>
            <w:gridSpan w:val="2"/>
            <w:tcBorders>
              <w:top w:val="single" w:sz="4" w:space="0" w:color="auto"/>
              <w:left w:val="single" w:sz="4" w:space="0" w:color="auto"/>
              <w:bottom w:val="single" w:sz="4" w:space="0" w:color="auto"/>
              <w:right w:val="single" w:sz="4" w:space="0" w:color="auto"/>
            </w:tcBorders>
          </w:tcPr>
          <w:p w14:paraId="68AEC8D9" w14:textId="77777777" w:rsidR="009864F0" w:rsidRPr="00703BAA" w:rsidRDefault="00DA4616" w:rsidP="00B9214D">
            <w:pPr>
              <w:jc w:val="center"/>
            </w:pPr>
            <w:r w:rsidRPr="00703BAA">
              <w:t>10905</w:t>
            </w:r>
          </w:p>
        </w:tc>
        <w:tc>
          <w:tcPr>
            <w:tcW w:w="650" w:type="pct"/>
            <w:gridSpan w:val="2"/>
            <w:tcBorders>
              <w:top w:val="single" w:sz="4" w:space="0" w:color="auto"/>
              <w:left w:val="single" w:sz="4" w:space="0" w:color="auto"/>
              <w:bottom w:val="single" w:sz="4" w:space="0" w:color="auto"/>
              <w:right w:val="single" w:sz="4" w:space="0" w:color="auto"/>
            </w:tcBorders>
          </w:tcPr>
          <w:p w14:paraId="145C0F5E" w14:textId="77777777" w:rsidR="009864F0" w:rsidRPr="00703BAA" w:rsidRDefault="00DA4616" w:rsidP="00B9214D">
            <w:pPr>
              <w:jc w:val="center"/>
            </w:pPr>
            <w:r w:rsidRPr="00703BAA">
              <w:t>11450</w:t>
            </w:r>
          </w:p>
        </w:tc>
      </w:tr>
      <w:tr w:rsidR="009864F0" w:rsidRPr="00703BAA" w14:paraId="50A62898" w14:textId="77777777">
        <w:trPr>
          <w:trHeight w:val="20"/>
          <w:jc w:val="center"/>
        </w:trPr>
        <w:tc>
          <w:tcPr>
            <w:tcW w:w="2420" w:type="pct"/>
            <w:tcBorders>
              <w:top w:val="single" w:sz="4" w:space="0" w:color="auto"/>
              <w:left w:val="single" w:sz="4" w:space="0" w:color="auto"/>
              <w:bottom w:val="single" w:sz="4" w:space="0" w:color="auto"/>
              <w:right w:val="single" w:sz="4" w:space="0" w:color="auto"/>
            </w:tcBorders>
          </w:tcPr>
          <w:p w14:paraId="113EC13E" w14:textId="77777777" w:rsidR="009864F0" w:rsidRPr="00703BAA" w:rsidRDefault="009864F0" w:rsidP="00B9214D">
            <w:pPr>
              <w:rPr>
                <w:i/>
              </w:rPr>
            </w:pPr>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2F88147B" w14:textId="77777777" w:rsidR="009864F0" w:rsidRPr="00703BAA" w:rsidRDefault="009864F0" w:rsidP="00B9214D">
            <w:pPr>
              <w:tabs>
                <w:tab w:val="left" w:pos="708"/>
                <w:tab w:val="left" w:pos="2240"/>
              </w:tabs>
              <w:jc w:val="center"/>
              <w:rPr>
                <w:i/>
              </w:rPr>
            </w:pPr>
          </w:p>
        </w:tc>
        <w:tc>
          <w:tcPr>
            <w:tcW w:w="568" w:type="pct"/>
            <w:tcBorders>
              <w:top w:val="single" w:sz="4" w:space="0" w:color="auto"/>
              <w:left w:val="single" w:sz="4" w:space="0" w:color="auto"/>
              <w:bottom w:val="single" w:sz="4" w:space="0" w:color="auto"/>
              <w:right w:val="single" w:sz="4" w:space="0" w:color="auto"/>
            </w:tcBorders>
          </w:tcPr>
          <w:p w14:paraId="12868BED" w14:textId="77777777" w:rsidR="009864F0" w:rsidRPr="00703BAA" w:rsidRDefault="00DA4616" w:rsidP="00B9214D">
            <w:pPr>
              <w:jc w:val="center"/>
              <w:rPr>
                <w:i/>
              </w:rPr>
            </w:pPr>
            <w:r w:rsidRPr="00703BAA">
              <w:rPr>
                <w:i/>
              </w:rPr>
              <w:t>229,4</w:t>
            </w:r>
          </w:p>
        </w:tc>
        <w:tc>
          <w:tcPr>
            <w:tcW w:w="714" w:type="pct"/>
            <w:gridSpan w:val="2"/>
            <w:tcBorders>
              <w:top w:val="single" w:sz="4" w:space="0" w:color="auto"/>
              <w:left w:val="single" w:sz="4" w:space="0" w:color="auto"/>
              <w:bottom w:val="single" w:sz="4" w:space="0" w:color="auto"/>
              <w:right w:val="single" w:sz="4" w:space="0" w:color="auto"/>
            </w:tcBorders>
          </w:tcPr>
          <w:p w14:paraId="4EB2C363" w14:textId="77777777" w:rsidR="009864F0" w:rsidRPr="00703BAA" w:rsidRDefault="00DA4616" w:rsidP="00B9214D">
            <w:pPr>
              <w:tabs>
                <w:tab w:val="left" w:pos="708"/>
                <w:tab w:val="left" w:pos="2240"/>
              </w:tabs>
              <w:jc w:val="center"/>
              <w:rPr>
                <w:i/>
              </w:rPr>
            </w:pPr>
            <w:r w:rsidRPr="00703BAA">
              <w:rPr>
                <w:i/>
              </w:rPr>
              <w:t>100,1</w:t>
            </w:r>
          </w:p>
        </w:tc>
        <w:tc>
          <w:tcPr>
            <w:tcW w:w="650" w:type="pct"/>
            <w:gridSpan w:val="2"/>
            <w:tcBorders>
              <w:top w:val="single" w:sz="4" w:space="0" w:color="auto"/>
              <w:left w:val="single" w:sz="4" w:space="0" w:color="auto"/>
              <w:bottom w:val="single" w:sz="4" w:space="0" w:color="auto"/>
              <w:right w:val="single" w:sz="4" w:space="0" w:color="auto"/>
            </w:tcBorders>
          </w:tcPr>
          <w:p w14:paraId="3AFE80F6" w14:textId="77777777" w:rsidR="009864F0" w:rsidRPr="00703BAA" w:rsidRDefault="009864F0" w:rsidP="00B9214D">
            <w:pPr>
              <w:tabs>
                <w:tab w:val="left" w:pos="708"/>
                <w:tab w:val="left" w:pos="2240"/>
              </w:tabs>
              <w:jc w:val="center"/>
              <w:rPr>
                <w:i/>
              </w:rPr>
            </w:pPr>
            <w:r w:rsidRPr="00703BAA">
              <w:rPr>
                <w:i/>
              </w:rPr>
              <w:t>105,0</w:t>
            </w:r>
          </w:p>
        </w:tc>
      </w:tr>
      <w:tr w:rsidR="009864F0" w:rsidRPr="00703BAA" w14:paraId="42A41E4D"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11703726" w14:textId="77777777" w:rsidR="009864F0" w:rsidRPr="00703BAA" w:rsidRDefault="009864F0" w:rsidP="00B9214D">
            <w:r w:rsidRPr="00703BAA">
              <w:t>Обсяг прямих іноземних інвестицій (на 01.01)</w:t>
            </w:r>
          </w:p>
        </w:tc>
        <w:tc>
          <w:tcPr>
            <w:tcW w:w="648" w:type="pct"/>
            <w:tcBorders>
              <w:top w:val="single" w:sz="4" w:space="0" w:color="auto"/>
              <w:left w:val="single" w:sz="4" w:space="0" w:color="auto"/>
              <w:bottom w:val="single" w:sz="4" w:space="0" w:color="auto"/>
              <w:right w:val="single" w:sz="4" w:space="0" w:color="auto"/>
            </w:tcBorders>
          </w:tcPr>
          <w:p w14:paraId="19005DCF" w14:textId="77777777" w:rsidR="009864F0" w:rsidRPr="00703BAA" w:rsidRDefault="009864F0" w:rsidP="00B9214D">
            <w:pPr>
              <w:tabs>
                <w:tab w:val="left" w:pos="708"/>
                <w:tab w:val="left" w:pos="2240"/>
              </w:tabs>
              <w:jc w:val="center"/>
            </w:pPr>
            <w:r w:rsidRPr="00703BAA">
              <w:t xml:space="preserve">млн. </w:t>
            </w:r>
            <w:proofErr w:type="spellStart"/>
            <w:r w:rsidRPr="00703BAA">
              <w:t>дол</w:t>
            </w:r>
            <w:proofErr w:type="spellEnd"/>
            <w:r w:rsidRPr="00703BAA">
              <w:t>. США</w:t>
            </w:r>
          </w:p>
        </w:tc>
        <w:tc>
          <w:tcPr>
            <w:tcW w:w="568" w:type="pct"/>
            <w:tcBorders>
              <w:top w:val="single" w:sz="4" w:space="0" w:color="auto"/>
              <w:left w:val="single" w:sz="4" w:space="0" w:color="auto"/>
              <w:bottom w:val="single" w:sz="4" w:space="0" w:color="auto"/>
              <w:right w:val="single" w:sz="4" w:space="0" w:color="auto"/>
            </w:tcBorders>
          </w:tcPr>
          <w:p w14:paraId="3E1BA019" w14:textId="77777777" w:rsidR="009864F0" w:rsidRPr="00703BAA" w:rsidRDefault="009864F0" w:rsidP="00B9214D">
            <w:pPr>
              <w:jc w:val="center"/>
            </w:pPr>
            <w:r w:rsidRPr="00703BAA">
              <w:t>1,</w:t>
            </w:r>
            <w:r w:rsidR="00DA4616" w:rsidRPr="00703BAA">
              <w:t>8</w:t>
            </w:r>
          </w:p>
        </w:tc>
        <w:tc>
          <w:tcPr>
            <w:tcW w:w="710" w:type="pct"/>
            <w:tcBorders>
              <w:top w:val="single" w:sz="4" w:space="0" w:color="auto"/>
              <w:left w:val="single" w:sz="4" w:space="0" w:color="auto"/>
              <w:bottom w:val="single" w:sz="4" w:space="0" w:color="auto"/>
              <w:right w:val="single" w:sz="4" w:space="0" w:color="auto"/>
            </w:tcBorders>
          </w:tcPr>
          <w:p w14:paraId="44D9A703" w14:textId="77777777" w:rsidR="009864F0" w:rsidRPr="00703BAA" w:rsidRDefault="009864F0" w:rsidP="00B9214D">
            <w:pPr>
              <w:tabs>
                <w:tab w:val="left" w:pos="708"/>
                <w:tab w:val="left" w:pos="2240"/>
              </w:tabs>
              <w:jc w:val="center"/>
            </w:pPr>
            <w:r w:rsidRPr="00703BAA">
              <w:t>1,</w:t>
            </w:r>
            <w:r w:rsidR="00DA4616" w:rsidRPr="00703BAA">
              <w:t>8</w:t>
            </w:r>
          </w:p>
        </w:tc>
        <w:tc>
          <w:tcPr>
            <w:tcW w:w="645" w:type="pct"/>
            <w:gridSpan w:val="2"/>
            <w:tcBorders>
              <w:top w:val="single" w:sz="4" w:space="0" w:color="auto"/>
              <w:left w:val="single" w:sz="4" w:space="0" w:color="auto"/>
              <w:bottom w:val="single" w:sz="4" w:space="0" w:color="auto"/>
              <w:right w:val="single" w:sz="4" w:space="0" w:color="auto"/>
            </w:tcBorders>
          </w:tcPr>
          <w:p w14:paraId="6CE90650" w14:textId="77777777" w:rsidR="009864F0" w:rsidRPr="00703BAA" w:rsidRDefault="00DA4616" w:rsidP="00B9214D">
            <w:pPr>
              <w:tabs>
                <w:tab w:val="left" w:pos="708"/>
                <w:tab w:val="left" w:pos="2240"/>
              </w:tabs>
              <w:jc w:val="center"/>
            </w:pPr>
            <w:r w:rsidRPr="00703BAA">
              <w:t>1,9</w:t>
            </w:r>
          </w:p>
        </w:tc>
      </w:tr>
      <w:tr w:rsidR="009864F0" w:rsidRPr="00703BAA" w14:paraId="0D6396DF"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2D2B57E6" w14:textId="77777777" w:rsidR="009864F0" w:rsidRPr="00703BAA" w:rsidRDefault="009864F0" w:rsidP="00B9214D">
            <w:pPr>
              <w:rPr>
                <w:i/>
              </w:rPr>
            </w:pPr>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72D7E9EB" w14:textId="77777777" w:rsidR="009864F0" w:rsidRPr="00703BAA" w:rsidRDefault="009864F0" w:rsidP="00B9214D">
            <w:pPr>
              <w:jc w:val="center"/>
              <w:rPr>
                <w:i/>
              </w:rPr>
            </w:pPr>
          </w:p>
        </w:tc>
        <w:tc>
          <w:tcPr>
            <w:tcW w:w="568" w:type="pct"/>
            <w:tcBorders>
              <w:top w:val="single" w:sz="4" w:space="0" w:color="auto"/>
              <w:left w:val="single" w:sz="4" w:space="0" w:color="auto"/>
              <w:bottom w:val="single" w:sz="4" w:space="0" w:color="auto"/>
              <w:right w:val="single" w:sz="4" w:space="0" w:color="auto"/>
            </w:tcBorders>
          </w:tcPr>
          <w:p w14:paraId="6035D4A1" w14:textId="77777777" w:rsidR="009864F0" w:rsidRPr="00703BAA" w:rsidRDefault="00DA4616" w:rsidP="00B9214D">
            <w:pPr>
              <w:jc w:val="center"/>
              <w:rPr>
                <w:i/>
              </w:rPr>
            </w:pPr>
            <w:r w:rsidRPr="00703BAA">
              <w:rPr>
                <w:i/>
              </w:rPr>
              <w:t>99,6</w:t>
            </w:r>
          </w:p>
        </w:tc>
        <w:tc>
          <w:tcPr>
            <w:tcW w:w="710" w:type="pct"/>
            <w:tcBorders>
              <w:top w:val="single" w:sz="4" w:space="0" w:color="auto"/>
              <w:left w:val="single" w:sz="4" w:space="0" w:color="auto"/>
              <w:bottom w:val="single" w:sz="4" w:space="0" w:color="auto"/>
              <w:right w:val="single" w:sz="4" w:space="0" w:color="auto"/>
            </w:tcBorders>
          </w:tcPr>
          <w:p w14:paraId="0C2B12DC" w14:textId="77777777" w:rsidR="009864F0" w:rsidRPr="00703BAA" w:rsidRDefault="009864F0" w:rsidP="00B9214D">
            <w:pPr>
              <w:jc w:val="center"/>
              <w:rPr>
                <w:i/>
              </w:rPr>
            </w:pPr>
            <w:r w:rsidRPr="00703BAA">
              <w:rPr>
                <w:i/>
              </w:rPr>
              <w:t>100,0</w:t>
            </w:r>
          </w:p>
        </w:tc>
        <w:tc>
          <w:tcPr>
            <w:tcW w:w="645" w:type="pct"/>
            <w:gridSpan w:val="2"/>
            <w:tcBorders>
              <w:top w:val="single" w:sz="4" w:space="0" w:color="auto"/>
              <w:left w:val="single" w:sz="4" w:space="0" w:color="auto"/>
              <w:bottom w:val="single" w:sz="4" w:space="0" w:color="auto"/>
              <w:right w:val="single" w:sz="4" w:space="0" w:color="auto"/>
            </w:tcBorders>
          </w:tcPr>
          <w:p w14:paraId="6B7F4AC0" w14:textId="77777777" w:rsidR="009864F0" w:rsidRPr="00703BAA" w:rsidRDefault="009864F0" w:rsidP="00B9214D">
            <w:pPr>
              <w:jc w:val="center"/>
              <w:rPr>
                <w:i/>
              </w:rPr>
            </w:pPr>
            <w:r w:rsidRPr="00703BAA">
              <w:rPr>
                <w:i/>
              </w:rPr>
              <w:t>10</w:t>
            </w:r>
            <w:r w:rsidR="0025143E" w:rsidRPr="00703BAA">
              <w:rPr>
                <w:i/>
              </w:rPr>
              <w:t>5</w:t>
            </w:r>
            <w:r w:rsidRPr="00703BAA">
              <w:rPr>
                <w:i/>
              </w:rPr>
              <w:t>,</w:t>
            </w:r>
            <w:r w:rsidR="0025143E" w:rsidRPr="00703BAA">
              <w:rPr>
                <w:i/>
              </w:rPr>
              <w:t>6</w:t>
            </w:r>
          </w:p>
        </w:tc>
      </w:tr>
      <w:tr w:rsidR="009864F0" w:rsidRPr="00703BAA" w14:paraId="4EB3CEC3"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409FAAE0" w14:textId="77777777" w:rsidR="009864F0" w:rsidRPr="00703BAA" w:rsidRDefault="009864F0" w:rsidP="00B9214D">
            <w:r w:rsidRPr="00703BAA">
              <w:t>Обсяг капітальних інвестицій</w:t>
            </w:r>
          </w:p>
        </w:tc>
        <w:tc>
          <w:tcPr>
            <w:tcW w:w="648" w:type="pct"/>
            <w:tcBorders>
              <w:top w:val="single" w:sz="4" w:space="0" w:color="auto"/>
              <w:left w:val="single" w:sz="4" w:space="0" w:color="auto"/>
              <w:bottom w:val="single" w:sz="4" w:space="0" w:color="auto"/>
              <w:right w:val="single" w:sz="4" w:space="0" w:color="auto"/>
            </w:tcBorders>
          </w:tcPr>
          <w:p w14:paraId="486B2040" w14:textId="77777777" w:rsidR="009864F0" w:rsidRPr="00703BAA" w:rsidRDefault="009864F0" w:rsidP="00B9214D">
            <w:pPr>
              <w:tabs>
                <w:tab w:val="left" w:pos="708"/>
                <w:tab w:val="left" w:pos="2240"/>
              </w:tabs>
              <w:jc w:val="center"/>
            </w:pPr>
            <w:r w:rsidRPr="00703BAA">
              <w:t>млн. грн.</w:t>
            </w:r>
          </w:p>
        </w:tc>
        <w:tc>
          <w:tcPr>
            <w:tcW w:w="568" w:type="pct"/>
            <w:tcBorders>
              <w:top w:val="single" w:sz="4" w:space="0" w:color="auto"/>
              <w:left w:val="single" w:sz="4" w:space="0" w:color="auto"/>
              <w:bottom w:val="single" w:sz="4" w:space="0" w:color="auto"/>
              <w:right w:val="single" w:sz="4" w:space="0" w:color="auto"/>
            </w:tcBorders>
          </w:tcPr>
          <w:p w14:paraId="50C11F06" w14:textId="77777777" w:rsidR="009864F0" w:rsidRPr="00703BAA" w:rsidRDefault="00DA4616" w:rsidP="00B9214D">
            <w:pPr>
              <w:jc w:val="center"/>
              <w:rPr>
                <w:i/>
              </w:rPr>
            </w:pPr>
            <w:r w:rsidRPr="00703BAA">
              <w:rPr>
                <w:i/>
              </w:rPr>
              <w:t>263,2</w:t>
            </w:r>
          </w:p>
        </w:tc>
        <w:tc>
          <w:tcPr>
            <w:tcW w:w="710" w:type="pct"/>
            <w:tcBorders>
              <w:top w:val="single" w:sz="4" w:space="0" w:color="auto"/>
              <w:left w:val="single" w:sz="4" w:space="0" w:color="auto"/>
              <w:bottom w:val="single" w:sz="4" w:space="0" w:color="auto"/>
              <w:right w:val="single" w:sz="4" w:space="0" w:color="auto"/>
            </w:tcBorders>
          </w:tcPr>
          <w:p w14:paraId="1BD018FA" w14:textId="77777777" w:rsidR="009864F0" w:rsidRPr="00703BAA" w:rsidRDefault="00DA4616" w:rsidP="00B9214D">
            <w:pPr>
              <w:tabs>
                <w:tab w:val="left" w:pos="708"/>
                <w:tab w:val="left" w:pos="2240"/>
              </w:tabs>
              <w:jc w:val="center"/>
            </w:pPr>
            <w:r w:rsidRPr="00703BAA">
              <w:t>270,2</w:t>
            </w:r>
          </w:p>
        </w:tc>
        <w:tc>
          <w:tcPr>
            <w:tcW w:w="645" w:type="pct"/>
            <w:gridSpan w:val="2"/>
            <w:tcBorders>
              <w:top w:val="single" w:sz="4" w:space="0" w:color="auto"/>
              <w:left w:val="single" w:sz="4" w:space="0" w:color="auto"/>
              <w:bottom w:val="single" w:sz="4" w:space="0" w:color="auto"/>
              <w:right w:val="single" w:sz="4" w:space="0" w:color="auto"/>
            </w:tcBorders>
          </w:tcPr>
          <w:p w14:paraId="195AE299" w14:textId="77777777" w:rsidR="009864F0" w:rsidRPr="00703BAA" w:rsidRDefault="00DA4616" w:rsidP="00B9214D">
            <w:pPr>
              <w:tabs>
                <w:tab w:val="left" w:pos="708"/>
                <w:tab w:val="left" w:pos="2240"/>
              </w:tabs>
              <w:jc w:val="center"/>
            </w:pPr>
            <w:r w:rsidRPr="00703BAA">
              <w:t>290,0</w:t>
            </w:r>
          </w:p>
        </w:tc>
      </w:tr>
      <w:tr w:rsidR="009864F0" w:rsidRPr="00703BAA" w14:paraId="66BF4F39"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630FFE1B" w14:textId="77777777" w:rsidR="009864F0" w:rsidRPr="00703BAA" w:rsidRDefault="009864F0" w:rsidP="00B9214D">
            <w:pPr>
              <w:rPr>
                <w:i/>
              </w:rPr>
            </w:pPr>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779447E4" w14:textId="77777777" w:rsidR="009864F0" w:rsidRPr="00703BAA" w:rsidRDefault="009864F0" w:rsidP="00B9214D">
            <w:pPr>
              <w:tabs>
                <w:tab w:val="left" w:pos="708"/>
                <w:tab w:val="left" w:pos="2240"/>
              </w:tabs>
              <w:jc w:val="center"/>
              <w:rPr>
                <w:i/>
              </w:rPr>
            </w:pPr>
          </w:p>
        </w:tc>
        <w:tc>
          <w:tcPr>
            <w:tcW w:w="568" w:type="pct"/>
            <w:tcBorders>
              <w:top w:val="single" w:sz="4" w:space="0" w:color="auto"/>
              <w:left w:val="single" w:sz="4" w:space="0" w:color="auto"/>
              <w:bottom w:val="single" w:sz="4" w:space="0" w:color="auto"/>
              <w:right w:val="single" w:sz="4" w:space="0" w:color="auto"/>
            </w:tcBorders>
          </w:tcPr>
          <w:p w14:paraId="0E970039" w14:textId="77777777" w:rsidR="009864F0" w:rsidRPr="00703BAA" w:rsidRDefault="00DA4616" w:rsidP="00B9214D">
            <w:pPr>
              <w:jc w:val="center"/>
              <w:rPr>
                <w:i/>
              </w:rPr>
            </w:pPr>
            <w:r w:rsidRPr="00703BAA">
              <w:rPr>
                <w:i/>
              </w:rPr>
              <w:t>57,6</w:t>
            </w:r>
          </w:p>
        </w:tc>
        <w:tc>
          <w:tcPr>
            <w:tcW w:w="710" w:type="pct"/>
            <w:tcBorders>
              <w:top w:val="single" w:sz="4" w:space="0" w:color="auto"/>
              <w:left w:val="single" w:sz="4" w:space="0" w:color="auto"/>
              <w:bottom w:val="single" w:sz="4" w:space="0" w:color="auto"/>
              <w:right w:val="single" w:sz="4" w:space="0" w:color="auto"/>
            </w:tcBorders>
          </w:tcPr>
          <w:p w14:paraId="51F05110" w14:textId="77777777" w:rsidR="009864F0" w:rsidRPr="00703BAA" w:rsidRDefault="009864F0" w:rsidP="00B9214D">
            <w:pPr>
              <w:tabs>
                <w:tab w:val="left" w:pos="708"/>
                <w:tab w:val="left" w:pos="2240"/>
              </w:tabs>
              <w:jc w:val="center"/>
              <w:rPr>
                <w:i/>
              </w:rPr>
            </w:pPr>
            <w:r w:rsidRPr="00703BAA">
              <w:rPr>
                <w:i/>
              </w:rPr>
              <w:t>10</w:t>
            </w:r>
            <w:r w:rsidR="00DA4616" w:rsidRPr="00703BAA">
              <w:rPr>
                <w:i/>
              </w:rPr>
              <w:t>2</w:t>
            </w:r>
            <w:r w:rsidRPr="00703BAA">
              <w:rPr>
                <w:i/>
              </w:rPr>
              <w:t>,</w:t>
            </w:r>
            <w:r w:rsidR="00DA4616" w:rsidRPr="00703BAA">
              <w:rPr>
                <w:i/>
              </w:rPr>
              <w:t>7</w:t>
            </w:r>
          </w:p>
        </w:tc>
        <w:tc>
          <w:tcPr>
            <w:tcW w:w="645" w:type="pct"/>
            <w:gridSpan w:val="2"/>
            <w:tcBorders>
              <w:top w:val="single" w:sz="4" w:space="0" w:color="auto"/>
              <w:left w:val="single" w:sz="4" w:space="0" w:color="auto"/>
              <w:bottom w:val="single" w:sz="4" w:space="0" w:color="auto"/>
              <w:right w:val="single" w:sz="4" w:space="0" w:color="auto"/>
            </w:tcBorders>
          </w:tcPr>
          <w:p w14:paraId="0B62C229" w14:textId="77777777" w:rsidR="009864F0" w:rsidRPr="00703BAA" w:rsidRDefault="00DA4616" w:rsidP="00B9214D">
            <w:pPr>
              <w:tabs>
                <w:tab w:val="left" w:pos="708"/>
                <w:tab w:val="left" w:pos="2240"/>
              </w:tabs>
              <w:jc w:val="center"/>
              <w:rPr>
                <w:i/>
              </w:rPr>
            </w:pPr>
            <w:r w:rsidRPr="00703BAA">
              <w:rPr>
                <w:i/>
              </w:rPr>
              <w:t>107,3</w:t>
            </w:r>
          </w:p>
        </w:tc>
      </w:tr>
      <w:tr w:rsidR="009864F0" w:rsidRPr="00703BAA" w14:paraId="51EF90D1" w14:textId="77777777">
        <w:trPr>
          <w:gridAfter w:val="1"/>
          <w:wAfter w:w="9" w:type="pct"/>
          <w:trHeight w:val="485"/>
          <w:jc w:val="center"/>
        </w:trPr>
        <w:tc>
          <w:tcPr>
            <w:tcW w:w="2420" w:type="pct"/>
            <w:tcBorders>
              <w:top w:val="single" w:sz="4" w:space="0" w:color="auto"/>
              <w:left w:val="single" w:sz="4" w:space="0" w:color="auto"/>
              <w:bottom w:val="single" w:sz="4" w:space="0" w:color="auto"/>
              <w:right w:val="single" w:sz="4" w:space="0" w:color="auto"/>
            </w:tcBorders>
          </w:tcPr>
          <w:p w14:paraId="544F1D9D" w14:textId="77777777" w:rsidR="009864F0" w:rsidRPr="00703BAA" w:rsidRDefault="009864F0" w:rsidP="00B9214D">
            <w:r w:rsidRPr="00703BAA">
              <w:t xml:space="preserve">Експорт товарів та послуг </w:t>
            </w:r>
          </w:p>
        </w:tc>
        <w:tc>
          <w:tcPr>
            <w:tcW w:w="648" w:type="pct"/>
            <w:tcBorders>
              <w:top w:val="single" w:sz="4" w:space="0" w:color="auto"/>
              <w:left w:val="single" w:sz="4" w:space="0" w:color="auto"/>
              <w:bottom w:val="single" w:sz="4" w:space="0" w:color="auto"/>
              <w:right w:val="single" w:sz="4" w:space="0" w:color="auto"/>
            </w:tcBorders>
          </w:tcPr>
          <w:p w14:paraId="7A2FFD0D" w14:textId="77777777" w:rsidR="009864F0" w:rsidRPr="00703BAA" w:rsidRDefault="009864F0" w:rsidP="00B9214D">
            <w:pPr>
              <w:jc w:val="center"/>
            </w:pPr>
            <w:r w:rsidRPr="00703BAA">
              <w:t xml:space="preserve">млн. </w:t>
            </w:r>
            <w:proofErr w:type="spellStart"/>
            <w:r w:rsidRPr="00703BAA">
              <w:t>дол</w:t>
            </w:r>
            <w:proofErr w:type="spellEnd"/>
            <w:r w:rsidRPr="00703BAA">
              <w:t>. США</w:t>
            </w:r>
          </w:p>
        </w:tc>
        <w:tc>
          <w:tcPr>
            <w:tcW w:w="568" w:type="pct"/>
            <w:tcBorders>
              <w:top w:val="single" w:sz="4" w:space="0" w:color="auto"/>
              <w:left w:val="single" w:sz="4" w:space="0" w:color="auto"/>
              <w:bottom w:val="single" w:sz="4" w:space="0" w:color="auto"/>
              <w:right w:val="single" w:sz="4" w:space="0" w:color="auto"/>
            </w:tcBorders>
          </w:tcPr>
          <w:p w14:paraId="1E0BE6F1" w14:textId="77777777" w:rsidR="009864F0" w:rsidRPr="00703BAA" w:rsidRDefault="00DA4616" w:rsidP="00B9214D">
            <w:pPr>
              <w:jc w:val="center"/>
              <w:rPr>
                <w:i/>
              </w:rPr>
            </w:pPr>
            <w:r w:rsidRPr="00703BAA">
              <w:rPr>
                <w:i/>
              </w:rPr>
              <w:t>28,6</w:t>
            </w:r>
          </w:p>
        </w:tc>
        <w:tc>
          <w:tcPr>
            <w:tcW w:w="710" w:type="pct"/>
            <w:tcBorders>
              <w:top w:val="single" w:sz="4" w:space="0" w:color="auto"/>
              <w:left w:val="single" w:sz="4" w:space="0" w:color="auto"/>
              <w:bottom w:val="single" w:sz="4" w:space="0" w:color="auto"/>
              <w:right w:val="single" w:sz="4" w:space="0" w:color="auto"/>
            </w:tcBorders>
          </w:tcPr>
          <w:p w14:paraId="49A771E8" w14:textId="77777777" w:rsidR="009864F0" w:rsidRPr="00703BAA" w:rsidRDefault="00DA4616" w:rsidP="00B9214D">
            <w:pPr>
              <w:jc w:val="center"/>
            </w:pPr>
            <w:r w:rsidRPr="00703BAA">
              <w:t>28,9</w:t>
            </w:r>
          </w:p>
        </w:tc>
        <w:tc>
          <w:tcPr>
            <w:tcW w:w="645" w:type="pct"/>
            <w:gridSpan w:val="2"/>
            <w:tcBorders>
              <w:top w:val="single" w:sz="4" w:space="0" w:color="auto"/>
              <w:left w:val="single" w:sz="4" w:space="0" w:color="auto"/>
              <w:bottom w:val="single" w:sz="4" w:space="0" w:color="auto"/>
              <w:right w:val="single" w:sz="4" w:space="0" w:color="auto"/>
            </w:tcBorders>
          </w:tcPr>
          <w:p w14:paraId="37C9C0A0" w14:textId="77777777" w:rsidR="009864F0" w:rsidRPr="00703BAA" w:rsidRDefault="00DA4616" w:rsidP="00B9214D">
            <w:pPr>
              <w:jc w:val="center"/>
            </w:pPr>
            <w:r w:rsidRPr="00703BAA">
              <w:t>29,3</w:t>
            </w:r>
          </w:p>
        </w:tc>
      </w:tr>
      <w:tr w:rsidR="009864F0" w:rsidRPr="00703BAA" w14:paraId="59A8F528"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6E9381D5" w14:textId="77777777" w:rsidR="009864F0" w:rsidRPr="00703BAA" w:rsidRDefault="009864F0" w:rsidP="00B9214D">
            <w:pPr>
              <w:rPr>
                <w:i/>
              </w:rPr>
            </w:pPr>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2BE8B567" w14:textId="77777777" w:rsidR="009864F0" w:rsidRPr="00703BAA" w:rsidRDefault="009864F0" w:rsidP="00B9214D">
            <w:pPr>
              <w:jc w:val="center"/>
              <w:rPr>
                <w:i/>
              </w:rPr>
            </w:pPr>
          </w:p>
        </w:tc>
        <w:tc>
          <w:tcPr>
            <w:tcW w:w="568" w:type="pct"/>
            <w:tcBorders>
              <w:top w:val="single" w:sz="4" w:space="0" w:color="auto"/>
              <w:left w:val="single" w:sz="4" w:space="0" w:color="auto"/>
              <w:bottom w:val="single" w:sz="4" w:space="0" w:color="auto"/>
              <w:right w:val="single" w:sz="4" w:space="0" w:color="auto"/>
            </w:tcBorders>
          </w:tcPr>
          <w:p w14:paraId="1983EEFC" w14:textId="77777777" w:rsidR="009864F0" w:rsidRPr="00703BAA" w:rsidRDefault="00DA4616" w:rsidP="00B9214D">
            <w:pPr>
              <w:jc w:val="center"/>
              <w:rPr>
                <w:i/>
              </w:rPr>
            </w:pPr>
            <w:r w:rsidRPr="00703BAA">
              <w:rPr>
                <w:i/>
              </w:rPr>
              <w:t>92,7</w:t>
            </w:r>
          </w:p>
        </w:tc>
        <w:tc>
          <w:tcPr>
            <w:tcW w:w="710" w:type="pct"/>
            <w:tcBorders>
              <w:top w:val="single" w:sz="4" w:space="0" w:color="auto"/>
              <w:left w:val="single" w:sz="4" w:space="0" w:color="auto"/>
              <w:bottom w:val="single" w:sz="4" w:space="0" w:color="auto"/>
              <w:right w:val="single" w:sz="4" w:space="0" w:color="auto"/>
            </w:tcBorders>
          </w:tcPr>
          <w:p w14:paraId="757406B8" w14:textId="77777777" w:rsidR="009864F0" w:rsidRPr="00703BAA" w:rsidRDefault="00DA4616" w:rsidP="00B9214D">
            <w:pPr>
              <w:jc w:val="center"/>
              <w:rPr>
                <w:i/>
              </w:rPr>
            </w:pPr>
            <w:r w:rsidRPr="00703BAA">
              <w:rPr>
                <w:i/>
              </w:rPr>
              <w:t>101,0</w:t>
            </w:r>
          </w:p>
        </w:tc>
        <w:tc>
          <w:tcPr>
            <w:tcW w:w="645" w:type="pct"/>
            <w:gridSpan w:val="2"/>
            <w:tcBorders>
              <w:top w:val="single" w:sz="4" w:space="0" w:color="auto"/>
              <w:left w:val="single" w:sz="4" w:space="0" w:color="auto"/>
              <w:bottom w:val="single" w:sz="4" w:space="0" w:color="auto"/>
              <w:right w:val="single" w:sz="4" w:space="0" w:color="auto"/>
            </w:tcBorders>
          </w:tcPr>
          <w:p w14:paraId="7F32C47D" w14:textId="77777777" w:rsidR="009864F0" w:rsidRPr="00703BAA" w:rsidRDefault="00DA4616" w:rsidP="00B9214D">
            <w:pPr>
              <w:jc w:val="center"/>
              <w:rPr>
                <w:i/>
              </w:rPr>
            </w:pPr>
            <w:r w:rsidRPr="00703BAA">
              <w:rPr>
                <w:i/>
              </w:rPr>
              <w:t>101,4</w:t>
            </w:r>
          </w:p>
        </w:tc>
      </w:tr>
      <w:tr w:rsidR="009864F0" w:rsidRPr="00703BAA" w14:paraId="24F8CCEA" w14:textId="77777777">
        <w:trPr>
          <w:gridAfter w:val="1"/>
          <w:wAfter w:w="9" w:type="pct"/>
          <w:trHeight w:val="242"/>
          <w:jc w:val="center"/>
        </w:trPr>
        <w:tc>
          <w:tcPr>
            <w:tcW w:w="2420" w:type="pct"/>
            <w:tcBorders>
              <w:top w:val="single" w:sz="4" w:space="0" w:color="auto"/>
              <w:left w:val="single" w:sz="4" w:space="0" w:color="auto"/>
              <w:bottom w:val="single" w:sz="4" w:space="0" w:color="auto"/>
              <w:right w:val="single" w:sz="4" w:space="0" w:color="auto"/>
            </w:tcBorders>
          </w:tcPr>
          <w:p w14:paraId="41D1E236" w14:textId="77777777" w:rsidR="009864F0" w:rsidRPr="00703BAA" w:rsidRDefault="009864F0" w:rsidP="00B9214D">
            <w:r w:rsidRPr="00703BAA">
              <w:t xml:space="preserve">Імпорт товарів та послуг </w:t>
            </w:r>
          </w:p>
        </w:tc>
        <w:tc>
          <w:tcPr>
            <w:tcW w:w="648" w:type="pct"/>
            <w:tcBorders>
              <w:top w:val="single" w:sz="4" w:space="0" w:color="auto"/>
              <w:left w:val="single" w:sz="4" w:space="0" w:color="auto"/>
              <w:bottom w:val="single" w:sz="4" w:space="0" w:color="auto"/>
              <w:right w:val="single" w:sz="4" w:space="0" w:color="auto"/>
            </w:tcBorders>
          </w:tcPr>
          <w:p w14:paraId="2BE013ED" w14:textId="77777777" w:rsidR="009864F0" w:rsidRPr="00703BAA" w:rsidRDefault="009864F0" w:rsidP="00B9214D">
            <w:pPr>
              <w:jc w:val="center"/>
            </w:pPr>
            <w:r w:rsidRPr="00703BAA">
              <w:t xml:space="preserve">млн. </w:t>
            </w:r>
            <w:proofErr w:type="spellStart"/>
            <w:r w:rsidRPr="00703BAA">
              <w:t>дол</w:t>
            </w:r>
            <w:proofErr w:type="spellEnd"/>
            <w:r w:rsidRPr="00703BAA">
              <w:t>. США</w:t>
            </w:r>
          </w:p>
        </w:tc>
        <w:tc>
          <w:tcPr>
            <w:tcW w:w="568" w:type="pct"/>
            <w:tcBorders>
              <w:top w:val="single" w:sz="4" w:space="0" w:color="auto"/>
              <w:left w:val="single" w:sz="4" w:space="0" w:color="auto"/>
              <w:bottom w:val="single" w:sz="4" w:space="0" w:color="auto"/>
              <w:right w:val="single" w:sz="4" w:space="0" w:color="auto"/>
            </w:tcBorders>
          </w:tcPr>
          <w:p w14:paraId="4E692A90" w14:textId="77777777" w:rsidR="009864F0" w:rsidRPr="00703BAA" w:rsidRDefault="00DA4616" w:rsidP="00B9214D">
            <w:pPr>
              <w:jc w:val="center"/>
              <w:rPr>
                <w:i/>
              </w:rPr>
            </w:pPr>
            <w:r w:rsidRPr="00703BAA">
              <w:rPr>
                <w:i/>
              </w:rPr>
              <w:t>14,1</w:t>
            </w:r>
          </w:p>
        </w:tc>
        <w:tc>
          <w:tcPr>
            <w:tcW w:w="710" w:type="pct"/>
            <w:tcBorders>
              <w:top w:val="single" w:sz="4" w:space="0" w:color="auto"/>
              <w:left w:val="single" w:sz="4" w:space="0" w:color="auto"/>
              <w:bottom w:val="single" w:sz="4" w:space="0" w:color="auto"/>
              <w:right w:val="single" w:sz="4" w:space="0" w:color="auto"/>
            </w:tcBorders>
          </w:tcPr>
          <w:p w14:paraId="3392AA62" w14:textId="77777777" w:rsidR="009864F0" w:rsidRPr="00703BAA" w:rsidRDefault="00DA4616" w:rsidP="00B9214D">
            <w:pPr>
              <w:jc w:val="center"/>
            </w:pPr>
            <w:r w:rsidRPr="00703BAA">
              <w:t>13,1</w:t>
            </w:r>
          </w:p>
        </w:tc>
        <w:tc>
          <w:tcPr>
            <w:tcW w:w="645" w:type="pct"/>
            <w:gridSpan w:val="2"/>
            <w:tcBorders>
              <w:top w:val="single" w:sz="4" w:space="0" w:color="auto"/>
              <w:left w:val="single" w:sz="4" w:space="0" w:color="auto"/>
              <w:bottom w:val="single" w:sz="4" w:space="0" w:color="auto"/>
              <w:right w:val="single" w:sz="4" w:space="0" w:color="auto"/>
            </w:tcBorders>
          </w:tcPr>
          <w:p w14:paraId="1C9F43CD" w14:textId="77777777" w:rsidR="009864F0" w:rsidRPr="00703BAA" w:rsidRDefault="00DA4616" w:rsidP="00B9214D">
            <w:pPr>
              <w:jc w:val="center"/>
            </w:pPr>
            <w:r w:rsidRPr="00703BAA">
              <w:t>12,1</w:t>
            </w:r>
          </w:p>
        </w:tc>
      </w:tr>
      <w:tr w:rsidR="009864F0" w:rsidRPr="00703BAA" w14:paraId="4E956F39"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77DA04BF" w14:textId="77777777" w:rsidR="009864F0" w:rsidRPr="00703BAA" w:rsidRDefault="009864F0" w:rsidP="00B9214D">
            <w:pPr>
              <w:rPr>
                <w:i/>
              </w:rPr>
            </w:pPr>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01F50821" w14:textId="77777777" w:rsidR="009864F0" w:rsidRPr="00703BAA" w:rsidRDefault="009864F0" w:rsidP="00B9214D">
            <w:pPr>
              <w:jc w:val="center"/>
              <w:rPr>
                <w:i/>
              </w:rPr>
            </w:pPr>
          </w:p>
        </w:tc>
        <w:tc>
          <w:tcPr>
            <w:tcW w:w="568" w:type="pct"/>
            <w:tcBorders>
              <w:top w:val="single" w:sz="4" w:space="0" w:color="auto"/>
              <w:left w:val="single" w:sz="4" w:space="0" w:color="auto"/>
              <w:bottom w:val="single" w:sz="4" w:space="0" w:color="auto"/>
              <w:right w:val="single" w:sz="4" w:space="0" w:color="auto"/>
            </w:tcBorders>
          </w:tcPr>
          <w:p w14:paraId="30458D77" w14:textId="77777777" w:rsidR="009864F0" w:rsidRPr="00703BAA" w:rsidRDefault="00DA4616" w:rsidP="00B9214D">
            <w:pPr>
              <w:jc w:val="center"/>
              <w:rPr>
                <w:i/>
              </w:rPr>
            </w:pPr>
            <w:r w:rsidRPr="00703BAA">
              <w:rPr>
                <w:i/>
              </w:rPr>
              <w:t>72,8</w:t>
            </w:r>
          </w:p>
        </w:tc>
        <w:tc>
          <w:tcPr>
            <w:tcW w:w="710" w:type="pct"/>
            <w:tcBorders>
              <w:top w:val="single" w:sz="4" w:space="0" w:color="auto"/>
              <w:left w:val="single" w:sz="4" w:space="0" w:color="auto"/>
              <w:bottom w:val="single" w:sz="4" w:space="0" w:color="auto"/>
              <w:right w:val="single" w:sz="4" w:space="0" w:color="auto"/>
            </w:tcBorders>
          </w:tcPr>
          <w:p w14:paraId="7750DFE7" w14:textId="77777777" w:rsidR="009864F0" w:rsidRPr="00703BAA" w:rsidRDefault="00DA4616" w:rsidP="00DA4616">
            <w:pPr>
              <w:jc w:val="center"/>
              <w:rPr>
                <w:i/>
              </w:rPr>
            </w:pPr>
            <w:r w:rsidRPr="00703BAA">
              <w:rPr>
                <w:i/>
              </w:rPr>
              <w:t>92,9</w:t>
            </w:r>
          </w:p>
        </w:tc>
        <w:tc>
          <w:tcPr>
            <w:tcW w:w="645" w:type="pct"/>
            <w:gridSpan w:val="2"/>
            <w:tcBorders>
              <w:top w:val="single" w:sz="4" w:space="0" w:color="auto"/>
              <w:left w:val="single" w:sz="4" w:space="0" w:color="auto"/>
              <w:bottom w:val="single" w:sz="4" w:space="0" w:color="auto"/>
              <w:right w:val="single" w:sz="4" w:space="0" w:color="auto"/>
            </w:tcBorders>
          </w:tcPr>
          <w:p w14:paraId="74AA914F" w14:textId="77777777" w:rsidR="009864F0" w:rsidRPr="00703BAA" w:rsidRDefault="00DA4616" w:rsidP="00B9214D">
            <w:pPr>
              <w:jc w:val="center"/>
              <w:rPr>
                <w:i/>
              </w:rPr>
            </w:pPr>
            <w:r w:rsidRPr="00703BAA">
              <w:rPr>
                <w:i/>
              </w:rPr>
              <w:t>92,3</w:t>
            </w:r>
          </w:p>
        </w:tc>
      </w:tr>
      <w:tr w:rsidR="009864F0" w:rsidRPr="00703BAA" w14:paraId="72E91BF8"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55D8AA5C" w14:textId="77777777" w:rsidR="009864F0" w:rsidRPr="00703BAA" w:rsidRDefault="009864F0" w:rsidP="00B9214D">
            <w:pPr>
              <w:rPr>
                <w:b/>
                <w:bCs/>
                <w:i/>
              </w:rPr>
            </w:pPr>
            <w:r w:rsidRPr="00703BAA">
              <w:rPr>
                <w:b/>
                <w:bCs/>
                <w:i/>
              </w:rPr>
              <w:t>Фінансові показники</w:t>
            </w:r>
          </w:p>
        </w:tc>
        <w:tc>
          <w:tcPr>
            <w:tcW w:w="648" w:type="pct"/>
            <w:tcBorders>
              <w:top w:val="single" w:sz="4" w:space="0" w:color="auto"/>
              <w:left w:val="single" w:sz="4" w:space="0" w:color="auto"/>
              <w:bottom w:val="single" w:sz="4" w:space="0" w:color="auto"/>
              <w:right w:val="single" w:sz="4" w:space="0" w:color="auto"/>
            </w:tcBorders>
          </w:tcPr>
          <w:p w14:paraId="740C5E4A" w14:textId="77777777" w:rsidR="009864F0" w:rsidRPr="00703BAA" w:rsidRDefault="009864F0" w:rsidP="00B9214D">
            <w:pPr>
              <w:jc w:val="center"/>
              <w:rPr>
                <w:b/>
                <w:bCs/>
                <w:i/>
              </w:rPr>
            </w:pPr>
          </w:p>
        </w:tc>
        <w:tc>
          <w:tcPr>
            <w:tcW w:w="568" w:type="pct"/>
            <w:tcBorders>
              <w:top w:val="single" w:sz="4" w:space="0" w:color="auto"/>
              <w:left w:val="single" w:sz="4" w:space="0" w:color="auto"/>
              <w:bottom w:val="single" w:sz="4" w:space="0" w:color="auto"/>
              <w:right w:val="single" w:sz="4" w:space="0" w:color="auto"/>
            </w:tcBorders>
          </w:tcPr>
          <w:p w14:paraId="198A390B" w14:textId="77777777" w:rsidR="009864F0" w:rsidRPr="00703BAA" w:rsidRDefault="009864F0" w:rsidP="00B9214D">
            <w:pPr>
              <w:jc w:val="center"/>
              <w:rPr>
                <w:b/>
                <w:bCs/>
                <w:i/>
              </w:rPr>
            </w:pPr>
          </w:p>
        </w:tc>
        <w:tc>
          <w:tcPr>
            <w:tcW w:w="710" w:type="pct"/>
            <w:tcBorders>
              <w:top w:val="single" w:sz="4" w:space="0" w:color="auto"/>
              <w:left w:val="single" w:sz="4" w:space="0" w:color="auto"/>
              <w:bottom w:val="single" w:sz="4" w:space="0" w:color="auto"/>
              <w:right w:val="single" w:sz="4" w:space="0" w:color="auto"/>
            </w:tcBorders>
          </w:tcPr>
          <w:p w14:paraId="66BB0DB8" w14:textId="77777777" w:rsidR="009864F0" w:rsidRPr="00703BAA" w:rsidRDefault="009864F0" w:rsidP="00B9214D">
            <w:pPr>
              <w:jc w:val="center"/>
              <w:rPr>
                <w:b/>
                <w:bCs/>
                <w:i/>
              </w:rPr>
            </w:pPr>
          </w:p>
        </w:tc>
        <w:tc>
          <w:tcPr>
            <w:tcW w:w="645" w:type="pct"/>
            <w:gridSpan w:val="2"/>
            <w:tcBorders>
              <w:top w:val="single" w:sz="4" w:space="0" w:color="auto"/>
              <w:left w:val="single" w:sz="4" w:space="0" w:color="auto"/>
              <w:bottom w:val="single" w:sz="4" w:space="0" w:color="auto"/>
              <w:right w:val="single" w:sz="4" w:space="0" w:color="auto"/>
            </w:tcBorders>
          </w:tcPr>
          <w:p w14:paraId="310A4AEC" w14:textId="77777777" w:rsidR="009864F0" w:rsidRPr="00703BAA" w:rsidRDefault="009864F0" w:rsidP="00B9214D">
            <w:pPr>
              <w:jc w:val="center"/>
              <w:rPr>
                <w:b/>
                <w:bCs/>
                <w:i/>
              </w:rPr>
            </w:pPr>
          </w:p>
        </w:tc>
      </w:tr>
      <w:tr w:rsidR="009864F0" w:rsidRPr="00703BAA" w14:paraId="29E2FB7C"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73E2E9EF" w14:textId="77777777" w:rsidR="009864F0" w:rsidRPr="00703BAA" w:rsidRDefault="009864F0" w:rsidP="00B9214D">
            <w:pPr>
              <w:rPr>
                <w:bCs/>
              </w:rPr>
            </w:pPr>
            <w:r w:rsidRPr="00703BAA">
              <w:rPr>
                <w:bCs/>
              </w:rPr>
              <w:t>Надходження податків і зборів, обов’язкових платежів, що зараховуються до доходної частини бюджету міста</w:t>
            </w:r>
          </w:p>
        </w:tc>
        <w:tc>
          <w:tcPr>
            <w:tcW w:w="648" w:type="pct"/>
            <w:tcBorders>
              <w:top w:val="single" w:sz="4" w:space="0" w:color="auto"/>
              <w:left w:val="single" w:sz="4" w:space="0" w:color="auto"/>
              <w:bottom w:val="single" w:sz="4" w:space="0" w:color="auto"/>
              <w:right w:val="single" w:sz="4" w:space="0" w:color="auto"/>
            </w:tcBorders>
          </w:tcPr>
          <w:p w14:paraId="633564F1" w14:textId="77777777" w:rsidR="009864F0" w:rsidRPr="00703BAA" w:rsidRDefault="009864F0" w:rsidP="00B9214D">
            <w:pPr>
              <w:jc w:val="center"/>
              <w:rPr>
                <w:bCs/>
              </w:rPr>
            </w:pPr>
            <w:r w:rsidRPr="00703BAA">
              <w:rPr>
                <w:bCs/>
              </w:rPr>
              <w:t>млн. грн.</w:t>
            </w:r>
          </w:p>
        </w:tc>
        <w:tc>
          <w:tcPr>
            <w:tcW w:w="568" w:type="pct"/>
            <w:tcBorders>
              <w:top w:val="single" w:sz="4" w:space="0" w:color="auto"/>
              <w:left w:val="single" w:sz="4" w:space="0" w:color="auto"/>
              <w:bottom w:val="single" w:sz="4" w:space="0" w:color="auto"/>
              <w:right w:val="single" w:sz="4" w:space="0" w:color="auto"/>
            </w:tcBorders>
            <w:vAlign w:val="center"/>
          </w:tcPr>
          <w:p w14:paraId="126E59C7" w14:textId="77777777" w:rsidR="009864F0" w:rsidRPr="00703BAA" w:rsidRDefault="0025143E" w:rsidP="00B9214D">
            <w:pPr>
              <w:jc w:val="center"/>
            </w:pPr>
            <w:r w:rsidRPr="00703BAA">
              <w:t>183,723</w:t>
            </w:r>
          </w:p>
        </w:tc>
        <w:tc>
          <w:tcPr>
            <w:tcW w:w="710" w:type="pct"/>
            <w:tcBorders>
              <w:top w:val="single" w:sz="4" w:space="0" w:color="auto"/>
              <w:left w:val="single" w:sz="4" w:space="0" w:color="auto"/>
              <w:bottom w:val="single" w:sz="4" w:space="0" w:color="auto"/>
              <w:right w:val="single" w:sz="4" w:space="0" w:color="auto"/>
            </w:tcBorders>
            <w:vAlign w:val="center"/>
          </w:tcPr>
          <w:p w14:paraId="2E76F42C" w14:textId="77777777" w:rsidR="009864F0" w:rsidRPr="00703BAA" w:rsidRDefault="0025143E" w:rsidP="00B9214D">
            <w:pPr>
              <w:jc w:val="center"/>
            </w:pPr>
            <w:r w:rsidRPr="00703BAA">
              <w:t>188,294</w:t>
            </w:r>
          </w:p>
        </w:tc>
        <w:tc>
          <w:tcPr>
            <w:tcW w:w="645" w:type="pct"/>
            <w:gridSpan w:val="2"/>
            <w:tcBorders>
              <w:top w:val="single" w:sz="4" w:space="0" w:color="auto"/>
              <w:left w:val="single" w:sz="4" w:space="0" w:color="auto"/>
              <w:bottom w:val="single" w:sz="4" w:space="0" w:color="auto"/>
              <w:right w:val="single" w:sz="4" w:space="0" w:color="auto"/>
            </w:tcBorders>
            <w:vAlign w:val="center"/>
          </w:tcPr>
          <w:p w14:paraId="2481FD66" w14:textId="77777777" w:rsidR="009864F0" w:rsidRPr="00703BAA" w:rsidRDefault="0025143E" w:rsidP="00B9214D">
            <w:pPr>
              <w:jc w:val="center"/>
            </w:pPr>
            <w:r w:rsidRPr="00703BAA">
              <w:t>214,480</w:t>
            </w:r>
          </w:p>
        </w:tc>
      </w:tr>
      <w:tr w:rsidR="009864F0" w:rsidRPr="00703BAA" w14:paraId="1BE1DFC9"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03D69E31" w14:textId="77777777" w:rsidR="009864F0" w:rsidRPr="00703BAA" w:rsidRDefault="009864F0" w:rsidP="00B9214D">
            <w:pPr>
              <w:rPr>
                <w:b/>
                <w:i/>
              </w:rPr>
            </w:pPr>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5B7F5E9E" w14:textId="77777777" w:rsidR="009864F0" w:rsidRPr="00703BAA" w:rsidRDefault="009864F0" w:rsidP="00B9214D">
            <w:pPr>
              <w:jc w:val="center"/>
              <w:rPr>
                <w:i/>
              </w:rPr>
            </w:pPr>
          </w:p>
        </w:tc>
        <w:tc>
          <w:tcPr>
            <w:tcW w:w="568" w:type="pct"/>
            <w:tcBorders>
              <w:top w:val="single" w:sz="4" w:space="0" w:color="auto"/>
              <w:left w:val="single" w:sz="4" w:space="0" w:color="auto"/>
              <w:bottom w:val="single" w:sz="4" w:space="0" w:color="auto"/>
              <w:right w:val="single" w:sz="4" w:space="0" w:color="auto"/>
            </w:tcBorders>
          </w:tcPr>
          <w:p w14:paraId="405DC2AB" w14:textId="77777777" w:rsidR="009864F0" w:rsidRPr="00703BAA" w:rsidRDefault="0025143E" w:rsidP="00B9214D">
            <w:pPr>
              <w:jc w:val="center"/>
              <w:rPr>
                <w:i/>
              </w:rPr>
            </w:pPr>
            <w:r w:rsidRPr="00703BAA">
              <w:rPr>
                <w:i/>
              </w:rPr>
              <w:t>131,3</w:t>
            </w:r>
          </w:p>
        </w:tc>
        <w:tc>
          <w:tcPr>
            <w:tcW w:w="710" w:type="pct"/>
            <w:tcBorders>
              <w:top w:val="single" w:sz="4" w:space="0" w:color="auto"/>
              <w:left w:val="single" w:sz="4" w:space="0" w:color="auto"/>
              <w:bottom w:val="single" w:sz="4" w:space="0" w:color="auto"/>
              <w:right w:val="single" w:sz="4" w:space="0" w:color="auto"/>
            </w:tcBorders>
          </w:tcPr>
          <w:p w14:paraId="6801E9D8" w14:textId="77777777" w:rsidR="009864F0" w:rsidRPr="00703BAA" w:rsidRDefault="0025143E" w:rsidP="00B9214D">
            <w:pPr>
              <w:spacing w:after="120"/>
              <w:jc w:val="center"/>
              <w:rPr>
                <w:i/>
              </w:rPr>
            </w:pPr>
            <w:r w:rsidRPr="00703BAA">
              <w:rPr>
                <w:i/>
              </w:rPr>
              <w:t>102,5</w:t>
            </w:r>
          </w:p>
        </w:tc>
        <w:tc>
          <w:tcPr>
            <w:tcW w:w="645" w:type="pct"/>
            <w:gridSpan w:val="2"/>
            <w:tcBorders>
              <w:top w:val="single" w:sz="4" w:space="0" w:color="auto"/>
              <w:left w:val="single" w:sz="4" w:space="0" w:color="auto"/>
              <w:bottom w:val="single" w:sz="4" w:space="0" w:color="auto"/>
              <w:right w:val="single" w:sz="4" w:space="0" w:color="auto"/>
            </w:tcBorders>
          </w:tcPr>
          <w:p w14:paraId="2C74E780" w14:textId="77777777" w:rsidR="009864F0" w:rsidRPr="00703BAA" w:rsidRDefault="0025143E" w:rsidP="00B9214D">
            <w:pPr>
              <w:spacing w:after="120"/>
              <w:jc w:val="center"/>
              <w:rPr>
                <w:i/>
              </w:rPr>
            </w:pPr>
            <w:r w:rsidRPr="00703BAA">
              <w:rPr>
                <w:i/>
              </w:rPr>
              <w:t>113,9</w:t>
            </w:r>
          </w:p>
        </w:tc>
      </w:tr>
      <w:tr w:rsidR="009864F0" w:rsidRPr="00703BAA" w14:paraId="3EA5936E"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4352E408" w14:textId="77777777" w:rsidR="009864F0" w:rsidRPr="00703BAA" w:rsidRDefault="009864F0" w:rsidP="00B9214D">
            <w:pPr>
              <w:rPr>
                <w:b/>
                <w:i/>
              </w:rPr>
            </w:pPr>
            <w:r w:rsidRPr="00703BAA">
              <w:rPr>
                <w:b/>
                <w:i/>
              </w:rPr>
              <w:t>Показники рівня життя</w:t>
            </w:r>
          </w:p>
        </w:tc>
        <w:tc>
          <w:tcPr>
            <w:tcW w:w="648" w:type="pct"/>
            <w:tcBorders>
              <w:top w:val="single" w:sz="4" w:space="0" w:color="auto"/>
              <w:left w:val="single" w:sz="4" w:space="0" w:color="auto"/>
              <w:bottom w:val="single" w:sz="4" w:space="0" w:color="auto"/>
              <w:right w:val="single" w:sz="4" w:space="0" w:color="auto"/>
            </w:tcBorders>
          </w:tcPr>
          <w:p w14:paraId="5E02E1B8" w14:textId="77777777" w:rsidR="009864F0" w:rsidRPr="00703BAA" w:rsidRDefault="009864F0" w:rsidP="00B9214D">
            <w:pPr>
              <w:jc w:val="center"/>
            </w:pPr>
          </w:p>
        </w:tc>
        <w:tc>
          <w:tcPr>
            <w:tcW w:w="568" w:type="pct"/>
            <w:tcBorders>
              <w:top w:val="single" w:sz="4" w:space="0" w:color="auto"/>
              <w:left w:val="single" w:sz="4" w:space="0" w:color="auto"/>
              <w:bottom w:val="single" w:sz="4" w:space="0" w:color="auto"/>
              <w:right w:val="single" w:sz="4" w:space="0" w:color="auto"/>
            </w:tcBorders>
          </w:tcPr>
          <w:p w14:paraId="2F9A2F61" w14:textId="77777777" w:rsidR="009864F0" w:rsidRPr="00703BAA" w:rsidRDefault="009864F0" w:rsidP="00B9214D">
            <w:pPr>
              <w:jc w:val="center"/>
            </w:pPr>
          </w:p>
        </w:tc>
        <w:tc>
          <w:tcPr>
            <w:tcW w:w="710" w:type="pct"/>
            <w:tcBorders>
              <w:top w:val="single" w:sz="4" w:space="0" w:color="auto"/>
              <w:left w:val="single" w:sz="4" w:space="0" w:color="auto"/>
              <w:bottom w:val="single" w:sz="4" w:space="0" w:color="auto"/>
              <w:right w:val="single" w:sz="4" w:space="0" w:color="auto"/>
            </w:tcBorders>
          </w:tcPr>
          <w:p w14:paraId="4918666B" w14:textId="77777777" w:rsidR="009864F0" w:rsidRPr="00703BAA" w:rsidRDefault="009864F0" w:rsidP="00B9214D">
            <w:pPr>
              <w:spacing w:after="120"/>
              <w:jc w:val="center"/>
            </w:pPr>
          </w:p>
        </w:tc>
        <w:tc>
          <w:tcPr>
            <w:tcW w:w="645" w:type="pct"/>
            <w:gridSpan w:val="2"/>
            <w:tcBorders>
              <w:top w:val="single" w:sz="4" w:space="0" w:color="auto"/>
              <w:left w:val="single" w:sz="4" w:space="0" w:color="auto"/>
              <w:bottom w:val="single" w:sz="4" w:space="0" w:color="auto"/>
              <w:right w:val="single" w:sz="4" w:space="0" w:color="auto"/>
            </w:tcBorders>
          </w:tcPr>
          <w:p w14:paraId="481DE9F7" w14:textId="77777777" w:rsidR="009864F0" w:rsidRPr="00703BAA" w:rsidRDefault="009864F0" w:rsidP="00B9214D">
            <w:pPr>
              <w:spacing w:after="120"/>
              <w:jc w:val="center"/>
            </w:pPr>
          </w:p>
        </w:tc>
      </w:tr>
      <w:tr w:rsidR="009864F0" w:rsidRPr="00703BAA" w14:paraId="25C2EBBD"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7115AF9C" w14:textId="77777777" w:rsidR="009864F0" w:rsidRPr="00703BAA" w:rsidRDefault="009864F0" w:rsidP="00B9214D">
            <w:r w:rsidRPr="00703BAA">
              <w:t>Чисельність наявного населення  станом на кінець року</w:t>
            </w:r>
          </w:p>
        </w:tc>
        <w:tc>
          <w:tcPr>
            <w:tcW w:w="648" w:type="pct"/>
            <w:tcBorders>
              <w:top w:val="single" w:sz="4" w:space="0" w:color="auto"/>
              <w:left w:val="single" w:sz="4" w:space="0" w:color="auto"/>
              <w:bottom w:val="single" w:sz="4" w:space="0" w:color="auto"/>
              <w:right w:val="single" w:sz="4" w:space="0" w:color="auto"/>
            </w:tcBorders>
          </w:tcPr>
          <w:p w14:paraId="67FEECE7" w14:textId="77777777" w:rsidR="009864F0" w:rsidRPr="00703BAA" w:rsidRDefault="009864F0" w:rsidP="00B9214D">
            <w:pPr>
              <w:jc w:val="center"/>
            </w:pPr>
            <w:r w:rsidRPr="00703BAA">
              <w:t>тис. осіб</w:t>
            </w:r>
          </w:p>
        </w:tc>
        <w:tc>
          <w:tcPr>
            <w:tcW w:w="568" w:type="pct"/>
            <w:tcBorders>
              <w:top w:val="single" w:sz="4" w:space="0" w:color="auto"/>
              <w:left w:val="single" w:sz="4" w:space="0" w:color="auto"/>
              <w:bottom w:val="single" w:sz="4" w:space="0" w:color="auto"/>
              <w:right w:val="single" w:sz="4" w:space="0" w:color="auto"/>
            </w:tcBorders>
          </w:tcPr>
          <w:p w14:paraId="39D3563A" w14:textId="77777777" w:rsidR="009864F0" w:rsidRPr="00703BAA" w:rsidRDefault="00DA4616" w:rsidP="00B9214D">
            <w:pPr>
              <w:jc w:val="center"/>
            </w:pPr>
            <w:r w:rsidRPr="00703BAA">
              <w:t>36,0</w:t>
            </w:r>
          </w:p>
        </w:tc>
        <w:tc>
          <w:tcPr>
            <w:tcW w:w="710" w:type="pct"/>
            <w:tcBorders>
              <w:top w:val="single" w:sz="4" w:space="0" w:color="auto"/>
              <w:left w:val="single" w:sz="4" w:space="0" w:color="auto"/>
              <w:bottom w:val="single" w:sz="4" w:space="0" w:color="auto"/>
              <w:right w:val="single" w:sz="4" w:space="0" w:color="auto"/>
            </w:tcBorders>
          </w:tcPr>
          <w:p w14:paraId="7B9FAFA8" w14:textId="77777777" w:rsidR="009864F0" w:rsidRPr="00703BAA" w:rsidRDefault="00DA4616" w:rsidP="00B9214D">
            <w:pPr>
              <w:spacing w:after="120"/>
              <w:jc w:val="center"/>
            </w:pPr>
            <w:r w:rsidRPr="00703BAA">
              <w:t>36,0</w:t>
            </w:r>
          </w:p>
        </w:tc>
        <w:tc>
          <w:tcPr>
            <w:tcW w:w="645" w:type="pct"/>
            <w:gridSpan w:val="2"/>
            <w:tcBorders>
              <w:top w:val="single" w:sz="4" w:space="0" w:color="auto"/>
              <w:left w:val="single" w:sz="4" w:space="0" w:color="auto"/>
              <w:bottom w:val="single" w:sz="4" w:space="0" w:color="auto"/>
              <w:right w:val="single" w:sz="4" w:space="0" w:color="auto"/>
            </w:tcBorders>
          </w:tcPr>
          <w:p w14:paraId="3822AFE6" w14:textId="77777777" w:rsidR="009864F0" w:rsidRPr="00703BAA" w:rsidRDefault="00DA4616" w:rsidP="00B9214D">
            <w:pPr>
              <w:spacing w:after="120"/>
              <w:jc w:val="center"/>
            </w:pPr>
            <w:r w:rsidRPr="00703BAA">
              <w:t>36,1</w:t>
            </w:r>
          </w:p>
        </w:tc>
      </w:tr>
      <w:tr w:rsidR="009864F0" w:rsidRPr="00703BAA" w14:paraId="5464C907"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41DA7BB1" w14:textId="77777777" w:rsidR="009864F0" w:rsidRPr="00703BAA" w:rsidRDefault="009864F0" w:rsidP="00B9214D">
            <w:r w:rsidRPr="00703BAA">
              <w:t xml:space="preserve">Середній розмір заробітної плати працівників підприємств, установ, організацій. </w:t>
            </w:r>
          </w:p>
        </w:tc>
        <w:tc>
          <w:tcPr>
            <w:tcW w:w="648" w:type="pct"/>
            <w:tcBorders>
              <w:top w:val="single" w:sz="4" w:space="0" w:color="auto"/>
              <w:left w:val="single" w:sz="4" w:space="0" w:color="auto"/>
              <w:bottom w:val="single" w:sz="4" w:space="0" w:color="auto"/>
              <w:right w:val="single" w:sz="4" w:space="0" w:color="auto"/>
            </w:tcBorders>
          </w:tcPr>
          <w:p w14:paraId="75C7FA75" w14:textId="77777777" w:rsidR="009864F0" w:rsidRPr="00703BAA" w:rsidRDefault="009864F0" w:rsidP="00B9214D">
            <w:pPr>
              <w:shd w:val="clear" w:color="auto" w:fill="FFFFFF"/>
              <w:jc w:val="center"/>
            </w:pPr>
            <w:r w:rsidRPr="00703BAA">
              <w:t>грн.</w:t>
            </w:r>
          </w:p>
        </w:tc>
        <w:tc>
          <w:tcPr>
            <w:tcW w:w="568" w:type="pct"/>
            <w:tcBorders>
              <w:top w:val="single" w:sz="4" w:space="0" w:color="auto"/>
              <w:left w:val="single" w:sz="4" w:space="0" w:color="auto"/>
              <w:bottom w:val="single" w:sz="4" w:space="0" w:color="auto"/>
              <w:right w:val="single" w:sz="4" w:space="0" w:color="auto"/>
            </w:tcBorders>
          </w:tcPr>
          <w:p w14:paraId="13E04D72" w14:textId="77777777" w:rsidR="009864F0" w:rsidRPr="00703BAA" w:rsidRDefault="0025143E" w:rsidP="00B9214D">
            <w:pPr>
              <w:jc w:val="center"/>
            </w:pPr>
            <w:r w:rsidRPr="00703BAA">
              <w:t>10019,65</w:t>
            </w:r>
          </w:p>
        </w:tc>
        <w:tc>
          <w:tcPr>
            <w:tcW w:w="710" w:type="pct"/>
            <w:tcBorders>
              <w:top w:val="single" w:sz="4" w:space="0" w:color="auto"/>
              <w:left w:val="single" w:sz="4" w:space="0" w:color="auto"/>
              <w:bottom w:val="single" w:sz="4" w:space="0" w:color="auto"/>
              <w:right w:val="single" w:sz="4" w:space="0" w:color="auto"/>
            </w:tcBorders>
          </w:tcPr>
          <w:p w14:paraId="1F07DA78" w14:textId="77777777" w:rsidR="009864F0" w:rsidRPr="00703BAA" w:rsidRDefault="0025143E" w:rsidP="00B9214D">
            <w:pPr>
              <w:shd w:val="clear" w:color="auto" w:fill="FFFFFF"/>
              <w:jc w:val="center"/>
            </w:pPr>
            <w:r w:rsidRPr="00703BAA">
              <w:t>10800,00</w:t>
            </w:r>
          </w:p>
        </w:tc>
        <w:tc>
          <w:tcPr>
            <w:tcW w:w="645" w:type="pct"/>
            <w:gridSpan w:val="2"/>
            <w:tcBorders>
              <w:top w:val="single" w:sz="4" w:space="0" w:color="auto"/>
              <w:left w:val="single" w:sz="4" w:space="0" w:color="auto"/>
              <w:bottom w:val="single" w:sz="4" w:space="0" w:color="auto"/>
              <w:right w:val="single" w:sz="4" w:space="0" w:color="auto"/>
            </w:tcBorders>
          </w:tcPr>
          <w:p w14:paraId="0B54EF16" w14:textId="77777777" w:rsidR="009864F0" w:rsidRPr="00703BAA" w:rsidRDefault="0025143E" w:rsidP="00B9214D">
            <w:pPr>
              <w:shd w:val="clear" w:color="auto" w:fill="FFFFFF"/>
              <w:jc w:val="center"/>
            </w:pPr>
            <w:r w:rsidRPr="00703BAA">
              <w:t>11100,00</w:t>
            </w:r>
          </w:p>
        </w:tc>
      </w:tr>
      <w:tr w:rsidR="009864F0" w:rsidRPr="00703BAA" w14:paraId="38CE8281"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3980E790" w14:textId="77777777" w:rsidR="009864F0" w:rsidRPr="00703BAA" w:rsidRDefault="009864F0" w:rsidP="00B9214D">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214046DF" w14:textId="77777777" w:rsidR="009864F0" w:rsidRPr="00703BAA" w:rsidRDefault="009864F0" w:rsidP="00B9214D">
            <w:pPr>
              <w:shd w:val="clear" w:color="auto" w:fill="FFFFFF"/>
              <w:jc w:val="center"/>
              <w:rPr>
                <w:i/>
                <w:iCs/>
              </w:rPr>
            </w:pPr>
          </w:p>
        </w:tc>
        <w:tc>
          <w:tcPr>
            <w:tcW w:w="568" w:type="pct"/>
            <w:tcBorders>
              <w:top w:val="single" w:sz="4" w:space="0" w:color="auto"/>
              <w:left w:val="single" w:sz="4" w:space="0" w:color="auto"/>
              <w:bottom w:val="single" w:sz="4" w:space="0" w:color="auto"/>
              <w:right w:val="single" w:sz="4" w:space="0" w:color="auto"/>
            </w:tcBorders>
          </w:tcPr>
          <w:p w14:paraId="39EB9E65" w14:textId="77777777" w:rsidR="009864F0" w:rsidRPr="00703BAA" w:rsidRDefault="009864F0" w:rsidP="00B9214D">
            <w:pPr>
              <w:shd w:val="clear" w:color="auto" w:fill="FFFFFF"/>
              <w:spacing w:line="228" w:lineRule="auto"/>
              <w:jc w:val="center"/>
              <w:rPr>
                <w:i/>
              </w:rPr>
            </w:pPr>
            <w:r w:rsidRPr="00703BAA">
              <w:rPr>
                <w:i/>
              </w:rPr>
              <w:t>130,5</w:t>
            </w:r>
          </w:p>
        </w:tc>
        <w:tc>
          <w:tcPr>
            <w:tcW w:w="710" w:type="pct"/>
            <w:tcBorders>
              <w:top w:val="single" w:sz="4" w:space="0" w:color="auto"/>
              <w:left w:val="single" w:sz="4" w:space="0" w:color="auto"/>
              <w:bottom w:val="single" w:sz="4" w:space="0" w:color="auto"/>
              <w:right w:val="single" w:sz="4" w:space="0" w:color="auto"/>
            </w:tcBorders>
          </w:tcPr>
          <w:p w14:paraId="1F286A2D" w14:textId="77777777" w:rsidR="009864F0" w:rsidRPr="00703BAA" w:rsidRDefault="0025143E" w:rsidP="00B9214D">
            <w:pPr>
              <w:widowControl w:val="0"/>
              <w:jc w:val="center"/>
              <w:rPr>
                <w:i/>
              </w:rPr>
            </w:pPr>
            <w:r w:rsidRPr="00703BAA">
              <w:rPr>
                <w:i/>
              </w:rPr>
              <w:t>107,8</w:t>
            </w:r>
          </w:p>
        </w:tc>
        <w:tc>
          <w:tcPr>
            <w:tcW w:w="645" w:type="pct"/>
            <w:gridSpan w:val="2"/>
            <w:tcBorders>
              <w:top w:val="single" w:sz="4" w:space="0" w:color="auto"/>
              <w:left w:val="single" w:sz="4" w:space="0" w:color="auto"/>
              <w:bottom w:val="single" w:sz="4" w:space="0" w:color="auto"/>
              <w:right w:val="single" w:sz="4" w:space="0" w:color="auto"/>
            </w:tcBorders>
          </w:tcPr>
          <w:p w14:paraId="6C7DFFE2" w14:textId="77777777" w:rsidR="009864F0" w:rsidRPr="00703BAA" w:rsidRDefault="0025143E" w:rsidP="00B9214D">
            <w:pPr>
              <w:widowControl w:val="0"/>
              <w:jc w:val="center"/>
              <w:rPr>
                <w:i/>
              </w:rPr>
            </w:pPr>
            <w:r w:rsidRPr="00703BAA">
              <w:rPr>
                <w:i/>
              </w:rPr>
              <w:t>102,8</w:t>
            </w:r>
          </w:p>
        </w:tc>
      </w:tr>
      <w:tr w:rsidR="009864F0" w:rsidRPr="00703BAA" w14:paraId="50454E3D"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65715D03" w14:textId="77777777" w:rsidR="009864F0" w:rsidRPr="00703BAA" w:rsidRDefault="009864F0" w:rsidP="00B9214D">
            <w:r w:rsidRPr="00703BAA">
              <w:t xml:space="preserve">Кількість зайнятих в областях економіки. </w:t>
            </w:r>
          </w:p>
        </w:tc>
        <w:tc>
          <w:tcPr>
            <w:tcW w:w="648" w:type="pct"/>
            <w:tcBorders>
              <w:top w:val="single" w:sz="4" w:space="0" w:color="auto"/>
              <w:left w:val="single" w:sz="4" w:space="0" w:color="auto"/>
              <w:bottom w:val="single" w:sz="4" w:space="0" w:color="auto"/>
              <w:right w:val="single" w:sz="4" w:space="0" w:color="auto"/>
            </w:tcBorders>
          </w:tcPr>
          <w:p w14:paraId="490A273D" w14:textId="77777777" w:rsidR="009864F0" w:rsidRPr="00703BAA" w:rsidRDefault="009864F0" w:rsidP="00B9214D">
            <w:pPr>
              <w:shd w:val="clear" w:color="auto" w:fill="FFFFFF"/>
              <w:jc w:val="center"/>
              <w:rPr>
                <w:iCs/>
              </w:rPr>
            </w:pPr>
            <w:r w:rsidRPr="00703BAA">
              <w:t>осіб</w:t>
            </w:r>
          </w:p>
        </w:tc>
        <w:tc>
          <w:tcPr>
            <w:tcW w:w="568" w:type="pct"/>
            <w:tcBorders>
              <w:top w:val="single" w:sz="4" w:space="0" w:color="auto"/>
              <w:left w:val="single" w:sz="4" w:space="0" w:color="auto"/>
              <w:bottom w:val="single" w:sz="4" w:space="0" w:color="auto"/>
              <w:right w:val="single" w:sz="4" w:space="0" w:color="auto"/>
            </w:tcBorders>
          </w:tcPr>
          <w:p w14:paraId="25901F43" w14:textId="77777777" w:rsidR="009864F0" w:rsidRPr="00703BAA" w:rsidRDefault="0025143E" w:rsidP="00B9214D">
            <w:pPr>
              <w:jc w:val="center"/>
            </w:pPr>
            <w:r w:rsidRPr="00703BAA">
              <w:t>8323</w:t>
            </w:r>
          </w:p>
        </w:tc>
        <w:tc>
          <w:tcPr>
            <w:tcW w:w="710" w:type="pct"/>
            <w:tcBorders>
              <w:top w:val="single" w:sz="4" w:space="0" w:color="auto"/>
              <w:left w:val="single" w:sz="4" w:space="0" w:color="auto"/>
              <w:bottom w:val="single" w:sz="4" w:space="0" w:color="auto"/>
              <w:right w:val="single" w:sz="4" w:space="0" w:color="auto"/>
            </w:tcBorders>
          </w:tcPr>
          <w:p w14:paraId="250C077C" w14:textId="77777777" w:rsidR="009864F0" w:rsidRPr="00703BAA" w:rsidRDefault="0025143E" w:rsidP="00B9214D">
            <w:pPr>
              <w:widowControl w:val="0"/>
              <w:jc w:val="center"/>
            </w:pPr>
            <w:r w:rsidRPr="00703BAA">
              <w:t>8620</w:t>
            </w:r>
          </w:p>
        </w:tc>
        <w:tc>
          <w:tcPr>
            <w:tcW w:w="645" w:type="pct"/>
            <w:gridSpan w:val="2"/>
            <w:tcBorders>
              <w:top w:val="single" w:sz="4" w:space="0" w:color="auto"/>
              <w:left w:val="single" w:sz="4" w:space="0" w:color="auto"/>
              <w:bottom w:val="single" w:sz="4" w:space="0" w:color="auto"/>
              <w:right w:val="single" w:sz="4" w:space="0" w:color="auto"/>
            </w:tcBorders>
          </w:tcPr>
          <w:p w14:paraId="5987F816" w14:textId="77777777" w:rsidR="009864F0" w:rsidRPr="00703BAA" w:rsidRDefault="0025143E" w:rsidP="00B9214D">
            <w:pPr>
              <w:widowControl w:val="0"/>
              <w:jc w:val="center"/>
            </w:pPr>
            <w:r w:rsidRPr="00703BAA">
              <w:t>8650</w:t>
            </w:r>
          </w:p>
        </w:tc>
      </w:tr>
      <w:tr w:rsidR="009864F0" w:rsidRPr="00703BAA" w14:paraId="6B3C83DF"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0DD769BB" w14:textId="77777777" w:rsidR="009864F0" w:rsidRPr="00703BAA" w:rsidRDefault="009864F0" w:rsidP="00B9214D">
            <w:pPr>
              <w:rPr>
                <w:i/>
              </w:rPr>
            </w:pPr>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1BFFF02B" w14:textId="77777777" w:rsidR="009864F0" w:rsidRPr="00703BAA" w:rsidRDefault="009864F0" w:rsidP="00B9214D">
            <w:pPr>
              <w:shd w:val="clear" w:color="auto" w:fill="FFFFFF"/>
              <w:jc w:val="center"/>
              <w:rPr>
                <w:i/>
                <w:iCs/>
              </w:rPr>
            </w:pPr>
          </w:p>
        </w:tc>
        <w:tc>
          <w:tcPr>
            <w:tcW w:w="568" w:type="pct"/>
            <w:tcBorders>
              <w:top w:val="single" w:sz="4" w:space="0" w:color="auto"/>
              <w:left w:val="single" w:sz="4" w:space="0" w:color="auto"/>
              <w:bottom w:val="single" w:sz="4" w:space="0" w:color="auto"/>
              <w:right w:val="single" w:sz="4" w:space="0" w:color="auto"/>
            </w:tcBorders>
          </w:tcPr>
          <w:p w14:paraId="44AD752B" w14:textId="77777777" w:rsidR="009864F0" w:rsidRPr="00703BAA" w:rsidRDefault="0025143E" w:rsidP="00B9214D">
            <w:pPr>
              <w:shd w:val="clear" w:color="auto" w:fill="FFFFFF"/>
              <w:jc w:val="center"/>
              <w:rPr>
                <w:i/>
              </w:rPr>
            </w:pPr>
            <w:r w:rsidRPr="00703BAA">
              <w:rPr>
                <w:i/>
              </w:rPr>
              <w:t>103,6</w:t>
            </w:r>
          </w:p>
        </w:tc>
        <w:tc>
          <w:tcPr>
            <w:tcW w:w="710" w:type="pct"/>
            <w:tcBorders>
              <w:top w:val="single" w:sz="4" w:space="0" w:color="auto"/>
              <w:left w:val="single" w:sz="4" w:space="0" w:color="auto"/>
              <w:bottom w:val="single" w:sz="4" w:space="0" w:color="auto"/>
              <w:right w:val="single" w:sz="4" w:space="0" w:color="auto"/>
            </w:tcBorders>
          </w:tcPr>
          <w:p w14:paraId="4D74BA67" w14:textId="77777777" w:rsidR="009864F0" w:rsidRPr="00703BAA" w:rsidRDefault="0025143E" w:rsidP="00B9214D">
            <w:pPr>
              <w:shd w:val="clear" w:color="auto" w:fill="FFFFFF"/>
              <w:jc w:val="center"/>
              <w:rPr>
                <w:i/>
              </w:rPr>
            </w:pPr>
            <w:r w:rsidRPr="00703BAA">
              <w:rPr>
                <w:i/>
              </w:rPr>
              <w:t>100,3</w:t>
            </w:r>
          </w:p>
        </w:tc>
        <w:tc>
          <w:tcPr>
            <w:tcW w:w="645" w:type="pct"/>
            <w:gridSpan w:val="2"/>
            <w:tcBorders>
              <w:top w:val="single" w:sz="4" w:space="0" w:color="auto"/>
              <w:left w:val="single" w:sz="4" w:space="0" w:color="auto"/>
              <w:bottom w:val="single" w:sz="4" w:space="0" w:color="auto"/>
              <w:right w:val="single" w:sz="4" w:space="0" w:color="auto"/>
            </w:tcBorders>
          </w:tcPr>
          <w:p w14:paraId="121FDBB6" w14:textId="77777777" w:rsidR="009864F0" w:rsidRPr="00703BAA" w:rsidRDefault="0025143E" w:rsidP="00B9214D">
            <w:pPr>
              <w:shd w:val="clear" w:color="auto" w:fill="FFFFFF"/>
              <w:jc w:val="center"/>
              <w:rPr>
                <w:i/>
              </w:rPr>
            </w:pPr>
            <w:r w:rsidRPr="00703BAA">
              <w:rPr>
                <w:i/>
              </w:rPr>
              <w:t>-</w:t>
            </w:r>
          </w:p>
        </w:tc>
      </w:tr>
      <w:tr w:rsidR="009864F0" w:rsidRPr="00703BAA" w14:paraId="03C240AA"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0B9BE90B" w14:textId="77777777" w:rsidR="009864F0" w:rsidRPr="00703BAA" w:rsidRDefault="009864F0" w:rsidP="00B9214D">
            <w:r w:rsidRPr="00703BAA">
              <w:t xml:space="preserve">Питома вага </w:t>
            </w:r>
            <w:r w:rsidR="00DA4616" w:rsidRPr="00703BAA">
              <w:t>зайнятих в галузі економіки у загальній чисельності наявного населення</w:t>
            </w:r>
          </w:p>
        </w:tc>
        <w:tc>
          <w:tcPr>
            <w:tcW w:w="648" w:type="pct"/>
            <w:tcBorders>
              <w:top w:val="single" w:sz="4" w:space="0" w:color="auto"/>
              <w:left w:val="single" w:sz="4" w:space="0" w:color="auto"/>
              <w:bottom w:val="single" w:sz="4" w:space="0" w:color="auto"/>
              <w:right w:val="single" w:sz="4" w:space="0" w:color="auto"/>
            </w:tcBorders>
          </w:tcPr>
          <w:p w14:paraId="7747F52D" w14:textId="77777777" w:rsidR="009864F0" w:rsidRPr="00703BAA" w:rsidRDefault="009864F0" w:rsidP="00B9214D">
            <w:pPr>
              <w:shd w:val="clear" w:color="auto" w:fill="FFFFFF"/>
              <w:jc w:val="center"/>
              <w:rPr>
                <w:iCs/>
              </w:rPr>
            </w:pPr>
            <w:r w:rsidRPr="00703BAA">
              <w:rPr>
                <w:iCs/>
              </w:rPr>
              <w:t>%</w:t>
            </w:r>
          </w:p>
        </w:tc>
        <w:tc>
          <w:tcPr>
            <w:tcW w:w="568" w:type="pct"/>
            <w:tcBorders>
              <w:top w:val="single" w:sz="4" w:space="0" w:color="auto"/>
              <w:left w:val="single" w:sz="4" w:space="0" w:color="auto"/>
              <w:bottom w:val="single" w:sz="4" w:space="0" w:color="auto"/>
              <w:right w:val="single" w:sz="4" w:space="0" w:color="auto"/>
            </w:tcBorders>
          </w:tcPr>
          <w:p w14:paraId="1E95C9AB" w14:textId="77777777" w:rsidR="009864F0" w:rsidRPr="00703BAA" w:rsidRDefault="0025143E" w:rsidP="00B9214D">
            <w:pPr>
              <w:shd w:val="clear" w:color="auto" w:fill="FFFFFF"/>
              <w:jc w:val="center"/>
            </w:pPr>
            <w:r w:rsidRPr="00703BAA">
              <w:t>23,1</w:t>
            </w:r>
          </w:p>
        </w:tc>
        <w:tc>
          <w:tcPr>
            <w:tcW w:w="710" w:type="pct"/>
            <w:tcBorders>
              <w:top w:val="single" w:sz="4" w:space="0" w:color="auto"/>
              <w:left w:val="single" w:sz="4" w:space="0" w:color="auto"/>
              <w:bottom w:val="single" w:sz="4" w:space="0" w:color="auto"/>
              <w:right w:val="single" w:sz="4" w:space="0" w:color="auto"/>
            </w:tcBorders>
          </w:tcPr>
          <w:p w14:paraId="73666495" w14:textId="77777777" w:rsidR="009864F0" w:rsidRPr="00703BAA" w:rsidRDefault="0025143E" w:rsidP="00B9214D">
            <w:pPr>
              <w:shd w:val="clear" w:color="auto" w:fill="FFFFFF"/>
              <w:jc w:val="center"/>
            </w:pPr>
            <w:r w:rsidRPr="00703BAA">
              <w:t>23,9</w:t>
            </w:r>
          </w:p>
        </w:tc>
        <w:tc>
          <w:tcPr>
            <w:tcW w:w="645" w:type="pct"/>
            <w:gridSpan w:val="2"/>
            <w:tcBorders>
              <w:top w:val="single" w:sz="4" w:space="0" w:color="auto"/>
              <w:left w:val="single" w:sz="4" w:space="0" w:color="auto"/>
              <w:bottom w:val="single" w:sz="4" w:space="0" w:color="auto"/>
              <w:right w:val="single" w:sz="4" w:space="0" w:color="auto"/>
            </w:tcBorders>
          </w:tcPr>
          <w:p w14:paraId="3A2DA290" w14:textId="77777777" w:rsidR="009864F0" w:rsidRPr="00703BAA" w:rsidRDefault="0025143E" w:rsidP="00B9214D">
            <w:pPr>
              <w:shd w:val="clear" w:color="auto" w:fill="FFFFFF"/>
              <w:jc w:val="center"/>
            </w:pPr>
            <w:r w:rsidRPr="00703BAA">
              <w:t>24,0</w:t>
            </w:r>
          </w:p>
        </w:tc>
      </w:tr>
      <w:tr w:rsidR="009864F0" w:rsidRPr="00703BAA" w14:paraId="6093B49B"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4E375EC6" w14:textId="77777777" w:rsidR="009864F0" w:rsidRPr="00703BAA" w:rsidRDefault="009864F0" w:rsidP="00B9214D">
            <w:r w:rsidRPr="00703BAA">
              <w:t xml:space="preserve">Обсяги роздрібного товарообороту підприємств роздрібної торгівлі (у порівняних цінах) без урахування </w:t>
            </w:r>
            <w:r w:rsidRPr="00703BAA">
              <w:lastRenderedPageBreak/>
              <w:t>роздрібного товарообороту фізичних осіб підприємців</w:t>
            </w:r>
          </w:p>
        </w:tc>
        <w:tc>
          <w:tcPr>
            <w:tcW w:w="648" w:type="pct"/>
            <w:tcBorders>
              <w:top w:val="single" w:sz="4" w:space="0" w:color="auto"/>
              <w:left w:val="single" w:sz="4" w:space="0" w:color="auto"/>
              <w:bottom w:val="single" w:sz="4" w:space="0" w:color="auto"/>
              <w:right w:val="single" w:sz="4" w:space="0" w:color="auto"/>
            </w:tcBorders>
          </w:tcPr>
          <w:p w14:paraId="3D3BA16E" w14:textId="77777777" w:rsidR="009864F0" w:rsidRPr="00703BAA" w:rsidRDefault="009864F0" w:rsidP="00B9214D">
            <w:pPr>
              <w:jc w:val="center"/>
            </w:pPr>
            <w:proofErr w:type="spellStart"/>
            <w:r w:rsidRPr="00703BAA">
              <w:lastRenderedPageBreak/>
              <w:t>млн.грн</w:t>
            </w:r>
            <w:proofErr w:type="spellEnd"/>
            <w:r w:rsidRPr="00703BAA">
              <w:t>.</w:t>
            </w:r>
          </w:p>
        </w:tc>
        <w:tc>
          <w:tcPr>
            <w:tcW w:w="568" w:type="pct"/>
            <w:tcBorders>
              <w:top w:val="single" w:sz="4" w:space="0" w:color="auto"/>
              <w:left w:val="single" w:sz="4" w:space="0" w:color="auto"/>
              <w:bottom w:val="single" w:sz="4" w:space="0" w:color="auto"/>
              <w:right w:val="single" w:sz="4" w:space="0" w:color="auto"/>
            </w:tcBorders>
          </w:tcPr>
          <w:p w14:paraId="33ACC816" w14:textId="77777777" w:rsidR="009864F0" w:rsidRPr="00703BAA" w:rsidRDefault="00DA4616" w:rsidP="00B9214D">
            <w:pPr>
              <w:jc w:val="center"/>
            </w:pPr>
            <w:r w:rsidRPr="00703BAA">
              <w:t>487,6</w:t>
            </w:r>
          </w:p>
        </w:tc>
        <w:tc>
          <w:tcPr>
            <w:tcW w:w="710" w:type="pct"/>
            <w:tcBorders>
              <w:top w:val="single" w:sz="4" w:space="0" w:color="auto"/>
              <w:left w:val="single" w:sz="4" w:space="0" w:color="auto"/>
              <w:bottom w:val="single" w:sz="4" w:space="0" w:color="auto"/>
              <w:right w:val="single" w:sz="4" w:space="0" w:color="auto"/>
            </w:tcBorders>
          </w:tcPr>
          <w:p w14:paraId="0684C6A4" w14:textId="77777777" w:rsidR="009864F0" w:rsidRPr="00703BAA" w:rsidRDefault="00DA4616" w:rsidP="00B9214D">
            <w:pPr>
              <w:jc w:val="center"/>
            </w:pPr>
            <w:r w:rsidRPr="00703BAA">
              <w:t>548,0</w:t>
            </w:r>
          </w:p>
        </w:tc>
        <w:tc>
          <w:tcPr>
            <w:tcW w:w="645" w:type="pct"/>
            <w:gridSpan w:val="2"/>
            <w:tcBorders>
              <w:top w:val="single" w:sz="4" w:space="0" w:color="auto"/>
              <w:left w:val="single" w:sz="4" w:space="0" w:color="auto"/>
              <w:bottom w:val="single" w:sz="4" w:space="0" w:color="auto"/>
              <w:right w:val="single" w:sz="4" w:space="0" w:color="auto"/>
            </w:tcBorders>
          </w:tcPr>
          <w:p w14:paraId="2EC54278" w14:textId="77777777" w:rsidR="009864F0" w:rsidRPr="00703BAA" w:rsidRDefault="00DA4616" w:rsidP="00B9214D">
            <w:pPr>
              <w:jc w:val="center"/>
            </w:pPr>
            <w:r w:rsidRPr="00703BAA">
              <w:t>685,7</w:t>
            </w:r>
          </w:p>
        </w:tc>
      </w:tr>
      <w:tr w:rsidR="009864F0" w:rsidRPr="00703BAA" w14:paraId="4FE53B16"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1D84954C" w14:textId="77777777" w:rsidR="009864F0" w:rsidRPr="00703BAA" w:rsidRDefault="009864F0" w:rsidP="00B9214D">
            <w:pPr>
              <w:rPr>
                <w:i/>
              </w:rPr>
            </w:pPr>
            <w:r w:rsidRPr="00703BAA">
              <w:rPr>
                <w:i/>
              </w:rPr>
              <w:t>(у% до попереднього року)</w:t>
            </w:r>
          </w:p>
        </w:tc>
        <w:tc>
          <w:tcPr>
            <w:tcW w:w="648" w:type="pct"/>
            <w:tcBorders>
              <w:top w:val="single" w:sz="4" w:space="0" w:color="auto"/>
              <w:left w:val="single" w:sz="4" w:space="0" w:color="auto"/>
              <w:bottom w:val="single" w:sz="4" w:space="0" w:color="auto"/>
              <w:right w:val="single" w:sz="4" w:space="0" w:color="auto"/>
            </w:tcBorders>
          </w:tcPr>
          <w:p w14:paraId="0260492C" w14:textId="77777777" w:rsidR="009864F0" w:rsidRPr="00703BAA" w:rsidRDefault="009864F0" w:rsidP="00B9214D">
            <w:pPr>
              <w:jc w:val="center"/>
              <w:rPr>
                <w:i/>
              </w:rPr>
            </w:pPr>
            <w:r w:rsidRPr="00703BAA">
              <w:rPr>
                <w:i/>
              </w:rPr>
              <w:t>%</w:t>
            </w:r>
          </w:p>
        </w:tc>
        <w:tc>
          <w:tcPr>
            <w:tcW w:w="568" w:type="pct"/>
            <w:tcBorders>
              <w:top w:val="single" w:sz="4" w:space="0" w:color="auto"/>
              <w:left w:val="single" w:sz="4" w:space="0" w:color="auto"/>
              <w:bottom w:val="single" w:sz="4" w:space="0" w:color="auto"/>
              <w:right w:val="single" w:sz="4" w:space="0" w:color="auto"/>
            </w:tcBorders>
          </w:tcPr>
          <w:p w14:paraId="42E3D82E" w14:textId="77777777" w:rsidR="009864F0" w:rsidRPr="00703BAA" w:rsidRDefault="00DA4616" w:rsidP="00DA4616">
            <w:pPr>
              <w:jc w:val="center"/>
              <w:rPr>
                <w:i/>
              </w:rPr>
            </w:pPr>
            <w:r w:rsidRPr="00703BAA">
              <w:rPr>
                <w:i/>
              </w:rPr>
              <w:t>162,2</w:t>
            </w:r>
          </w:p>
        </w:tc>
        <w:tc>
          <w:tcPr>
            <w:tcW w:w="710" w:type="pct"/>
            <w:tcBorders>
              <w:top w:val="single" w:sz="4" w:space="0" w:color="auto"/>
              <w:left w:val="single" w:sz="4" w:space="0" w:color="auto"/>
              <w:bottom w:val="single" w:sz="4" w:space="0" w:color="auto"/>
              <w:right w:val="single" w:sz="4" w:space="0" w:color="auto"/>
            </w:tcBorders>
          </w:tcPr>
          <w:p w14:paraId="39E92339" w14:textId="77777777" w:rsidR="009864F0" w:rsidRPr="00703BAA" w:rsidRDefault="00DA4616" w:rsidP="00DA4616">
            <w:pPr>
              <w:jc w:val="center"/>
              <w:rPr>
                <w:i/>
              </w:rPr>
            </w:pPr>
            <w:r w:rsidRPr="00703BAA">
              <w:rPr>
                <w:i/>
              </w:rPr>
              <w:t>112,5</w:t>
            </w:r>
          </w:p>
        </w:tc>
        <w:tc>
          <w:tcPr>
            <w:tcW w:w="645" w:type="pct"/>
            <w:gridSpan w:val="2"/>
            <w:tcBorders>
              <w:top w:val="single" w:sz="4" w:space="0" w:color="auto"/>
              <w:left w:val="single" w:sz="4" w:space="0" w:color="auto"/>
              <w:bottom w:val="single" w:sz="4" w:space="0" w:color="auto"/>
              <w:right w:val="single" w:sz="4" w:space="0" w:color="auto"/>
            </w:tcBorders>
          </w:tcPr>
          <w:p w14:paraId="3FF90944" w14:textId="77777777" w:rsidR="009864F0" w:rsidRPr="00703BAA" w:rsidRDefault="009864F0" w:rsidP="00DA4616">
            <w:pPr>
              <w:jc w:val="center"/>
              <w:rPr>
                <w:i/>
              </w:rPr>
            </w:pPr>
            <w:r w:rsidRPr="00703BAA">
              <w:rPr>
                <w:i/>
              </w:rPr>
              <w:t>12</w:t>
            </w:r>
            <w:r w:rsidR="00DA4616" w:rsidRPr="00703BAA">
              <w:rPr>
                <w:i/>
              </w:rPr>
              <w:t>5</w:t>
            </w:r>
            <w:r w:rsidRPr="00703BAA">
              <w:rPr>
                <w:i/>
              </w:rPr>
              <w:t>,0</w:t>
            </w:r>
          </w:p>
        </w:tc>
      </w:tr>
      <w:tr w:rsidR="009864F0" w:rsidRPr="00703BAA" w14:paraId="1FEED2A8" w14:textId="77777777">
        <w:trPr>
          <w:gridAfter w:val="1"/>
          <w:wAfter w:w="9" w:type="pct"/>
          <w:trHeight w:val="20"/>
          <w:jc w:val="center"/>
        </w:trPr>
        <w:tc>
          <w:tcPr>
            <w:tcW w:w="2420" w:type="pct"/>
            <w:tcBorders>
              <w:top w:val="single" w:sz="4" w:space="0" w:color="auto"/>
              <w:left w:val="single" w:sz="4" w:space="0" w:color="auto"/>
              <w:bottom w:val="single" w:sz="4" w:space="0" w:color="auto"/>
              <w:right w:val="single" w:sz="4" w:space="0" w:color="auto"/>
            </w:tcBorders>
          </w:tcPr>
          <w:p w14:paraId="28189C7A" w14:textId="77777777" w:rsidR="009864F0" w:rsidRPr="00703BAA" w:rsidRDefault="009864F0" w:rsidP="00B9214D">
            <w:r w:rsidRPr="00703BAA">
              <w:t>Роздрібний товарооборот підприємств роздрібної торгівлі на 1 особу</w:t>
            </w:r>
          </w:p>
        </w:tc>
        <w:tc>
          <w:tcPr>
            <w:tcW w:w="648" w:type="pct"/>
            <w:tcBorders>
              <w:top w:val="single" w:sz="4" w:space="0" w:color="auto"/>
              <w:left w:val="single" w:sz="4" w:space="0" w:color="auto"/>
              <w:bottom w:val="single" w:sz="4" w:space="0" w:color="auto"/>
              <w:right w:val="single" w:sz="4" w:space="0" w:color="auto"/>
            </w:tcBorders>
          </w:tcPr>
          <w:p w14:paraId="5337B3DC" w14:textId="77777777" w:rsidR="009864F0" w:rsidRPr="00703BAA" w:rsidRDefault="009864F0" w:rsidP="00B9214D">
            <w:pPr>
              <w:jc w:val="center"/>
            </w:pPr>
            <w:r w:rsidRPr="00703BAA">
              <w:t>тис. грн.</w:t>
            </w:r>
          </w:p>
        </w:tc>
        <w:tc>
          <w:tcPr>
            <w:tcW w:w="568" w:type="pct"/>
            <w:tcBorders>
              <w:top w:val="single" w:sz="4" w:space="0" w:color="auto"/>
              <w:left w:val="single" w:sz="4" w:space="0" w:color="auto"/>
              <w:bottom w:val="single" w:sz="4" w:space="0" w:color="auto"/>
              <w:right w:val="single" w:sz="4" w:space="0" w:color="auto"/>
            </w:tcBorders>
          </w:tcPr>
          <w:p w14:paraId="1AFBD9F6" w14:textId="77777777" w:rsidR="009864F0" w:rsidRPr="00703BAA" w:rsidRDefault="00DA4616" w:rsidP="00DA4616">
            <w:pPr>
              <w:jc w:val="center"/>
            </w:pPr>
            <w:r w:rsidRPr="00703BAA">
              <w:t>13,5</w:t>
            </w:r>
          </w:p>
        </w:tc>
        <w:tc>
          <w:tcPr>
            <w:tcW w:w="710" w:type="pct"/>
            <w:tcBorders>
              <w:top w:val="single" w:sz="4" w:space="0" w:color="auto"/>
              <w:left w:val="single" w:sz="4" w:space="0" w:color="auto"/>
              <w:bottom w:val="single" w:sz="4" w:space="0" w:color="auto"/>
              <w:right w:val="single" w:sz="4" w:space="0" w:color="auto"/>
            </w:tcBorders>
          </w:tcPr>
          <w:p w14:paraId="4AE58071" w14:textId="77777777" w:rsidR="009864F0" w:rsidRPr="00703BAA" w:rsidRDefault="00DA4616" w:rsidP="00DA4616">
            <w:pPr>
              <w:jc w:val="center"/>
            </w:pPr>
            <w:r w:rsidRPr="00703BAA">
              <w:t>15,2</w:t>
            </w:r>
          </w:p>
        </w:tc>
        <w:tc>
          <w:tcPr>
            <w:tcW w:w="645" w:type="pct"/>
            <w:gridSpan w:val="2"/>
            <w:tcBorders>
              <w:top w:val="single" w:sz="4" w:space="0" w:color="auto"/>
              <w:left w:val="single" w:sz="4" w:space="0" w:color="auto"/>
              <w:bottom w:val="single" w:sz="4" w:space="0" w:color="auto"/>
              <w:right w:val="single" w:sz="4" w:space="0" w:color="auto"/>
            </w:tcBorders>
          </w:tcPr>
          <w:p w14:paraId="617D533A" w14:textId="77777777" w:rsidR="009864F0" w:rsidRPr="00703BAA" w:rsidRDefault="00DA4616" w:rsidP="00DA4616">
            <w:pPr>
              <w:jc w:val="center"/>
            </w:pPr>
            <w:r w:rsidRPr="00703BAA">
              <w:t>19,0</w:t>
            </w:r>
          </w:p>
        </w:tc>
      </w:tr>
    </w:tbl>
    <w:p w14:paraId="281430CE" w14:textId="77777777" w:rsidR="009864F0" w:rsidRPr="00703BAA" w:rsidRDefault="009864F0" w:rsidP="009864F0">
      <w:pPr>
        <w:widowControl w:val="0"/>
        <w:tabs>
          <w:tab w:val="left" w:pos="-240"/>
        </w:tabs>
        <w:autoSpaceDE w:val="0"/>
        <w:autoSpaceDN w:val="0"/>
        <w:adjustRightInd w:val="0"/>
      </w:pPr>
    </w:p>
    <w:sectPr w:rsidR="009864F0" w:rsidRPr="00703BAA" w:rsidSect="0072581F">
      <w:pgSz w:w="11906" w:h="16838"/>
      <w:pgMar w:top="1134" w:right="851" w:bottom="1134"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C845C" w14:textId="77777777" w:rsidR="001F2930" w:rsidRDefault="001F2930">
      <w:r>
        <w:separator/>
      </w:r>
    </w:p>
  </w:endnote>
  <w:endnote w:type="continuationSeparator" w:id="0">
    <w:p w14:paraId="40403576" w14:textId="77777777" w:rsidR="001F2930" w:rsidRDefault="001F2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ntiqua">
    <w:altName w:val="Arial Narrow"/>
    <w:charset w:val="00"/>
    <w:family w:val="auto"/>
    <w:pitch w:val="variable"/>
    <w:sig w:usb0="00000001" w:usb1="00000000" w:usb2="00000000" w:usb3="00000000" w:csb0="00000005" w:csb1="00000000"/>
  </w:font>
  <w:font w:name="UkrainianBaltica">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Impact">
    <w:panose1 w:val="020B0806030902050204"/>
    <w:charset w:val="CC"/>
    <w:family w:val="swiss"/>
    <w:pitch w:val="variable"/>
    <w:sig w:usb0="00000287" w:usb1="00000000" w:usb2="00000000" w:usb3="00000000" w:csb0="0000009F" w:csb1="00000000"/>
  </w:font>
  <w:font w:name="Thorndale">
    <w:altName w:val="Times New Roman"/>
    <w:charset w:val="00"/>
    <w:family w:val="roman"/>
    <w:pitch w:val="variable"/>
  </w:font>
  <w:font w:name="HG Mincho Light J">
    <w:altName w:val="Times New Roman"/>
    <w:charset w:val="00"/>
    <w:family w:val="auto"/>
    <w:pitch w:val="variable"/>
  </w:font>
  <w:font w:name="SourceSansPro">
    <w:altName w:val="Cambria"/>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A81C4" w14:textId="77777777" w:rsidR="001F2930" w:rsidRDefault="001F2930">
      <w:r>
        <w:separator/>
      </w:r>
    </w:p>
  </w:footnote>
  <w:footnote w:type="continuationSeparator" w:id="0">
    <w:p w14:paraId="2A3C76D1" w14:textId="77777777" w:rsidR="001F2930" w:rsidRDefault="001F2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56A32" w14:textId="13BF9305" w:rsidR="000464CE" w:rsidRDefault="008A4F94">
    <w:pPr>
      <w:pStyle w:val="af7"/>
    </w:pPr>
    <w:r>
      <w:rPr>
        <w:noProof/>
      </w:rPr>
      <mc:AlternateContent>
        <mc:Choice Requires="wps">
          <w:drawing>
            <wp:anchor distT="0" distB="0" distL="114300" distR="114300" simplePos="0" relativeHeight="251657728" behindDoc="0" locked="0" layoutInCell="0" allowOverlap="1" wp14:anchorId="0E53B927" wp14:editId="025F0E98">
              <wp:simplePos x="0" y="0"/>
              <wp:positionH relativeFrom="page">
                <wp:posOffset>3735705</wp:posOffset>
              </wp:positionH>
              <wp:positionV relativeFrom="page">
                <wp:posOffset>45720</wp:posOffset>
              </wp:positionV>
              <wp:extent cx="626745" cy="626745"/>
              <wp:effectExtent l="1905" t="7620" r="0" b="3810"/>
              <wp:wrapNone/>
              <wp:docPr id="1"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0B5DF0C" w14:textId="77777777" w:rsidR="000464CE" w:rsidRPr="00005238" w:rsidRDefault="000464CE">
                          <w:pPr>
                            <w:pStyle w:val="af9"/>
                            <w:jc w:val="center"/>
                            <w:rPr>
                              <w:b/>
                              <w:bCs/>
                              <w:color w:val="FFFFFF"/>
                              <w:sz w:val="32"/>
                              <w:szCs w:val="32"/>
                            </w:rPr>
                          </w:pPr>
                          <w:r w:rsidRPr="00005238">
                            <w:rPr>
                              <w:sz w:val="22"/>
                              <w:szCs w:val="22"/>
                            </w:rPr>
                            <w:fldChar w:fldCharType="begin"/>
                          </w:r>
                          <w:r>
                            <w:instrText>PAGE    \* MERGEFORMAT</w:instrText>
                          </w:r>
                          <w:r w:rsidRPr="00005238">
                            <w:rPr>
                              <w:sz w:val="22"/>
                              <w:szCs w:val="22"/>
                            </w:rPr>
                            <w:fldChar w:fldCharType="separate"/>
                          </w:r>
                          <w:r w:rsidR="00703BAA" w:rsidRPr="00703BAA">
                            <w:rPr>
                              <w:b/>
                              <w:bCs/>
                              <w:noProof/>
                              <w:color w:val="FFFFFF"/>
                              <w:sz w:val="32"/>
                              <w:szCs w:val="32"/>
                              <w:lang w:val="uk-UA"/>
                            </w:rPr>
                            <w:t>103</w:t>
                          </w:r>
                          <w:r w:rsidRPr="00005238">
                            <w:rPr>
                              <w:b/>
                              <w:bCs/>
                              <w:color w:val="FFFFF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E53B927" id="Oval 12" o:spid="_x0000_s1029" style="position:absolute;margin-left:294.15pt;margin-top:3.6pt;width:49.35pt;height:49.3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" o:allowincell="f" fillcolor="#40618b" stroked="f">
              <v:textbox>
                <w:txbxContent>
                  <w:p w14:paraId="00B5DF0C" w14:textId="77777777" w:rsidR="000464CE" w:rsidRPr="00005238" w:rsidRDefault="000464CE">
                    <w:pPr>
                      <w:pStyle w:val="afa"/>
                      <w:jc w:val="center"/>
                      <w:rPr>
                        <w:b/>
                        <w:bCs/>
                        <w:color w:val="FFFFFF"/>
                        <w:sz w:val="32"/>
                        <w:szCs w:val="32"/>
                      </w:rPr>
                    </w:pPr>
                    <w:r>
                      <w:rPr>
                        <w:sz w:val="22"/>
                        <w:szCs w:val="22"/>
                      </w:rPr>
                      <w:fldChar w:fldCharType="begin"/>
                    </w:r>
                    <w:r>
                      <w:instrText>PAGE    \* MERGEFORMAT</w:instrText>
                    </w:r>
                    <w:r>
                      <w:rPr>
                        <w:sz w:val="22"/>
                        <w:szCs w:val="22"/>
                      </w:rPr>
                      <w:fldChar w:fldCharType="separate"/>
                    </w:r>
                    <w:r w:rsidR="00703BAA" w:rsidRPr="00703BAA">
                      <w:rPr>
                        <w:b/>
                        <w:bCs/>
                        <w:noProof/>
                        <w:color w:val="FFFFFF"/>
                        <w:sz w:val="32"/>
                        <w:szCs w:val="32"/>
                        <w:lang w:val="uk-UA"/>
                      </w:rPr>
                      <w:t>103</w:t>
                    </w:r>
                    <w:r w:rsidRPr="00005238">
                      <w:rPr>
                        <w:b/>
                        <w:bCs/>
                        <w:color w:val="FFFFFF"/>
                        <w:sz w:val="32"/>
                        <w:szCs w:val="32"/>
                      </w:rPr>
                      <w:fldChar w:fldCharType="end"/>
                    </w:r>
                  </w:p>
                </w:txbxContent>
              </v:textbox>
              <w10:wrap anchorx="pag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3"/>
    <w:lvl w:ilvl="0">
      <w:start w:val="1"/>
      <w:numFmt w:val="bullet"/>
      <w:lvlText w:val=""/>
      <w:lvlJc w:val="left"/>
      <w:pPr>
        <w:tabs>
          <w:tab w:val="num" w:pos="1894"/>
        </w:tabs>
        <w:ind w:left="1894" w:hanging="360"/>
      </w:pPr>
      <w:rPr>
        <w:rFonts w:ascii="Symbol" w:hAnsi="Symbol" w:cs="Symbol"/>
        <w:color w:val="auto"/>
      </w:rPr>
    </w:lvl>
  </w:abstractNum>
  <w:abstractNum w:abstractNumId="1" w15:restartNumberingAfterBreak="0">
    <w:nsid w:val="00000004"/>
    <w:multiLevelType w:val="singleLevel"/>
    <w:tmpl w:val="00000004"/>
    <w:name w:val="WW8Num4"/>
    <w:lvl w:ilvl="0">
      <w:start w:val="1"/>
      <w:numFmt w:val="bullet"/>
      <w:lvlText w:val=""/>
      <w:lvlJc w:val="left"/>
      <w:pPr>
        <w:tabs>
          <w:tab w:val="num" w:pos="1245"/>
        </w:tabs>
        <w:ind w:left="1245" w:hanging="360"/>
      </w:pPr>
      <w:rPr>
        <w:rFonts w:ascii="Symbol" w:hAnsi="Symbol" w:cs="Symbol"/>
        <w:color w:val="auto"/>
        <w:lang w:val="uk-UA"/>
      </w:rPr>
    </w:lvl>
  </w:abstractNum>
  <w:abstractNum w:abstractNumId="2" w15:restartNumberingAfterBreak="0">
    <w:nsid w:val="00863E23"/>
    <w:multiLevelType w:val="multilevel"/>
    <w:tmpl w:val="E1B8FEDE"/>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E91B19"/>
    <w:multiLevelType w:val="hybridMultilevel"/>
    <w:tmpl w:val="D3E0D28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487620D"/>
    <w:multiLevelType w:val="hybridMultilevel"/>
    <w:tmpl w:val="663EC34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6E22C2B"/>
    <w:multiLevelType w:val="hybridMultilevel"/>
    <w:tmpl w:val="FBDCEE10"/>
    <w:lvl w:ilvl="0" w:tplc="5B5EB038">
      <w:start w:val="1"/>
      <w:numFmt w:val="bullet"/>
      <w:lvlText w:val=""/>
      <w:lvlJc w:val="left"/>
      <w:pPr>
        <w:tabs>
          <w:tab w:val="num" w:pos="1080"/>
        </w:tabs>
        <w:ind w:left="1080" w:hanging="360"/>
      </w:pPr>
      <w:rPr>
        <w:rFonts w:ascii="Wingdings" w:hAnsi="Wingdings" w:hint="default"/>
        <w:color w:val="auto"/>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86F499D"/>
    <w:multiLevelType w:val="hybridMultilevel"/>
    <w:tmpl w:val="B356826C"/>
    <w:lvl w:ilvl="0" w:tplc="C0CCCB00">
      <w:start w:val="1"/>
      <w:numFmt w:val="bullet"/>
      <w:lvlText w:val=""/>
      <w:lvlJc w:val="left"/>
      <w:pPr>
        <w:tabs>
          <w:tab w:val="num" w:pos="1260"/>
        </w:tabs>
        <w:ind w:left="12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99374D4"/>
    <w:multiLevelType w:val="hybridMultilevel"/>
    <w:tmpl w:val="868AC8CC"/>
    <w:lvl w:ilvl="0" w:tplc="E7CCFC00">
      <w:start w:val="5"/>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AD42813"/>
    <w:multiLevelType w:val="hybridMultilevel"/>
    <w:tmpl w:val="148ED8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0D897865"/>
    <w:multiLevelType w:val="hybridMultilevel"/>
    <w:tmpl w:val="A4C8244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107F1C39"/>
    <w:multiLevelType w:val="hybridMultilevel"/>
    <w:tmpl w:val="E70EAE3A"/>
    <w:lvl w:ilvl="0" w:tplc="C0CCCB00">
      <w:start w:val="1"/>
      <w:numFmt w:val="bullet"/>
      <w:lvlText w:val=""/>
      <w:lvlJc w:val="left"/>
      <w:pPr>
        <w:tabs>
          <w:tab w:val="num" w:pos="1188"/>
        </w:tabs>
        <w:ind w:left="1188" w:hanging="360"/>
      </w:pPr>
      <w:rPr>
        <w:rFonts w:ascii="Symbol" w:hAnsi="Symbol" w:hint="default"/>
        <w:color w:val="auto"/>
      </w:rPr>
    </w:lvl>
    <w:lvl w:ilvl="1" w:tplc="04190003">
      <w:start w:val="1"/>
      <w:numFmt w:val="bullet"/>
      <w:lvlText w:val="o"/>
      <w:lvlJc w:val="left"/>
      <w:pPr>
        <w:tabs>
          <w:tab w:val="num" w:pos="1648"/>
        </w:tabs>
        <w:ind w:left="1648" w:hanging="360"/>
      </w:pPr>
      <w:rPr>
        <w:rFonts w:ascii="Courier New" w:hAnsi="Courier New" w:hint="default"/>
      </w:rPr>
    </w:lvl>
    <w:lvl w:ilvl="2" w:tplc="04190005">
      <w:start w:val="1"/>
      <w:numFmt w:val="bullet"/>
      <w:lvlText w:val=""/>
      <w:lvlJc w:val="left"/>
      <w:pPr>
        <w:tabs>
          <w:tab w:val="num" w:pos="2368"/>
        </w:tabs>
        <w:ind w:left="2368" w:hanging="360"/>
      </w:pPr>
      <w:rPr>
        <w:rFonts w:ascii="Wingdings" w:hAnsi="Wingdings" w:hint="default"/>
      </w:rPr>
    </w:lvl>
    <w:lvl w:ilvl="3" w:tplc="04190001">
      <w:start w:val="1"/>
      <w:numFmt w:val="bullet"/>
      <w:lvlText w:val=""/>
      <w:lvlJc w:val="left"/>
      <w:pPr>
        <w:tabs>
          <w:tab w:val="num" w:pos="3088"/>
        </w:tabs>
        <w:ind w:left="3088" w:hanging="360"/>
      </w:pPr>
      <w:rPr>
        <w:rFonts w:ascii="Symbol" w:hAnsi="Symbol" w:hint="default"/>
      </w:rPr>
    </w:lvl>
    <w:lvl w:ilvl="4" w:tplc="04190003">
      <w:start w:val="1"/>
      <w:numFmt w:val="bullet"/>
      <w:lvlText w:val="o"/>
      <w:lvlJc w:val="left"/>
      <w:pPr>
        <w:tabs>
          <w:tab w:val="num" w:pos="3808"/>
        </w:tabs>
        <w:ind w:left="3808" w:hanging="360"/>
      </w:pPr>
      <w:rPr>
        <w:rFonts w:ascii="Courier New" w:hAnsi="Courier New" w:hint="default"/>
      </w:rPr>
    </w:lvl>
    <w:lvl w:ilvl="5" w:tplc="04190005">
      <w:start w:val="1"/>
      <w:numFmt w:val="bullet"/>
      <w:lvlText w:val=""/>
      <w:lvlJc w:val="left"/>
      <w:pPr>
        <w:tabs>
          <w:tab w:val="num" w:pos="4528"/>
        </w:tabs>
        <w:ind w:left="4528" w:hanging="360"/>
      </w:pPr>
      <w:rPr>
        <w:rFonts w:ascii="Wingdings" w:hAnsi="Wingdings" w:hint="default"/>
      </w:rPr>
    </w:lvl>
    <w:lvl w:ilvl="6" w:tplc="04190001">
      <w:start w:val="1"/>
      <w:numFmt w:val="bullet"/>
      <w:lvlText w:val=""/>
      <w:lvlJc w:val="left"/>
      <w:pPr>
        <w:tabs>
          <w:tab w:val="num" w:pos="5248"/>
        </w:tabs>
        <w:ind w:left="5248" w:hanging="360"/>
      </w:pPr>
      <w:rPr>
        <w:rFonts w:ascii="Symbol" w:hAnsi="Symbol" w:hint="default"/>
      </w:rPr>
    </w:lvl>
    <w:lvl w:ilvl="7" w:tplc="04190003">
      <w:start w:val="1"/>
      <w:numFmt w:val="bullet"/>
      <w:lvlText w:val="o"/>
      <w:lvlJc w:val="left"/>
      <w:pPr>
        <w:tabs>
          <w:tab w:val="num" w:pos="5968"/>
        </w:tabs>
        <w:ind w:left="5968" w:hanging="360"/>
      </w:pPr>
      <w:rPr>
        <w:rFonts w:ascii="Courier New" w:hAnsi="Courier New" w:hint="default"/>
      </w:rPr>
    </w:lvl>
    <w:lvl w:ilvl="8" w:tplc="04190005">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161268CA"/>
    <w:multiLevelType w:val="hybridMultilevel"/>
    <w:tmpl w:val="C8BC687A"/>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2" w15:restartNumberingAfterBreak="0">
    <w:nsid w:val="175C67B7"/>
    <w:multiLevelType w:val="hybridMultilevel"/>
    <w:tmpl w:val="BE30CE12"/>
    <w:lvl w:ilvl="0" w:tplc="0C76499E">
      <w:numFmt w:val="bullet"/>
      <w:lvlText w:val="-"/>
      <w:lvlJc w:val="left"/>
      <w:pPr>
        <w:ind w:left="1536" w:hanging="360"/>
      </w:pPr>
      <w:rPr>
        <w:rFonts w:ascii="Times New Roman" w:eastAsia="Times New Roman" w:hAnsi="Times New Roman" w:cs="Times New Roman" w:hint="default"/>
      </w:rPr>
    </w:lvl>
    <w:lvl w:ilvl="1" w:tplc="04190003">
      <w:start w:val="1"/>
      <w:numFmt w:val="bullet"/>
      <w:lvlText w:val="o"/>
      <w:lvlJc w:val="left"/>
      <w:pPr>
        <w:ind w:left="2256" w:hanging="360"/>
      </w:pPr>
      <w:rPr>
        <w:rFonts w:ascii="Courier New" w:hAnsi="Courier New" w:cs="Courier New" w:hint="default"/>
      </w:rPr>
    </w:lvl>
    <w:lvl w:ilvl="2" w:tplc="04190005">
      <w:start w:val="1"/>
      <w:numFmt w:val="bullet"/>
      <w:lvlText w:val=""/>
      <w:lvlJc w:val="left"/>
      <w:pPr>
        <w:ind w:left="2976" w:hanging="360"/>
      </w:pPr>
      <w:rPr>
        <w:rFonts w:ascii="Wingdings" w:hAnsi="Wingdings" w:hint="default"/>
      </w:rPr>
    </w:lvl>
    <w:lvl w:ilvl="3" w:tplc="04190001">
      <w:start w:val="1"/>
      <w:numFmt w:val="bullet"/>
      <w:lvlText w:val=""/>
      <w:lvlJc w:val="left"/>
      <w:pPr>
        <w:ind w:left="3696" w:hanging="360"/>
      </w:pPr>
      <w:rPr>
        <w:rFonts w:ascii="Symbol" w:hAnsi="Symbol" w:hint="default"/>
      </w:rPr>
    </w:lvl>
    <w:lvl w:ilvl="4" w:tplc="04190003">
      <w:start w:val="1"/>
      <w:numFmt w:val="bullet"/>
      <w:lvlText w:val="o"/>
      <w:lvlJc w:val="left"/>
      <w:pPr>
        <w:ind w:left="4416" w:hanging="360"/>
      </w:pPr>
      <w:rPr>
        <w:rFonts w:ascii="Courier New" w:hAnsi="Courier New" w:cs="Courier New" w:hint="default"/>
      </w:rPr>
    </w:lvl>
    <w:lvl w:ilvl="5" w:tplc="04190005">
      <w:start w:val="1"/>
      <w:numFmt w:val="bullet"/>
      <w:lvlText w:val=""/>
      <w:lvlJc w:val="left"/>
      <w:pPr>
        <w:ind w:left="5136" w:hanging="360"/>
      </w:pPr>
      <w:rPr>
        <w:rFonts w:ascii="Wingdings" w:hAnsi="Wingdings" w:hint="default"/>
      </w:rPr>
    </w:lvl>
    <w:lvl w:ilvl="6" w:tplc="04190001">
      <w:start w:val="1"/>
      <w:numFmt w:val="bullet"/>
      <w:lvlText w:val=""/>
      <w:lvlJc w:val="left"/>
      <w:pPr>
        <w:ind w:left="5856" w:hanging="360"/>
      </w:pPr>
      <w:rPr>
        <w:rFonts w:ascii="Symbol" w:hAnsi="Symbol" w:hint="default"/>
      </w:rPr>
    </w:lvl>
    <w:lvl w:ilvl="7" w:tplc="04190003">
      <w:start w:val="1"/>
      <w:numFmt w:val="bullet"/>
      <w:lvlText w:val="o"/>
      <w:lvlJc w:val="left"/>
      <w:pPr>
        <w:ind w:left="6576" w:hanging="360"/>
      </w:pPr>
      <w:rPr>
        <w:rFonts w:ascii="Courier New" w:hAnsi="Courier New" w:cs="Courier New" w:hint="default"/>
      </w:rPr>
    </w:lvl>
    <w:lvl w:ilvl="8" w:tplc="04190005">
      <w:start w:val="1"/>
      <w:numFmt w:val="bullet"/>
      <w:lvlText w:val=""/>
      <w:lvlJc w:val="left"/>
      <w:pPr>
        <w:ind w:left="7296" w:hanging="360"/>
      </w:pPr>
      <w:rPr>
        <w:rFonts w:ascii="Wingdings" w:hAnsi="Wingdings" w:hint="default"/>
      </w:rPr>
    </w:lvl>
  </w:abstractNum>
  <w:abstractNum w:abstractNumId="13" w15:restartNumberingAfterBreak="0">
    <w:nsid w:val="181E687D"/>
    <w:multiLevelType w:val="hybridMultilevel"/>
    <w:tmpl w:val="889A16B4"/>
    <w:lvl w:ilvl="0" w:tplc="2B967F0C">
      <w:start w:val="201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Times New Roman"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Times New Roman"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Times New Roman"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C26979"/>
    <w:multiLevelType w:val="hybridMultilevel"/>
    <w:tmpl w:val="F15A89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F2758F"/>
    <w:multiLevelType w:val="hybridMultilevel"/>
    <w:tmpl w:val="3FAC091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1CF176DA"/>
    <w:multiLevelType w:val="hybridMultilevel"/>
    <w:tmpl w:val="97783D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9D340D"/>
    <w:multiLevelType w:val="hybridMultilevel"/>
    <w:tmpl w:val="AE14DFC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233E4207"/>
    <w:multiLevelType w:val="hybridMultilevel"/>
    <w:tmpl w:val="360CEB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23E82520"/>
    <w:multiLevelType w:val="hybridMultilevel"/>
    <w:tmpl w:val="29BA305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2A634EE6"/>
    <w:multiLevelType w:val="hybridMultilevel"/>
    <w:tmpl w:val="467C800E"/>
    <w:lvl w:ilvl="0" w:tplc="C0CCCB00">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774C36"/>
    <w:multiLevelType w:val="hybridMultilevel"/>
    <w:tmpl w:val="CC568C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F71396C"/>
    <w:multiLevelType w:val="multilevel"/>
    <w:tmpl w:val="6066B3D0"/>
    <w:lvl w:ilvl="0">
      <w:numFmt w:val="decimal"/>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2FFC05ED"/>
    <w:multiLevelType w:val="hybridMultilevel"/>
    <w:tmpl w:val="1422C1CA"/>
    <w:lvl w:ilvl="0" w:tplc="C0CCCB00">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014D8E"/>
    <w:multiLevelType w:val="hybridMultilevel"/>
    <w:tmpl w:val="308002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31816CEB"/>
    <w:multiLevelType w:val="hybridMultilevel"/>
    <w:tmpl w:val="B05ADFE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6" w15:restartNumberingAfterBreak="0">
    <w:nsid w:val="31FF5330"/>
    <w:multiLevelType w:val="hybridMultilevel"/>
    <w:tmpl w:val="2B34D65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33464F10"/>
    <w:multiLevelType w:val="hybridMultilevel"/>
    <w:tmpl w:val="9F7A854A"/>
    <w:lvl w:ilvl="0" w:tplc="C0CCCB00">
      <w:start w:val="1"/>
      <w:numFmt w:val="bullet"/>
      <w:lvlText w:val=""/>
      <w:lvlJc w:val="left"/>
      <w:pPr>
        <w:tabs>
          <w:tab w:val="num" w:pos="540"/>
        </w:tabs>
        <w:ind w:left="540" w:hanging="360"/>
      </w:pPr>
      <w:rPr>
        <w:rFonts w:ascii="Symbol" w:hAnsi="Symbol" w:hint="default"/>
        <w:color w:val="auto"/>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342D5AC2"/>
    <w:multiLevelType w:val="hybridMultilevel"/>
    <w:tmpl w:val="E56E2E3C"/>
    <w:lvl w:ilvl="0" w:tplc="319A2CB0">
      <w:numFmt w:val="bullet"/>
      <w:lvlText w:val="-"/>
      <w:lvlJc w:val="left"/>
      <w:pPr>
        <w:ind w:left="720" w:hanging="360"/>
      </w:pPr>
      <w:rPr>
        <w:rFonts w:ascii="Arial" w:eastAsia="Times New Roman" w:hAnsi="Arial"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3C012952"/>
    <w:multiLevelType w:val="hybridMultilevel"/>
    <w:tmpl w:val="DD8A88DE"/>
    <w:lvl w:ilvl="0" w:tplc="B730274C">
      <w:start w:val="11"/>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30" w15:restartNumberingAfterBreak="0">
    <w:nsid w:val="3E173C28"/>
    <w:multiLevelType w:val="hybridMultilevel"/>
    <w:tmpl w:val="9F60AA08"/>
    <w:lvl w:ilvl="0" w:tplc="6ABAC866">
      <w:start w:val="150"/>
      <w:numFmt w:val="bullet"/>
      <w:lvlText w:val="-"/>
      <w:lvlJc w:val="left"/>
      <w:pPr>
        <w:tabs>
          <w:tab w:val="num" w:pos="644"/>
        </w:tabs>
        <w:ind w:left="644" w:hanging="360"/>
      </w:pPr>
      <w:rPr>
        <w:rFonts w:ascii="Times New Roman" w:eastAsia="Times New Roman" w:hAnsi="Times New Roman" w:hint="default"/>
        <w:color w:val="auto"/>
        <w:sz w:val="28"/>
      </w:rPr>
    </w:lvl>
    <w:lvl w:ilvl="1" w:tplc="04190003">
      <w:start w:val="1"/>
      <w:numFmt w:val="bullet"/>
      <w:lvlText w:val="o"/>
      <w:lvlJc w:val="left"/>
      <w:pPr>
        <w:tabs>
          <w:tab w:val="num" w:pos="1364"/>
        </w:tabs>
        <w:ind w:left="1364" w:hanging="360"/>
      </w:pPr>
      <w:rPr>
        <w:rFonts w:ascii="Courier New" w:hAnsi="Courier New" w:hint="default"/>
      </w:rPr>
    </w:lvl>
    <w:lvl w:ilvl="2" w:tplc="04190005">
      <w:start w:val="1"/>
      <w:numFmt w:val="bullet"/>
      <w:lvlText w:val=""/>
      <w:lvlJc w:val="left"/>
      <w:pPr>
        <w:tabs>
          <w:tab w:val="num" w:pos="2084"/>
        </w:tabs>
        <w:ind w:left="2084" w:hanging="360"/>
      </w:pPr>
      <w:rPr>
        <w:rFonts w:ascii="Wingdings" w:hAnsi="Wingdings" w:hint="default"/>
      </w:rPr>
    </w:lvl>
    <w:lvl w:ilvl="3" w:tplc="04190001">
      <w:start w:val="1"/>
      <w:numFmt w:val="bullet"/>
      <w:lvlText w:val=""/>
      <w:lvlJc w:val="left"/>
      <w:pPr>
        <w:tabs>
          <w:tab w:val="num" w:pos="2804"/>
        </w:tabs>
        <w:ind w:left="2804" w:hanging="360"/>
      </w:pPr>
      <w:rPr>
        <w:rFonts w:ascii="Symbol" w:hAnsi="Symbol" w:hint="default"/>
      </w:rPr>
    </w:lvl>
    <w:lvl w:ilvl="4" w:tplc="04190003">
      <w:start w:val="1"/>
      <w:numFmt w:val="bullet"/>
      <w:lvlText w:val="o"/>
      <w:lvlJc w:val="left"/>
      <w:pPr>
        <w:tabs>
          <w:tab w:val="num" w:pos="3524"/>
        </w:tabs>
        <w:ind w:left="3524" w:hanging="360"/>
      </w:pPr>
      <w:rPr>
        <w:rFonts w:ascii="Courier New" w:hAnsi="Courier New" w:hint="default"/>
      </w:rPr>
    </w:lvl>
    <w:lvl w:ilvl="5" w:tplc="04190005">
      <w:start w:val="1"/>
      <w:numFmt w:val="bullet"/>
      <w:lvlText w:val=""/>
      <w:lvlJc w:val="left"/>
      <w:pPr>
        <w:tabs>
          <w:tab w:val="num" w:pos="4244"/>
        </w:tabs>
        <w:ind w:left="4244" w:hanging="360"/>
      </w:pPr>
      <w:rPr>
        <w:rFonts w:ascii="Wingdings" w:hAnsi="Wingdings" w:hint="default"/>
      </w:rPr>
    </w:lvl>
    <w:lvl w:ilvl="6" w:tplc="04190001">
      <w:start w:val="1"/>
      <w:numFmt w:val="bullet"/>
      <w:lvlText w:val=""/>
      <w:lvlJc w:val="left"/>
      <w:pPr>
        <w:tabs>
          <w:tab w:val="num" w:pos="4964"/>
        </w:tabs>
        <w:ind w:left="4964" w:hanging="360"/>
      </w:pPr>
      <w:rPr>
        <w:rFonts w:ascii="Symbol" w:hAnsi="Symbol" w:hint="default"/>
      </w:rPr>
    </w:lvl>
    <w:lvl w:ilvl="7" w:tplc="04190003">
      <w:start w:val="1"/>
      <w:numFmt w:val="bullet"/>
      <w:lvlText w:val="o"/>
      <w:lvlJc w:val="left"/>
      <w:pPr>
        <w:tabs>
          <w:tab w:val="num" w:pos="5684"/>
        </w:tabs>
        <w:ind w:left="5684" w:hanging="360"/>
      </w:pPr>
      <w:rPr>
        <w:rFonts w:ascii="Courier New" w:hAnsi="Courier New" w:hint="default"/>
      </w:rPr>
    </w:lvl>
    <w:lvl w:ilvl="8" w:tplc="04190005">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45285E28"/>
    <w:multiLevelType w:val="hybridMultilevel"/>
    <w:tmpl w:val="877C3752"/>
    <w:lvl w:ilvl="0" w:tplc="BF0E10EC">
      <w:start w:val="1"/>
      <w:numFmt w:val="decimal"/>
      <w:lvlText w:val="%1."/>
      <w:lvlJc w:val="left"/>
      <w:pPr>
        <w:ind w:left="720" w:hanging="360"/>
      </w:pPr>
      <w:rPr>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15:restartNumberingAfterBreak="0">
    <w:nsid w:val="469B62A4"/>
    <w:multiLevelType w:val="hybridMultilevel"/>
    <w:tmpl w:val="FB36E8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48AB107E"/>
    <w:multiLevelType w:val="hybridMultilevel"/>
    <w:tmpl w:val="960A6B2C"/>
    <w:lvl w:ilvl="0" w:tplc="D480D6F2">
      <w:start w:val="1"/>
      <w:numFmt w:val="bullet"/>
      <w:lvlText w:val=""/>
      <w:lvlJc w:val="left"/>
      <w:pPr>
        <w:tabs>
          <w:tab w:val="num" w:pos="1188"/>
        </w:tabs>
        <w:ind w:left="1188" w:hanging="360"/>
      </w:pPr>
      <w:rPr>
        <w:rFonts w:ascii="Symbol" w:hAnsi="Symbol" w:hint="default"/>
        <w:color w:val="auto"/>
        <w:sz w:val="24"/>
        <w:szCs w:val="24"/>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15:restartNumberingAfterBreak="0">
    <w:nsid w:val="499354A4"/>
    <w:multiLevelType w:val="hybridMultilevel"/>
    <w:tmpl w:val="2C8423AC"/>
    <w:lvl w:ilvl="0" w:tplc="C0CCCB00">
      <w:start w:val="1"/>
      <w:numFmt w:val="bullet"/>
      <w:lvlText w:val=""/>
      <w:lvlJc w:val="left"/>
      <w:pPr>
        <w:tabs>
          <w:tab w:val="num" w:pos="1189"/>
        </w:tabs>
        <w:ind w:left="1189" w:hanging="360"/>
      </w:pPr>
      <w:rPr>
        <w:rFonts w:ascii="Symbol" w:hAnsi="Symbol" w:hint="default"/>
        <w:color w:val="auto"/>
      </w:rPr>
    </w:lvl>
    <w:lvl w:ilvl="1" w:tplc="04190001">
      <w:start w:val="1"/>
      <w:numFmt w:val="bullet"/>
      <w:lvlText w:val=""/>
      <w:lvlJc w:val="left"/>
      <w:pPr>
        <w:tabs>
          <w:tab w:val="num" w:pos="2149"/>
        </w:tabs>
        <w:ind w:left="2149" w:hanging="360"/>
      </w:pPr>
      <w:rPr>
        <w:rFonts w:ascii="Symbol" w:hAnsi="Symbol" w:hint="default"/>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4A8A47B7"/>
    <w:multiLevelType w:val="hybridMultilevel"/>
    <w:tmpl w:val="332A52B6"/>
    <w:lvl w:ilvl="0" w:tplc="A87E86C4">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EC0E0E"/>
    <w:multiLevelType w:val="hybridMultilevel"/>
    <w:tmpl w:val="2E805E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51FF7A0E"/>
    <w:multiLevelType w:val="hybridMultilevel"/>
    <w:tmpl w:val="88CEB7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3256843"/>
    <w:multiLevelType w:val="hybridMultilevel"/>
    <w:tmpl w:val="F2A8DC62"/>
    <w:lvl w:ilvl="0" w:tplc="578888FA">
      <w:start w:val="1"/>
      <w:numFmt w:val="bullet"/>
      <w:lvlText w:val=""/>
      <w:lvlJc w:val="left"/>
      <w:pPr>
        <w:tabs>
          <w:tab w:val="num" w:pos="1494"/>
        </w:tabs>
        <w:ind w:left="1494" w:hanging="360"/>
      </w:pPr>
      <w:rPr>
        <w:rFonts w:ascii="Symbol" w:hAnsi="Symbol" w:hint="default"/>
        <w:color w:val="4472C4"/>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53BB0361"/>
    <w:multiLevelType w:val="hybridMultilevel"/>
    <w:tmpl w:val="E452A298"/>
    <w:lvl w:ilvl="0" w:tplc="04220001">
      <w:start w:val="1"/>
      <w:numFmt w:val="bullet"/>
      <w:lvlText w:val=""/>
      <w:lvlJc w:val="left"/>
      <w:pPr>
        <w:ind w:left="780" w:hanging="360"/>
      </w:pPr>
      <w:rPr>
        <w:rFonts w:ascii="Symbol" w:hAnsi="Symbol"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40" w15:restartNumberingAfterBreak="0">
    <w:nsid w:val="603B7CFC"/>
    <w:multiLevelType w:val="hybridMultilevel"/>
    <w:tmpl w:val="E4FE6D3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1" w15:restartNumberingAfterBreak="0">
    <w:nsid w:val="634C29A0"/>
    <w:multiLevelType w:val="hybridMultilevel"/>
    <w:tmpl w:val="65D654B0"/>
    <w:lvl w:ilvl="0" w:tplc="C0CCCB00">
      <w:start w:val="1"/>
      <w:numFmt w:val="bullet"/>
      <w:lvlText w:val=""/>
      <w:lvlJc w:val="left"/>
      <w:pPr>
        <w:tabs>
          <w:tab w:val="num" w:pos="480"/>
        </w:tabs>
        <w:ind w:left="480" w:hanging="360"/>
      </w:pPr>
      <w:rPr>
        <w:rFonts w:ascii="Symbol" w:hAnsi="Symbol" w:hint="default"/>
        <w:color w:val="auto"/>
      </w:rPr>
    </w:lvl>
    <w:lvl w:ilvl="1" w:tplc="0422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49B66DC"/>
    <w:multiLevelType w:val="hybridMultilevel"/>
    <w:tmpl w:val="1FB242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75750B1"/>
    <w:multiLevelType w:val="hybridMultilevel"/>
    <w:tmpl w:val="C4F45E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8026B17"/>
    <w:multiLevelType w:val="hybridMultilevel"/>
    <w:tmpl w:val="51A0D750"/>
    <w:lvl w:ilvl="0" w:tplc="8B78E7EA">
      <w:start w:val="1"/>
      <w:numFmt w:val="bullet"/>
      <w:lvlText w:val="-"/>
      <w:lvlJc w:val="left"/>
      <w:pPr>
        <w:ind w:left="144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5" w15:restartNumberingAfterBreak="0">
    <w:nsid w:val="68B4031D"/>
    <w:multiLevelType w:val="hybridMultilevel"/>
    <w:tmpl w:val="660AF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A201369"/>
    <w:multiLevelType w:val="hybridMultilevel"/>
    <w:tmpl w:val="75E09D64"/>
    <w:lvl w:ilvl="0" w:tplc="04190001">
      <w:start w:val="1"/>
      <w:numFmt w:val="bullet"/>
      <w:lvlText w:val=""/>
      <w:lvlJc w:val="left"/>
      <w:pPr>
        <w:tabs>
          <w:tab w:val="num" w:pos="540"/>
        </w:tabs>
        <w:ind w:left="54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F6415D8"/>
    <w:multiLevelType w:val="hybridMultilevel"/>
    <w:tmpl w:val="F2CAB6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65B5510"/>
    <w:multiLevelType w:val="hybridMultilevel"/>
    <w:tmpl w:val="1558400C"/>
    <w:lvl w:ilvl="0" w:tplc="5F34E65E">
      <w:start w:val="1"/>
      <w:numFmt w:val="bullet"/>
      <w:lvlText w:val=""/>
      <w:lvlJc w:val="left"/>
      <w:pPr>
        <w:ind w:left="1620" w:hanging="360"/>
      </w:pPr>
      <w:rPr>
        <w:rFonts w:ascii="Symbol" w:hAnsi="Symbol" w:hint="default"/>
        <w:color w:val="auto"/>
      </w:rPr>
    </w:lvl>
    <w:lvl w:ilvl="1" w:tplc="04220003" w:tentative="1">
      <w:start w:val="1"/>
      <w:numFmt w:val="bullet"/>
      <w:lvlText w:val="o"/>
      <w:lvlJc w:val="left"/>
      <w:pPr>
        <w:ind w:left="2340" w:hanging="360"/>
      </w:pPr>
      <w:rPr>
        <w:rFonts w:ascii="Courier New" w:hAnsi="Courier New" w:cs="Courier New" w:hint="default"/>
      </w:rPr>
    </w:lvl>
    <w:lvl w:ilvl="2" w:tplc="04220005" w:tentative="1">
      <w:start w:val="1"/>
      <w:numFmt w:val="bullet"/>
      <w:lvlText w:val=""/>
      <w:lvlJc w:val="left"/>
      <w:pPr>
        <w:ind w:left="3060" w:hanging="360"/>
      </w:pPr>
      <w:rPr>
        <w:rFonts w:ascii="Wingdings" w:hAnsi="Wingdings" w:hint="default"/>
      </w:rPr>
    </w:lvl>
    <w:lvl w:ilvl="3" w:tplc="04220001" w:tentative="1">
      <w:start w:val="1"/>
      <w:numFmt w:val="bullet"/>
      <w:lvlText w:val=""/>
      <w:lvlJc w:val="left"/>
      <w:pPr>
        <w:ind w:left="3780" w:hanging="360"/>
      </w:pPr>
      <w:rPr>
        <w:rFonts w:ascii="Symbol" w:hAnsi="Symbol" w:hint="default"/>
      </w:rPr>
    </w:lvl>
    <w:lvl w:ilvl="4" w:tplc="04220003" w:tentative="1">
      <w:start w:val="1"/>
      <w:numFmt w:val="bullet"/>
      <w:lvlText w:val="o"/>
      <w:lvlJc w:val="left"/>
      <w:pPr>
        <w:ind w:left="4500" w:hanging="360"/>
      </w:pPr>
      <w:rPr>
        <w:rFonts w:ascii="Courier New" w:hAnsi="Courier New" w:cs="Courier New" w:hint="default"/>
      </w:rPr>
    </w:lvl>
    <w:lvl w:ilvl="5" w:tplc="04220005" w:tentative="1">
      <w:start w:val="1"/>
      <w:numFmt w:val="bullet"/>
      <w:lvlText w:val=""/>
      <w:lvlJc w:val="left"/>
      <w:pPr>
        <w:ind w:left="5220" w:hanging="360"/>
      </w:pPr>
      <w:rPr>
        <w:rFonts w:ascii="Wingdings" w:hAnsi="Wingdings" w:hint="default"/>
      </w:rPr>
    </w:lvl>
    <w:lvl w:ilvl="6" w:tplc="04220001" w:tentative="1">
      <w:start w:val="1"/>
      <w:numFmt w:val="bullet"/>
      <w:lvlText w:val=""/>
      <w:lvlJc w:val="left"/>
      <w:pPr>
        <w:ind w:left="5940" w:hanging="360"/>
      </w:pPr>
      <w:rPr>
        <w:rFonts w:ascii="Symbol" w:hAnsi="Symbol" w:hint="default"/>
      </w:rPr>
    </w:lvl>
    <w:lvl w:ilvl="7" w:tplc="04220003" w:tentative="1">
      <w:start w:val="1"/>
      <w:numFmt w:val="bullet"/>
      <w:lvlText w:val="o"/>
      <w:lvlJc w:val="left"/>
      <w:pPr>
        <w:ind w:left="6660" w:hanging="360"/>
      </w:pPr>
      <w:rPr>
        <w:rFonts w:ascii="Courier New" w:hAnsi="Courier New" w:cs="Courier New" w:hint="default"/>
      </w:rPr>
    </w:lvl>
    <w:lvl w:ilvl="8" w:tplc="04220005" w:tentative="1">
      <w:start w:val="1"/>
      <w:numFmt w:val="bullet"/>
      <w:lvlText w:val=""/>
      <w:lvlJc w:val="left"/>
      <w:pPr>
        <w:ind w:left="7380" w:hanging="360"/>
      </w:pPr>
      <w:rPr>
        <w:rFonts w:ascii="Wingdings" w:hAnsi="Wingdings" w:hint="default"/>
      </w:rPr>
    </w:lvl>
  </w:abstractNum>
  <w:abstractNum w:abstractNumId="49" w15:restartNumberingAfterBreak="0">
    <w:nsid w:val="76BD019D"/>
    <w:multiLevelType w:val="hybridMultilevel"/>
    <w:tmpl w:val="3C2A970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0" w15:restartNumberingAfterBreak="0">
    <w:nsid w:val="79A451B3"/>
    <w:multiLevelType w:val="hybridMultilevel"/>
    <w:tmpl w:val="5D9EE2DA"/>
    <w:lvl w:ilvl="0" w:tplc="C0CCCB00">
      <w:start w:val="1"/>
      <w:numFmt w:val="bullet"/>
      <w:lvlText w:val=""/>
      <w:lvlJc w:val="left"/>
      <w:pPr>
        <w:tabs>
          <w:tab w:val="num" w:pos="540"/>
        </w:tabs>
        <w:ind w:left="540" w:hanging="360"/>
      </w:pPr>
      <w:rPr>
        <w:rFonts w:ascii="Symbol" w:hAnsi="Symbol" w:hint="default"/>
        <w:color w:val="auto"/>
      </w:rPr>
    </w:lvl>
    <w:lvl w:ilvl="1" w:tplc="04190001">
      <w:start w:val="1"/>
      <w:numFmt w:val="bullet"/>
      <w:lvlText w:val=""/>
      <w:lvlJc w:val="left"/>
      <w:pPr>
        <w:tabs>
          <w:tab w:val="num" w:pos="2149"/>
        </w:tabs>
        <w:ind w:left="2149"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7BC05823"/>
    <w:multiLevelType w:val="hybridMultilevel"/>
    <w:tmpl w:val="4872D280"/>
    <w:lvl w:ilvl="0" w:tplc="5B12296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15:restartNumberingAfterBreak="0">
    <w:nsid w:val="7C726B7D"/>
    <w:multiLevelType w:val="hybridMultilevel"/>
    <w:tmpl w:val="EA2EA368"/>
    <w:lvl w:ilvl="0" w:tplc="3BD487A2">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3" w15:restartNumberingAfterBreak="0">
    <w:nsid w:val="7DC0725C"/>
    <w:multiLevelType w:val="hybridMultilevel"/>
    <w:tmpl w:val="E10646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num>
  <w:num w:numId="4">
    <w:abstractNumId w:val="38"/>
  </w:num>
  <w:num w:numId="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23"/>
  </w:num>
  <w:num w:numId="8">
    <w:abstractNumId w:val="33"/>
  </w:num>
  <w:num w:numId="9">
    <w:abstractNumId w:val="20"/>
  </w:num>
  <w:num w:numId="10">
    <w:abstractNumId w:val="24"/>
  </w:num>
  <w:num w:numId="11">
    <w:abstractNumId w:val="40"/>
  </w:num>
  <w:num w:numId="12">
    <w:abstractNumId w:val="17"/>
  </w:num>
  <w:num w:numId="13">
    <w:abstractNumId w:val="47"/>
  </w:num>
  <w:num w:numId="14">
    <w:abstractNumId w:val="48"/>
  </w:num>
  <w:num w:numId="15">
    <w:abstractNumId w:val="38"/>
  </w:num>
  <w:num w:numId="16">
    <w:abstractNumId w:val="27"/>
  </w:num>
  <w:num w:numId="17">
    <w:abstractNumId w:val="3"/>
  </w:num>
  <w:num w:numId="18">
    <w:abstractNumId w:val="11"/>
  </w:num>
  <w:num w:numId="19">
    <w:abstractNumId w:val="46"/>
  </w:num>
  <w:num w:numId="20">
    <w:abstractNumId w:val="45"/>
  </w:num>
  <w:num w:numId="21">
    <w:abstractNumId w:val="1"/>
  </w:num>
  <w:num w:numId="22">
    <w:abstractNumId w:val="0"/>
  </w:num>
  <w:num w:numId="23">
    <w:abstractNumId w:val="10"/>
  </w:num>
  <w:num w:numId="24">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3"/>
  </w:num>
  <w:num w:numId="29">
    <w:abstractNumId w:val="36"/>
  </w:num>
  <w:num w:numId="30">
    <w:abstractNumId w:val="19"/>
  </w:num>
  <w:num w:numId="31">
    <w:abstractNumId w:val="4"/>
  </w:num>
  <w:num w:numId="32">
    <w:abstractNumId w:val="49"/>
  </w:num>
  <w:num w:numId="33">
    <w:abstractNumId w:val="18"/>
  </w:num>
  <w:num w:numId="34">
    <w:abstractNumId w:val="26"/>
  </w:num>
  <w:num w:numId="35">
    <w:abstractNumId w:val="32"/>
  </w:num>
  <w:num w:numId="36">
    <w:abstractNumId w:val="14"/>
  </w:num>
  <w:num w:numId="37">
    <w:abstractNumId w:val="42"/>
  </w:num>
  <w:num w:numId="38">
    <w:abstractNumId w:val="16"/>
  </w:num>
  <w:num w:numId="3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52"/>
  </w:num>
  <w:num w:numId="45">
    <w:abstractNumId w:val="8"/>
  </w:num>
  <w:num w:numId="46">
    <w:abstractNumId w:val="39"/>
  </w:num>
  <w:num w:numId="47">
    <w:abstractNumId w:val="2"/>
  </w:num>
  <w:num w:numId="48">
    <w:abstractNumId w:val="22"/>
  </w:num>
  <w:num w:numId="49">
    <w:abstractNumId w:val="43"/>
  </w:num>
  <w:num w:numId="50">
    <w:abstractNumId w:val="21"/>
  </w:num>
  <w:num w:numId="51">
    <w:abstractNumId w:val="7"/>
  </w:num>
  <w:num w:numId="52">
    <w:abstractNumId w:val="37"/>
  </w:num>
  <w:num w:numId="53">
    <w:abstractNumId w:val="30"/>
  </w:num>
  <w:num w:numId="54">
    <w:abstractNumId w:val="29"/>
  </w:num>
  <w:num w:numId="55">
    <w:abstractNumId w:val="12"/>
  </w:num>
  <w:num w:numId="56">
    <w:abstractNumId w:val="28"/>
  </w:num>
  <w:num w:numId="5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343"/>
    <w:rsid w:val="00041084"/>
    <w:rsid w:val="000464CE"/>
    <w:rsid w:val="00056BD0"/>
    <w:rsid w:val="00063814"/>
    <w:rsid w:val="00080A2A"/>
    <w:rsid w:val="000875AA"/>
    <w:rsid w:val="0009151F"/>
    <w:rsid w:val="000A043F"/>
    <w:rsid w:val="000A2078"/>
    <w:rsid w:val="000A70EE"/>
    <w:rsid w:val="000A71F5"/>
    <w:rsid w:val="000B60AB"/>
    <w:rsid w:val="000C387D"/>
    <w:rsid w:val="000D297E"/>
    <w:rsid w:val="000E1224"/>
    <w:rsid w:val="00111094"/>
    <w:rsid w:val="00151D67"/>
    <w:rsid w:val="001D273A"/>
    <w:rsid w:val="001E3B04"/>
    <w:rsid w:val="001E610D"/>
    <w:rsid w:val="001F2930"/>
    <w:rsid w:val="001F4459"/>
    <w:rsid w:val="001F7E18"/>
    <w:rsid w:val="00210A7A"/>
    <w:rsid w:val="00233F25"/>
    <w:rsid w:val="00234FFC"/>
    <w:rsid w:val="00245281"/>
    <w:rsid w:val="00247294"/>
    <w:rsid w:val="0025143E"/>
    <w:rsid w:val="002A1263"/>
    <w:rsid w:val="002B2EF6"/>
    <w:rsid w:val="002D346B"/>
    <w:rsid w:val="002E50BB"/>
    <w:rsid w:val="002F63C3"/>
    <w:rsid w:val="00340E70"/>
    <w:rsid w:val="00377178"/>
    <w:rsid w:val="003874DC"/>
    <w:rsid w:val="003A4F9E"/>
    <w:rsid w:val="003D7869"/>
    <w:rsid w:val="003F1326"/>
    <w:rsid w:val="003F3570"/>
    <w:rsid w:val="004560A9"/>
    <w:rsid w:val="00465DD7"/>
    <w:rsid w:val="00486BCA"/>
    <w:rsid w:val="00496E8E"/>
    <w:rsid w:val="004A5EFD"/>
    <w:rsid w:val="004B7847"/>
    <w:rsid w:val="0050223C"/>
    <w:rsid w:val="005168DE"/>
    <w:rsid w:val="00520A0C"/>
    <w:rsid w:val="005410C2"/>
    <w:rsid w:val="00562A44"/>
    <w:rsid w:val="00564343"/>
    <w:rsid w:val="00564704"/>
    <w:rsid w:val="0056716B"/>
    <w:rsid w:val="005922CE"/>
    <w:rsid w:val="005B59CA"/>
    <w:rsid w:val="005B6961"/>
    <w:rsid w:val="005C7C04"/>
    <w:rsid w:val="005E6822"/>
    <w:rsid w:val="00660156"/>
    <w:rsid w:val="006627F4"/>
    <w:rsid w:val="00703BAA"/>
    <w:rsid w:val="0071349E"/>
    <w:rsid w:val="0072581F"/>
    <w:rsid w:val="00761551"/>
    <w:rsid w:val="00766113"/>
    <w:rsid w:val="00772DB1"/>
    <w:rsid w:val="00773698"/>
    <w:rsid w:val="00785134"/>
    <w:rsid w:val="007A47CD"/>
    <w:rsid w:val="007D71EB"/>
    <w:rsid w:val="008041DE"/>
    <w:rsid w:val="008135A9"/>
    <w:rsid w:val="00820BA7"/>
    <w:rsid w:val="00833B78"/>
    <w:rsid w:val="00834B38"/>
    <w:rsid w:val="00851963"/>
    <w:rsid w:val="0087782C"/>
    <w:rsid w:val="008A4F94"/>
    <w:rsid w:val="008D5189"/>
    <w:rsid w:val="009069BC"/>
    <w:rsid w:val="0091152D"/>
    <w:rsid w:val="009315EA"/>
    <w:rsid w:val="00936256"/>
    <w:rsid w:val="00945841"/>
    <w:rsid w:val="00984A64"/>
    <w:rsid w:val="009864F0"/>
    <w:rsid w:val="009B6639"/>
    <w:rsid w:val="009B6ABB"/>
    <w:rsid w:val="00A2375A"/>
    <w:rsid w:val="00A25BB3"/>
    <w:rsid w:val="00A4107B"/>
    <w:rsid w:val="00A60A14"/>
    <w:rsid w:val="00A66717"/>
    <w:rsid w:val="00A67352"/>
    <w:rsid w:val="00A91329"/>
    <w:rsid w:val="00AA74A0"/>
    <w:rsid w:val="00AB3B1E"/>
    <w:rsid w:val="00AD6708"/>
    <w:rsid w:val="00AF34FE"/>
    <w:rsid w:val="00AF6A12"/>
    <w:rsid w:val="00B22A1B"/>
    <w:rsid w:val="00B244C2"/>
    <w:rsid w:val="00B613C2"/>
    <w:rsid w:val="00B62788"/>
    <w:rsid w:val="00B63EDD"/>
    <w:rsid w:val="00B650B8"/>
    <w:rsid w:val="00B820C4"/>
    <w:rsid w:val="00B9214D"/>
    <w:rsid w:val="00B92823"/>
    <w:rsid w:val="00BA4F63"/>
    <w:rsid w:val="00BA5550"/>
    <w:rsid w:val="00BD0055"/>
    <w:rsid w:val="00C15ECD"/>
    <w:rsid w:val="00C261A2"/>
    <w:rsid w:val="00C27EAE"/>
    <w:rsid w:val="00C321A7"/>
    <w:rsid w:val="00C34195"/>
    <w:rsid w:val="00C61587"/>
    <w:rsid w:val="00C766C1"/>
    <w:rsid w:val="00C83CFD"/>
    <w:rsid w:val="00C94154"/>
    <w:rsid w:val="00C95F28"/>
    <w:rsid w:val="00CA1925"/>
    <w:rsid w:val="00CA1DB1"/>
    <w:rsid w:val="00CA7D05"/>
    <w:rsid w:val="00CD7142"/>
    <w:rsid w:val="00D10D95"/>
    <w:rsid w:val="00D1423A"/>
    <w:rsid w:val="00D623B2"/>
    <w:rsid w:val="00D63A0A"/>
    <w:rsid w:val="00D7083F"/>
    <w:rsid w:val="00D73F28"/>
    <w:rsid w:val="00D749C1"/>
    <w:rsid w:val="00DA4616"/>
    <w:rsid w:val="00DE2A39"/>
    <w:rsid w:val="00E05905"/>
    <w:rsid w:val="00E165CC"/>
    <w:rsid w:val="00E97503"/>
    <w:rsid w:val="00EA41D7"/>
    <w:rsid w:val="00EA6C93"/>
    <w:rsid w:val="00EB0C1F"/>
    <w:rsid w:val="00ED7A4C"/>
    <w:rsid w:val="00F00771"/>
    <w:rsid w:val="00F26305"/>
    <w:rsid w:val="00F457AD"/>
    <w:rsid w:val="00F5672D"/>
    <w:rsid w:val="00FA6463"/>
    <w:rsid w:val="00FD727E"/>
    <w:rsid w:val="00FD76AA"/>
    <w:rsid w:val="00FE51A9"/>
    <w:rsid w:val="00FF1B99"/>
    <w:rsid w:val="00FF74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35C7DF0"/>
  <w15:chartTrackingRefBased/>
  <w15:docId w15:val="{05EF9957-784E-451D-AE7A-85AE8D42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41D7"/>
    <w:rPr>
      <w:sz w:val="24"/>
      <w:szCs w:val="24"/>
      <w:lang w:eastAsia="ru-RU"/>
    </w:rPr>
  </w:style>
  <w:style w:type="paragraph" w:styleId="1">
    <w:name w:val="heading 1"/>
    <w:basedOn w:val="a"/>
    <w:next w:val="a"/>
    <w:link w:val="10"/>
    <w:qFormat/>
    <w:rsid w:val="0056434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64343"/>
    <w:pPr>
      <w:keepNext/>
      <w:spacing w:before="240" w:after="60"/>
      <w:outlineLvl w:val="1"/>
    </w:pPr>
    <w:rPr>
      <w:rFonts w:ascii="Arial" w:hAnsi="Arial" w:cs="Arial"/>
      <w:b/>
      <w:bCs/>
      <w:i/>
      <w:iCs/>
      <w:sz w:val="28"/>
      <w:szCs w:val="28"/>
    </w:rPr>
  </w:style>
  <w:style w:type="paragraph" w:styleId="3">
    <w:name w:val="heading 3"/>
    <w:basedOn w:val="a"/>
    <w:next w:val="a"/>
    <w:link w:val="30"/>
    <w:qFormat/>
    <w:rsid w:val="00564343"/>
    <w:pPr>
      <w:keepNext/>
      <w:spacing w:before="240" w:after="60"/>
      <w:outlineLvl w:val="2"/>
    </w:pPr>
    <w:rPr>
      <w:rFonts w:ascii="Arial" w:hAnsi="Arial" w:cs="Arial"/>
      <w:b/>
      <w:bCs/>
      <w:sz w:val="26"/>
      <w:szCs w:val="26"/>
    </w:rPr>
  </w:style>
  <w:style w:type="paragraph" w:styleId="4">
    <w:name w:val="heading 4"/>
    <w:basedOn w:val="a"/>
    <w:next w:val="a"/>
    <w:link w:val="40"/>
    <w:qFormat/>
    <w:rsid w:val="00564343"/>
    <w:pPr>
      <w:keepNext/>
      <w:jc w:val="center"/>
      <w:outlineLvl w:val="3"/>
    </w:pPr>
    <w:rPr>
      <w:b/>
      <w:bCs/>
    </w:rPr>
  </w:style>
  <w:style w:type="paragraph" w:styleId="5">
    <w:name w:val="heading 5"/>
    <w:basedOn w:val="a"/>
    <w:next w:val="a"/>
    <w:link w:val="50"/>
    <w:qFormat/>
    <w:rsid w:val="00564343"/>
    <w:pPr>
      <w:keepNext/>
      <w:autoSpaceDE w:val="0"/>
      <w:autoSpaceDN w:val="0"/>
      <w:adjustRightInd w:val="0"/>
      <w:outlineLvl w:val="4"/>
    </w:pPr>
    <w:rPr>
      <w:color w:val="000000"/>
      <w:sz w:val="28"/>
      <w:szCs w:val="28"/>
      <w:lang w:val="ru-RU"/>
    </w:rPr>
  </w:style>
  <w:style w:type="paragraph" w:styleId="6">
    <w:name w:val="heading 6"/>
    <w:basedOn w:val="a"/>
    <w:next w:val="a"/>
    <w:link w:val="60"/>
    <w:qFormat/>
    <w:rsid w:val="00564343"/>
    <w:pPr>
      <w:keepNext/>
      <w:outlineLvl w:val="5"/>
    </w:pPr>
    <w:rPr>
      <w:b/>
      <w:bCs/>
    </w:rPr>
  </w:style>
  <w:style w:type="paragraph" w:styleId="7">
    <w:name w:val="heading 7"/>
    <w:basedOn w:val="a"/>
    <w:next w:val="a"/>
    <w:link w:val="70"/>
    <w:qFormat/>
    <w:rsid w:val="00564343"/>
    <w:pPr>
      <w:keepNext/>
      <w:jc w:val="center"/>
      <w:outlineLvl w:val="6"/>
    </w:pPr>
    <w:rPr>
      <w:b/>
      <w:bCs/>
    </w:rPr>
  </w:style>
  <w:style w:type="paragraph" w:styleId="8">
    <w:name w:val="heading 8"/>
    <w:basedOn w:val="a"/>
    <w:next w:val="a"/>
    <w:link w:val="80"/>
    <w:qFormat/>
    <w:rsid w:val="00564343"/>
    <w:pPr>
      <w:spacing w:before="240" w:after="60"/>
      <w:outlineLvl w:val="7"/>
    </w:pPr>
    <w:rPr>
      <w:rFonts w:ascii="Calibri" w:hAnsi="Calibri"/>
      <w:i/>
      <w:iCs/>
    </w:rPr>
  </w:style>
  <w:style w:type="paragraph" w:styleId="9">
    <w:name w:val="heading 9"/>
    <w:basedOn w:val="a"/>
    <w:next w:val="a"/>
    <w:link w:val="90"/>
    <w:qFormat/>
    <w:rsid w:val="00564343"/>
    <w:pPr>
      <w:keepNext/>
      <w:ind w:firstLine="72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4343"/>
    <w:rPr>
      <w:color w:val="0000FF"/>
      <w:u w:val="single"/>
    </w:rPr>
  </w:style>
  <w:style w:type="table" w:styleId="a4">
    <w:name w:val="Table Grid"/>
    <w:basedOn w:val="a1"/>
    <w:uiPriority w:val="59"/>
    <w:rsid w:val="005643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ий HTML Знак"/>
    <w:link w:val="HTML0"/>
    <w:locked/>
    <w:rsid w:val="00564343"/>
    <w:rPr>
      <w:rFonts w:ascii="Courier New" w:hAnsi="Courier New" w:cs="Courier New"/>
      <w:lang w:val="ru-RU" w:eastAsia="ru-RU" w:bidi="ar-SA"/>
    </w:rPr>
  </w:style>
  <w:style w:type="paragraph" w:styleId="HTML0">
    <w:name w:val="HTML Preformatted"/>
    <w:basedOn w:val="a"/>
    <w:link w:val="HTML"/>
    <w:rsid w:val="005643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styleId="a5">
    <w:name w:val="Strong"/>
    <w:uiPriority w:val="22"/>
    <w:qFormat/>
    <w:rsid w:val="00564343"/>
    <w:rPr>
      <w:b/>
      <w:bCs/>
    </w:rPr>
  </w:style>
  <w:style w:type="character" w:customStyle="1" w:styleId="a6">
    <w:name w:val="Без интервала Знак"/>
    <w:link w:val="a7"/>
    <w:locked/>
    <w:rsid w:val="00564343"/>
    <w:rPr>
      <w:sz w:val="22"/>
      <w:szCs w:val="22"/>
      <w:lang w:val="ru-RU" w:eastAsia="en-US" w:bidi="ar-SA"/>
    </w:rPr>
  </w:style>
  <w:style w:type="paragraph" w:customStyle="1" w:styleId="a7">
    <w:name w:val="Без интервала"/>
    <w:link w:val="a6"/>
    <w:qFormat/>
    <w:rsid w:val="00564343"/>
    <w:rPr>
      <w:sz w:val="22"/>
      <w:szCs w:val="22"/>
      <w:lang w:val="ru-RU" w:eastAsia="en-US"/>
    </w:rPr>
  </w:style>
  <w:style w:type="character" w:styleId="a8">
    <w:name w:val="Emphasis"/>
    <w:qFormat/>
    <w:rsid w:val="00564343"/>
    <w:rPr>
      <w:i/>
      <w:iCs/>
    </w:rPr>
  </w:style>
  <w:style w:type="paragraph" w:styleId="a9">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qFormat/>
    <w:rsid w:val="00564343"/>
    <w:pPr>
      <w:spacing w:before="100" w:beforeAutospacing="1" w:after="100" w:afterAutospacing="1"/>
    </w:pPr>
  </w:style>
  <w:style w:type="character" w:customStyle="1" w:styleId="11">
    <w:name w:val="Знак Знак1"/>
    <w:locked/>
    <w:rsid w:val="00564343"/>
    <w:rPr>
      <w:rFonts w:ascii="Courier New" w:hAnsi="Courier New" w:cs="Courier New"/>
      <w:lang w:val="ru-RU" w:eastAsia="ru-RU" w:bidi="ar-SA"/>
    </w:rPr>
  </w:style>
  <w:style w:type="character" w:customStyle="1" w:styleId="12">
    <w:name w:val="Знак Знак1"/>
    <w:locked/>
    <w:rsid w:val="00564343"/>
    <w:rPr>
      <w:rFonts w:ascii="Courier New" w:hAnsi="Courier New" w:cs="Courier New"/>
      <w:lang w:val="ru-RU" w:eastAsia="ru-RU" w:bidi="ar-SA"/>
    </w:rPr>
  </w:style>
  <w:style w:type="paragraph" w:styleId="ab">
    <w:name w:val="Body Text"/>
    <w:basedOn w:val="a"/>
    <w:link w:val="ac"/>
    <w:rsid w:val="00564343"/>
    <w:pPr>
      <w:snapToGrid w:val="0"/>
      <w:jc w:val="both"/>
    </w:pPr>
    <w:rPr>
      <w:szCs w:val="20"/>
    </w:rPr>
  </w:style>
  <w:style w:type="paragraph" w:styleId="31">
    <w:name w:val="Body Text 3"/>
    <w:basedOn w:val="a"/>
    <w:link w:val="32"/>
    <w:rsid w:val="00564343"/>
    <w:pPr>
      <w:spacing w:after="120"/>
    </w:pPr>
    <w:rPr>
      <w:sz w:val="16"/>
      <w:szCs w:val="16"/>
    </w:rPr>
  </w:style>
  <w:style w:type="paragraph" w:styleId="ad">
    <w:name w:val="Block Text"/>
    <w:basedOn w:val="a"/>
    <w:rsid w:val="00564343"/>
    <w:pPr>
      <w:ind w:left="561" w:right="277" w:firstLine="561"/>
      <w:jc w:val="both"/>
    </w:pPr>
    <w:rPr>
      <w:sz w:val="28"/>
    </w:rPr>
  </w:style>
  <w:style w:type="character" w:customStyle="1" w:styleId="rvts0">
    <w:name w:val="rvts0"/>
    <w:basedOn w:val="a0"/>
    <w:rsid w:val="00564343"/>
  </w:style>
  <w:style w:type="character" w:customStyle="1" w:styleId="apple-converted-space">
    <w:name w:val="apple-converted-space"/>
    <w:basedOn w:val="a0"/>
    <w:rsid w:val="00564343"/>
  </w:style>
  <w:style w:type="paragraph" w:customStyle="1" w:styleId="rvps6">
    <w:name w:val="rvps6"/>
    <w:basedOn w:val="a"/>
    <w:rsid w:val="00564343"/>
    <w:pPr>
      <w:spacing w:before="100" w:beforeAutospacing="1" w:after="100" w:afterAutospacing="1"/>
    </w:pPr>
    <w:rPr>
      <w:color w:val="000000"/>
      <w:lang w:eastAsia="uk-UA"/>
    </w:rPr>
  </w:style>
  <w:style w:type="paragraph" w:customStyle="1" w:styleId="ae">
    <w:name w:val="Знак Знак"/>
    <w:basedOn w:val="a"/>
    <w:rsid w:val="00564343"/>
    <w:rPr>
      <w:rFonts w:ascii="Verdana" w:hAnsi="Verdana" w:cs="Verdana"/>
      <w:sz w:val="20"/>
      <w:szCs w:val="20"/>
      <w:lang w:val="en-US" w:eastAsia="en-US"/>
    </w:rPr>
  </w:style>
  <w:style w:type="paragraph" w:customStyle="1" w:styleId="33">
    <w:name w:val="3"/>
    <w:basedOn w:val="a"/>
    <w:rsid w:val="00564343"/>
    <w:rPr>
      <w:rFonts w:ascii="Verdana" w:hAnsi="Verdana" w:cs="Verdana"/>
      <w:sz w:val="20"/>
      <w:szCs w:val="20"/>
      <w:lang w:val="en-US" w:eastAsia="en-US"/>
    </w:rPr>
  </w:style>
  <w:style w:type="paragraph" w:customStyle="1" w:styleId="af">
    <w:name w:val="Òåêñò"/>
    <w:rsid w:val="00564343"/>
    <w:pPr>
      <w:widowControl w:val="0"/>
      <w:spacing w:line="210" w:lineRule="atLeast"/>
      <w:ind w:firstLine="454"/>
      <w:jc w:val="both"/>
    </w:pPr>
    <w:rPr>
      <w:color w:val="000000"/>
      <w:lang w:val="en-US" w:eastAsia="ru-RU"/>
    </w:rPr>
  </w:style>
  <w:style w:type="paragraph" w:styleId="af0">
    <w:name w:val="Plain Text"/>
    <w:basedOn w:val="a"/>
    <w:link w:val="af1"/>
    <w:rsid w:val="00564343"/>
    <w:rPr>
      <w:rFonts w:ascii="Courier New" w:hAnsi="Courier New"/>
      <w:sz w:val="20"/>
      <w:szCs w:val="20"/>
      <w:lang w:val="ru-RU"/>
    </w:rPr>
  </w:style>
  <w:style w:type="paragraph" w:customStyle="1" w:styleId="WW-">
    <w:name w:val="WW-??????? (???)"/>
    <w:basedOn w:val="a"/>
    <w:rsid w:val="00564343"/>
    <w:pPr>
      <w:suppressAutoHyphens/>
      <w:overflowPunct w:val="0"/>
      <w:autoSpaceDE w:val="0"/>
      <w:autoSpaceDN w:val="0"/>
      <w:adjustRightInd w:val="0"/>
      <w:spacing w:before="280" w:after="280"/>
      <w:textAlignment w:val="baseline"/>
    </w:pPr>
    <w:rPr>
      <w:kern w:val="1"/>
      <w:szCs w:val="20"/>
    </w:rPr>
  </w:style>
  <w:style w:type="paragraph" w:customStyle="1" w:styleId="41">
    <w:name w:val="заголовок 4"/>
    <w:basedOn w:val="a"/>
    <w:next w:val="a"/>
    <w:rsid w:val="00564343"/>
    <w:pPr>
      <w:keepNext/>
      <w:autoSpaceDE w:val="0"/>
      <w:autoSpaceDN w:val="0"/>
      <w:ind w:firstLine="1701"/>
      <w:jc w:val="both"/>
    </w:pPr>
    <w:rPr>
      <w:rFonts w:ascii="Bookman Old Style" w:hAnsi="Bookman Old Style"/>
      <w:sz w:val="27"/>
      <w:szCs w:val="27"/>
      <w:lang w:val="ru-RU"/>
    </w:rPr>
  </w:style>
  <w:style w:type="paragraph" w:styleId="af2">
    <w:name w:val="Body Text Indent"/>
    <w:basedOn w:val="a"/>
    <w:link w:val="af3"/>
    <w:rsid w:val="00564343"/>
    <w:pPr>
      <w:spacing w:after="120"/>
      <w:ind w:left="283"/>
    </w:pPr>
  </w:style>
  <w:style w:type="character" w:customStyle="1" w:styleId="80">
    <w:name w:val="Заголовок 8 Знак"/>
    <w:link w:val="8"/>
    <w:rsid w:val="00564343"/>
    <w:rPr>
      <w:rFonts w:ascii="Calibri" w:hAnsi="Calibri"/>
      <w:i/>
      <w:iCs/>
      <w:sz w:val="24"/>
      <w:szCs w:val="24"/>
      <w:lang w:val="uk-UA" w:eastAsia="ru-RU" w:bidi="ar-SA"/>
    </w:rPr>
  </w:style>
  <w:style w:type="character" w:customStyle="1" w:styleId="50">
    <w:name w:val="Заголовок 5 Знак"/>
    <w:link w:val="5"/>
    <w:rsid w:val="00564343"/>
    <w:rPr>
      <w:color w:val="000000"/>
      <w:sz w:val="28"/>
      <w:szCs w:val="28"/>
      <w:lang w:val="ru-RU" w:eastAsia="ru-RU" w:bidi="ar-SA"/>
    </w:rPr>
  </w:style>
  <w:style w:type="character" w:customStyle="1" w:styleId="60">
    <w:name w:val="Заголовок 6 Знак"/>
    <w:link w:val="6"/>
    <w:rsid w:val="00564343"/>
    <w:rPr>
      <w:b/>
      <w:bCs/>
      <w:sz w:val="24"/>
      <w:szCs w:val="24"/>
      <w:lang w:val="uk-UA" w:eastAsia="ru-RU" w:bidi="ar-SA"/>
    </w:rPr>
  </w:style>
  <w:style w:type="character" w:customStyle="1" w:styleId="70">
    <w:name w:val="Заголовок 7 Знак"/>
    <w:link w:val="7"/>
    <w:rsid w:val="00564343"/>
    <w:rPr>
      <w:b/>
      <w:bCs/>
      <w:sz w:val="24"/>
      <w:szCs w:val="24"/>
      <w:lang w:val="uk-UA" w:eastAsia="ru-RU" w:bidi="ar-SA"/>
    </w:rPr>
  </w:style>
  <w:style w:type="character" w:customStyle="1" w:styleId="90">
    <w:name w:val="Заголовок 9 Знак"/>
    <w:link w:val="9"/>
    <w:rsid w:val="00564343"/>
    <w:rPr>
      <w:sz w:val="28"/>
      <w:szCs w:val="24"/>
      <w:lang w:val="uk-UA" w:eastAsia="ru-RU" w:bidi="ar-SA"/>
    </w:rPr>
  </w:style>
  <w:style w:type="paragraph" w:styleId="af4">
    <w:name w:val="Title"/>
    <w:basedOn w:val="a"/>
    <w:link w:val="af5"/>
    <w:qFormat/>
    <w:rsid w:val="00564343"/>
    <w:pPr>
      <w:jc w:val="center"/>
    </w:pPr>
    <w:rPr>
      <w:sz w:val="28"/>
    </w:rPr>
  </w:style>
  <w:style w:type="character" w:customStyle="1" w:styleId="af5">
    <w:name w:val="Назва Знак"/>
    <w:link w:val="af4"/>
    <w:rsid w:val="00564343"/>
    <w:rPr>
      <w:sz w:val="28"/>
      <w:szCs w:val="24"/>
      <w:lang w:val="uk-UA" w:eastAsia="ru-RU" w:bidi="ar-SA"/>
    </w:rPr>
  </w:style>
  <w:style w:type="character" w:customStyle="1" w:styleId="ac">
    <w:name w:val="Основний текст Знак"/>
    <w:link w:val="ab"/>
    <w:rsid w:val="00564343"/>
    <w:rPr>
      <w:sz w:val="24"/>
      <w:lang w:val="uk-UA" w:eastAsia="ru-RU" w:bidi="ar-SA"/>
    </w:rPr>
  </w:style>
  <w:style w:type="character" w:styleId="af6">
    <w:name w:val="FollowedHyperlink"/>
    <w:rsid w:val="00564343"/>
    <w:rPr>
      <w:color w:val="800080"/>
      <w:u w:val="single"/>
    </w:rPr>
  </w:style>
  <w:style w:type="paragraph" w:styleId="af7">
    <w:name w:val="header"/>
    <w:basedOn w:val="a"/>
    <w:link w:val="af8"/>
    <w:rsid w:val="00564343"/>
    <w:pPr>
      <w:tabs>
        <w:tab w:val="center" w:pos="4677"/>
        <w:tab w:val="right" w:pos="9355"/>
      </w:tabs>
    </w:pPr>
    <w:rPr>
      <w:lang w:val="ru-RU"/>
    </w:rPr>
  </w:style>
  <w:style w:type="character" w:customStyle="1" w:styleId="af8">
    <w:name w:val="Верхній колонтитул Знак"/>
    <w:link w:val="af7"/>
    <w:rsid w:val="00564343"/>
    <w:rPr>
      <w:sz w:val="24"/>
      <w:szCs w:val="24"/>
      <w:lang w:val="ru-RU" w:eastAsia="ru-RU" w:bidi="ar-SA"/>
    </w:rPr>
  </w:style>
  <w:style w:type="paragraph" w:styleId="af9">
    <w:name w:val="footer"/>
    <w:basedOn w:val="a"/>
    <w:link w:val="afa"/>
    <w:uiPriority w:val="99"/>
    <w:rsid w:val="00564343"/>
    <w:pPr>
      <w:tabs>
        <w:tab w:val="center" w:pos="4677"/>
        <w:tab w:val="right" w:pos="9355"/>
      </w:tabs>
    </w:pPr>
    <w:rPr>
      <w:lang w:val="ru-RU"/>
    </w:rPr>
  </w:style>
  <w:style w:type="character" w:customStyle="1" w:styleId="afa">
    <w:name w:val="Нижній колонтитул Знак"/>
    <w:link w:val="af9"/>
    <w:uiPriority w:val="99"/>
    <w:rsid w:val="00564343"/>
    <w:rPr>
      <w:sz w:val="24"/>
      <w:szCs w:val="24"/>
      <w:lang w:val="ru-RU" w:eastAsia="ru-RU" w:bidi="ar-SA"/>
    </w:rPr>
  </w:style>
  <w:style w:type="paragraph" w:styleId="afb">
    <w:name w:val="caption"/>
    <w:basedOn w:val="a"/>
    <w:next w:val="a"/>
    <w:qFormat/>
    <w:rsid w:val="00564343"/>
    <w:pPr>
      <w:jc w:val="center"/>
    </w:pPr>
    <w:rPr>
      <w:b/>
      <w:bCs/>
      <w:sz w:val="32"/>
    </w:rPr>
  </w:style>
  <w:style w:type="paragraph" w:styleId="afc">
    <w:name w:val="Subtitle"/>
    <w:basedOn w:val="a"/>
    <w:link w:val="afd"/>
    <w:qFormat/>
    <w:rsid w:val="00564343"/>
    <w:pPr>
      <w:jc w:val="both"/>
    </w:pPr>
    <w:rPr>
      <w:b/>
      <w:sz w:val="28"/>
      <w:szCs w:val="20"/>
    </w:rPr>
  </w:style>
  <w:style w:type="character" w:customStyle="1" w:styleId="afd">
    <w:name w:val="Підзаголовок Знак"/>
    <w:link w:val="afc"/>
    <w:rsid w:val="00564343"/>
    <w:rPr>
      <w:b/>
      <w:sz w:val="28"/>
      <w:lang w:val="uk-UA" w:eastAsia="ru-RU" w:bidi="ar-SA"/>
    </w:rPr>
  </w:style>
  <w:style w:type="paragraph" w:styleId="21">
    <w:name w:val="Body Text 2"/>
    <w:basedOn w:val="a"/>
    <w:link w:val="22"/>
    <w:rsid w:val="00564343"/>
    <w:pPr>
      <w:spacing w:after="120" w:line="480" w:lineRule="auto"/>
    </w:pPr>
    <w:rPr>
      <w:lang w:val="ru-RU"/>
    </w:rPr>
  </w:style>
  <w:style w:type="character" w:customStyle="1" w:styleId="22">
    <w:name w:val="Основний текст 2 Знак"/>
    <w:link w:val="21"/>
    <w:rsid w:val="00564343"/>
    <w:rPr>
      <w:sz w:val="24"/>
      <w:szCs w:val="24"/>
      <w:lang w:val="ru-RU" w:eastAsia="ru-RU" w:bidi="ar-SA"/>
    </w:rPr>
  </w:style>
  <w:style w:type="paragraph" w:styleId="23">
    <w:name w:val="Body Text Indent 2"/>
    <w:basedOn w:val="a"/>
    <w:link w:val="24"/>
    <w:rsid w:val="00564343"/>
    <w:pPr>
      <w:autoSpaceDE w:val="0"/>
      <w:autoSpaceDN w:val="0"/>
      <w:adjustRightInd w:val="0"/>
      <w:ind w:firstLine="709"/>
      <w:jc w:val="both"/>
    </w:pPr>
    <w:rPr>
      <w:color w:val="000000"/>
      <w:sz w:val="26"/>
      <w:szCs w:val="26"/>
    </w:rPr>
  </w:style>
  <w:style w:type="character" w:customStyle="1" w:styleId="24">
    <w:name w:val="Основний текст з відступом 2 Знак"/>
    <w:link w:val="23"/>
    <w:rsid w:val="00564343"/>
    <w:rPr>
      <w:color w:val="000000"/>
      <w:sz w:val="26"/>
      <w:szCs w:val="26"/>
      <w:lang w:val="uk-UA" w:eastAsia="ru-RU" w:bidi="ar-SA"/>
    </w:rPr>
  </w:style>
  <w:style w:type="paragraph" w:styleId="34">
    <w:name w:val="Body Text Indent 3"/>
    <w:basedOn w:val="a"/>
    <w:link w:val="35"/>
    <w:rsid w:val="00564343"/>
    <w:pPr>
      <w:ind w:firstLine="720"/>
      <w:jc w:val="both"/>
    </w:pPr>
    <w:rPr>
      <w:sz w:val="26"/>
      <w:szCs w:val="26"/>
    </w:rPr>
  </w:style>
  <w:style w:type="character" w:customStyle="1" w:styleId="35">
    <w:name w:val="Основний текст з відступом 3 Знак"/>
    <w:link w:val="34"/>
    <w:rsid w:val="00564343"/>
    <w:rPr>
      <w:sz w:val="26"/>
      <w:szCs w:val="26"/>
      <w:lang w:val="uk-UA" w:eastAsia="ru-RU" w:bidi="ar-SA"/>
    </w:rPr>
  </w:style>
  <w:style w:type="paragraph" w:customStyle="1" w:styleId="Style5">
    <w:name w:val="Style5"/>
    <w:basedOn w:val="a"/>
    <w:rsid w:val="00564343"/>
    <w:pPr>
      <w:widowControl w:val="0"/>
      <w:autoSpaceDE w:val="0"/>
      <w:autoSpaceDN w:val="0"/>
      <w:adjustRightInd w:val="0"/>
      <w:spacing w:line="269" w:lineRule="exact"/>
    </w:pPr>
    <w:rPr>
      <w:lang w:val="ru-RU"/>
    </w:rPr>
  </w:style>
  <w:style w:type="paragraph" w:customStyle="1" w:styleId="CharChar1">
    <w:name w:val="Char Знак Знак Char Знак Знак Знак Знак Знак Знак Знак Знак Знак Знак Знак Знак Знак Знак Знак1"/>
    <w:basedOn w:val="a"/>
    <w:rsid w:val="00564343"/>
    <w:rPr>
      <w:rFonts w:ascii="Verdana" w:hAnsi="Verdana"/>
      <w:sz w:val="20"/>
      <w:szCs w:val="20"/>
      <w:lang w:val="en-US" w:eastAsia="en-US"/>
    </w:rPr>
  </w:style>
  <w:style w:type="paragraph" w:customStyle="1" w:styleId="afe">
    <w:name w:val="Знак"/>
    <w:basedOn w:val="a"/>
    <w:rsid w:val="00564343"/>
    <w:rPr>
      <w:rFonts w:ascii="Verdana" w:hAnsi="Verdana" w:cs="Verdana"/>
      <w:sz w:val="20"/>
      <w:szCs w:val="20"/>
      <w:lang w:val="en-US" w:eastAsia="en-US"/>
    </w:rPr>
  </w:style>
  <w:style w:type="paragraph" w:customStyle="1" w:styleId="xl32">
    <w:name w:val="xl32"/>
    <w:basedOn w:val="a"/>
    <w:rsid w:val="00564343"/>
    <w:pPr>
      <w:pBdr>
        <w:bottom w:val="single" w:sz="4" w:space="0" w:color="auto"/>
      </w:pBdr>
      <w:spacing w:before="100" w:beforeAutospacing="1" w:after="100" w:afterAutospacing="1"/>
      <w:jc w:val="center"/>
    </w:pPr>
    <w:rPr>
      <w:rFonts w:eastAsia="Arial Unicode MS"/>
      <w:b/>
      <w:bCs/>
      <w:sz w:val="28"/>
      <w:szCs w:val="28"/>
      <w:lang w:val="ru-RU"/>
    </w:rPr>
  </w:style>
  <w:style w:type="paragraph" w:customStyle="1" w:styleId="13">
    <w:name w:val="Звичайний1"/>
    <w:rsid w:val="00564343"/>
    <w:pPr>
      <w:widowControl w:val="0"/>
      <w:snapToGrid w:val="0"/>
      <w:spacing w:line="300" w:lineRule="auto"/>
      <w:ind w:left="440" w:firstLine="680"/>
      <w:jc w:val="both"/>
    </w:pPr>
    <w:rPr>
      <w:rFonts w:eastAsia="MS Mincho"/>
      <w:sz w:val="24"/>
      <w:lang w:eastAsia="ru-RU"/>
    </w:rPr>
  </w:style>
  <w:style w:type="paragraph" w:customStyle="1" w:styleId="14">
    <w:name w:val="Назва1"/>
    <w:basedOn w:val="a"/>
    <w:rsid w:val="00564343"/>
    <w:pPr>
      <w:jc w:val="center"/>
    </w:pPr>
    <w:rPr>
      <w:b/>
      <w:sz w:val="28"/>
      <w:szCs w:val="20"/>
    </w:rPr>
  </w:style>
  <w:style w:type="paragraph" w:customStyle="1" w:styleId="15">
    <w:name w:val="Основний текст з відступом1"/>
    <w:basedOn w:val="a"/>
    <w:rsid w:val="00564343"/>
    <w:pPr>
      <w:spacing w:after="120"/>
      <w:ind w:left="283"/>
    </w:pPr>
    <w:rPr>
      <w:lang w:val="ru-RU"/>
    </w:rPr>
  </w:style>
  <w:style w:type="paragraph" w:customStyle="1" w:styleId="aff">
    <w:name w:val="Знак Знак Знак Знак"/>
    <w:basedOn w:val="a"/>
    <w:rsid w:val="00564343"/>
    <w:rPr>
      <w:sz w:val="20"/>
      <w:szCs w:val="20"/>
      <w:lang w:val="en-US" w:eastAsia="en-US"/>
    </w:rPr>
  </w:style>
  <w:style w:type="paragraph" w:customStyle="1" w:styleId="aff0">
    <w:name w:val="!Лю_текст"/>
    <w:basedOn w:val="a"/>
    <w:rsid w:val="00564343"/>
    <w:pPr>
      <w:jc w:val="both"/>
    </w:pPr>
    <w:rPr>
      <w:b/>
      <w:sz w:val="28"/>
      <w:szCs w:val="28"/>
    </w:rPr>
  </w:style>
  <w:style w:type="paragraph" w:customStyle="1" w:styleId="-">
    <w:name w:val="Таблица - название"/>
    <w:basedOn w:val="afb"/>
    <w:rsid w:val="00564343"/>
    <w:pPr>
      <w:keepNext/>
      <w:keepLines/>
      <w:spacing w:before="120" w:after="240"/>
      <w:jc w:val="left"/>
    </w:pPr>
    <w:rPr>
      <w:rFonts w:ascii="Arial Narrow" w:hAnsi="Arial Narrow"/>
      <w:color w:val="073A78"/>
      <w:sz w:val="18"/>
      <w:szCs w:val="20"/>
      <w:lang w:eastAsia="uk-UA"/>
    </w:rPr>
  </w:style>
  <w:style w:type="paragraph" w:customStyle="1" w:styleId="aff1">
    <w:name w:val="Знак Знак Знак Знак Знак Знак Знак"/>
    <w:basedOn w:val="a"/>
    <w:rsid w:val="00564343"/>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rsid w:val="00564343"/>
    <w:rPr>
      <w:rFonts w:ascii="Verdana" w:hAnsi="Verdana" w:cs="Verdana"/>
      <w:sz w:val="20"/>
      <w:szCs w:val="20"/>
      <w:lang w:val="en-US" w:eastAsia="en-US"/>
    </w:rPr>
  </w:style>
  <w:style w:type="paragraph" w:customStyle="1" w:styleId="aff2">
    <w:name w:val="Знак Знак Знак"/>
    <w:basedOn w:val="a"/>
    <w:rsid w:val="00564343"/>
    <w:rPr>
      <w:rFonts w:ascii="Verdana" w:hAnsi="Verdana" w:cs="Verdana"/>
      <w:sz w:val="20"/>
      <w:szCs w:val="20"/>
      <w:lang w:val="en-US" w:eastAsia="en-US"/>
    </w:rPr>
  </w:style>
  <w:style w:type="paragraph" w:customStyle="1" w:styleId="aff3">
    <w:name w:val="Абзац списка"/>
    <w:basedOn w:val="a"/>
    <w:qFormat/>
    <w:rsid w:val="00564343"/>
    <w:pPr>
      <w:spacing w:after="200" w:line="276" w:lineRule="auto"/>
      <w:ind w:left="720"/>
    </w:pPr>
    <w:rPr>
      <w:rFonts w:ascii="Calibri" w:eastAsia="Calibri" w:hAnsi="Calibri"/>
      <w:sz w:val="22"/>
      <w:szCs w:val="22"/>
      <w:lang w:val="ru-RU" w:eastAsia="en-US"/>
    </w:rPr>
  </w:style>
  <w:style w:type="paragraph" w:customStyle="1" w:styleId="36">
    <w:name w:val="заголовок 3"/>
    <w:basedOn w:val="a"/>
    <w:next w:val="a"/>
    <w:rsid w:val="00564343"/>
    <w:pPr>
      <w:keepNext/>
      <w:spacing w:line="360" w:lineRule="auto"/>
      <w:jc w:val="center"/>
    </w:pPr>
    <w:rPr>
      <w:szCs w:val="20"/>
    </w:rPr>
  </w:style>
  <w:style w:type="paragraph" w:customStyle="1" w:styleId="Style2">
    <w:name w:val="Style2"/>
    <w:basedOn w:val="a"/>
    <w:rsid w:val="00564343"/>
    <w:pPr>
      <w:widowControl w:val="0"/>
      <w:autoSpaceDE w:val="0"/>
      <w:autoSpaceDN w:val="0"/>
      <w:adjustRightInd w:val="0"/>
    </w:pPr>
    <w:rPr>
      <w:lang w:val="ru-RU"/>
    </w:rPr>
  </w:style>
  <w:style w:type="paragraph" w:customStyle="1" w:styleId="CharChar">
    <w:name w:val="Char Знак Знак Char Знак Знак Знак Знак Знак Знак Знак Знак Знак Знак Знак Знак Знак"/>
    <w:basedOn w:val="a"/>
    <w:rsid w:val="00564343"/>
    <w:rPr>
      <w:rFonts w:ascii="Verdana" w:hAnsi="Verdana"/>
      <w:sz w:val="20"/>
      <w:szCs w:val="20"/>
      <w:lang w:val="en-US" w:eastAsia="en-US"/>
    </w:rPr>
  </w:style>
  <w:style w:type="character" w:customStyle="1" w:styleId="aff4">
    <w:name w:val="Основний текст_"/>
    <w:link w:val="16"/>
    <w:locked/>
    <w:rsid w:val="00564343"/>
    <w:rPr>
      <w:rFonts w:ascii="Calibri" w:eastAsia="Calibri" w:hAnsi="Calibri"/>
      <w:sz w:val="27"/>
      <w:szCs w:val="27"/>
      <w:shd w:val="clear" w:color="auto" w:fill="FFFFFF"/>
      <w:lang w:eastAsia="ar-SA" w:bidi="ar-SA"/>
    </w:rPr>
  </w:style>
  <w:style w:type="paragraph" w:customStyle="1" w:styleId="16">
    <w:name w:val="Основний текст1"/>
    <w:basedOn w:val="a"/>
    <w:link w:val="aff4"/>
    <w:rsid w:val="00564343"/>
    <w:pPr>
      <w:shd w:val="clear" w:color="auto" w:fill="FFFFFF"/>
      <w:suppressAutoHyphens/>
      <w:spacing w:after="6180" w:line="240" w:lineRule="atLeast"/>
      <w:jc w:val="center"/>
    </w:pPr>
    <w:rPr>
      <w:rFonts w:ascii="Calibri" w:eastAsia="Calibri" w:hAnsi="Calibri"/>
      <w:sz w:val="27"/>
      <w:szCs w:val="27"/>
      <w:shd w:val="clear" w:color="auto" w:fill="FFFFFF"/>
      <w:lang w:eastAsia="ar-SA"/>
    </w:rPr>
  </w:style>
  <w:style w:type="paragraph" w:customStyle="1" w:styleId="17">
    <w:name w:val="Знак Знак Знак Знак Знак Знак Знак1 Знак"/>
    <w:basedOn w:val="a"/>
    <w:rsid w:val="00564343"/>
    <w:rPr>
      <w:rFonts w:ascii="Verdana" w:hAnsi="Verdana" w:cs="Verdana"/>
      <w:sz w:val="20"/>
      <w:szCs w:val="20"/>
      <w:lang w:val="en-US" w:eastAsia="en-US"/>
    </w:rPr>
  </w:style>
  <w:style w:type="paragraph" w:customStyle="1" w:styleId="Default">
    <w:name w:val="Default"/>
    <w:rsid w:val="00564343"/>
    <w:pPr>
      <w:autoSpaceDE w:val="0"/>
      <w:autoSpaceDN w:val="0"/>
      <w:adjustRightInd w:val="0"/>
    </w:pPr>
    <w:rPr>
      <w:color w:val="000000"/>
      <w:sz w:val="24"/>
      <w:szCs w:val="24"/>
      <w:lang w:val="ru-RU" w:eastAsia="ru-RU"/>
    </w:rPr>
  </w:style>
  <w:style w:type="paragraph" w:customStyle="1" w:styleId="acxspmiddle">
    <w:name w:val="acxspmiddle"/>
    <w:basedOn w:val="a"/>
    <w:rsid w:val="00564343"/>
    <w:pPr>
      <w:spacing w:before="100" w:beforeAutospacing="1" w:after="100" w:afterAutospacing="1"/>
    </w:pPr>
    <w:rPr>
      <w:lang w:val="ru-RU"/>
    </w:rPr>
  </w:style>
  <w:style w:type="paragraph" w:customStyle="1" w:styleId="acxsplast">
    <w:name w:val="acxsplast"/>
    <w:basedOn w:val="a"/>
    <w:rsid w:val="00564343"/>
    <w:pPr>
      <w:spacing w:before="100" w:beforeAutospacing="1" w:after="100" w:afterAutospacing="1"/>
    </w:pPr>
    <w:rPr>
      <w:lang w:val="ru-RU"/>
    </w:rPr>
  </w:style>
  <w:style w:type="paragraph" w:styleId="aff5">
    <w:name w:val="List Paragraph"/>
    <w:basedOn w:val="a"/>
    <w:link w:val="aff6"/>
    <w:uiPriority w:val="99"/>
    <w:qFormat/>
    <w:rsid w:val="00564343"/>
    <w:pPr>
      <w:ind w:left="708"/>
    </w:pPr>
    <w:rPr>
      <w:lang w:val="ru-RU"/>
    </w:rPr>
  </w:style>
  <w:style w:type="paragraph" w:customStyle="1" w:styleId="18">
    <w:name w:val="Звичайний1"/>
    <w:qFormat/>
    <w:rsid w:val="00564343"/>
    <w:pPr>
      <w:widowControl w:val="0"/>
      <w:snapToGrid w:val="0"/>
      <w:spacing w:line="300" w:lineRule="auto"/>
      <w:ind w:left="440" w:firstLine="680"/>
      <w:jc w:val="both"/>
    </w:pPr>
    <w:rPr>
      <w:rFonts w:eastAsia="MS Mincho"/>
      <w:sz w:val="24"/>
      <w:lang w:eastAsia="ru-RU"/>
    </w:rPr>
  </w:style>
  <w:style w:type="paragraph" w:customStyle="1" w:styleId="aff7">
    <w:name w:val="Знак Знак Знак Знак Знак Знак Знак Знак Знак Знак Знак Знак Знак"/>
    <w:basedOn w:val="a"/>
    <w:rsid w:val="00564343"/>
    <w:pPr>
      <w:tabs>
        <w:tab w:val="left" w:pos="540"/>
        <w:tab w:val="left" w:pos="1260"/>
        <w:tab w:val="left" w:pos="1800"/>
      </w:tabs>
      <w:spacing w:before="240" w:after="160" w:line="240" w:lineRule="exact"/>
    </w:pPr>
    <w:rPr>
      <w:rFonts w:ascii="Verdana" w:eastAsia="SimSun" w:hAnsi="Verdana"/>
      <w:szCs w:val="20"/>
      <w:lang w:val="en-US" w:eastAsia="en-US"/>
    </w:rPr>
  </w:style>
  <w:style w:type="paragraph" w:customStyle="1" w:styleId="aff8">
    <w:name w:val="Знак Знак Знак Знак Знак Знак Знак Знак Знак"/>
    <w:basedOn w:val="a"/>
    <w:rsid w:val="00564343"/>
    <w:rPr>
      <w:rFonts w:ascii="Verdana" w:hAnsi="Verdana" w:cs="Verdana"/>
      <w:sz w:val="20"/>
      <w:szCs w:val="20"/>
      <w:lang w:val="en-US" w:eastAsia="en-US"/>
    </w:rPr>
  </w:style>
  <w:style w:type="character" w:customStyle="1" w:styleId="txt1">
    <w:name w:val="txt1"/>
    <w:rsid w:val="00564343"/>
    <w:rPr>
      <w:sz w:val="18"/>
      <w:szCs w:val="18"/>
    </w:rPr>
  </w:style>
  <w:style w:type="character" w:customStyle="1" w:styleId="FontStyle13">
    <w:name w:val="Font Style13"/>
    <w:rsid w:val="00564343"/>
    <w:rPr>
      <w:rFonts w:ascii="Times New Roman" w:hAnsi="Times New Roman" w:cs="Times New Roman" w:hint="default"/>
      <w:b/>
      <w:bCs/>
      <w:sz w:val="22"/>
      <w:szCs w:val="22"/>
    </w:rPr>
  </w:style>
  <w:style w:type="character" w:customStyle="1" w:styleId="normalblack121">
    <w:name w:val="normalblack121"/>
    <w:rsid w:val="00564343"/>
    <w:rPr>
      <w:rFonts w:ascii="Verdana" w:hAnsi="Verdana" w:hint="default"/>
      <w:color w:val="000000"/>
      <w:sz w:val="24"/>
      <w:szCs w:val="24"/>
    </w:rPr>
  </w:style>
  <w:style w:type="character" w:customStyle="1" w:styleId="-0">
    <w:name w:val="Таблица - выделение"/>
    <w:rsid w:val="00564343"/>
    <w:rPr>
      <w:b/>
      <w:bCs w:val="0"/>
      <w:color w:val="073A78"/>
    </w:rPr>
  </w:style>
  <w:style w:type="character" w:customStyle="1" w:styleId="aff9">
    <w:name w:val="Основной текст Знак Знак Знак Знак"/>
    <w:aliases w:val="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Знак"/>
    <w:rsid w:val="00564343"/>
    <w:rPr>
      <w:rFonts w:ascii="Times New Roman" w:eastAsia="Times New Roman" w:hAnsi="Times New Roman" w:cs="Times New Roman" w:hint="default"/>
      <w:b/>
      <w:bCs w:val="0"/>
      <w:sz w:val="24"/>
      <w:szCs w:val="20"/>
      <w:lang w:val="uk-UA" w:eastAsia="ru-RU"/>
    </w:rPr>
  </w:style>
  <w:style w:type="character" w:customStyle="1" w:styleId="FontStyle12">
    <w:name w:val="Font Style12"/>
    <w:rsid w:val="00564343"/>
    <w:rPr>
      <w:rFonts w:ascii="Times New Roman" w:hAnsi="Times New Roman" w:cs="Times New Roman" w:hint="default"/>
      <w:spacing w:val="-10"/>
      <w:sz w:val="20"/>
      <w:szCs w:val="20"/>
    </w:rPr>
  </w:style>
  <w:style w:type="character" w:customStyle="1" w:styleId="FontStyle16">
    <w:name w:val="Font Style16"/>
    <w:rsid w:val="00564343"/>
    <w:rPr>
      <w:rFonts w:ascii="Times New Roman" w:hAnsi="Times New Roman" w:cs="Times New Roman" w:hint="default"/>
      <w:sz w:val="18"/>
      <w:szCs w:val="18"/>
    </w:rPr>
  </w:style>
  <w:style w:type="character" w:customStyle="1" w:styleId="hps">
    <w:name w:val="hps"/>
    <w:rsid w:val="00564343"/>
  </w:style>
  <w:style w:type="character" w:customStyle="1" w:styleId="hpsatn">
    <w:name w:val="hps atn"/>
    <w:rsid w:val="00564343"/>
  </w:style>
  <w:style w:type="character" w:customStyle="1" w:styleId="articleseparator">
    <w:name w:val="article_separator"/>
    <w:rsid w:val="00564343"/>
    <w:rPr>
      <w:vanish/>
      <w:webHidden w:val="0"/>
      <w:specVanish w:val="0"/>
    </w:rPr>
  </w:style>
  <w:style w:type="paragraph" w:customStyle="1" w:styleId="a5cxspmiddle">
    <w:name w:val="a5cxspmiddle"/>
    <w:basedOn w:val="a"/>
    <w:rsid w:val="00564343"/>
    <w:pPr>
      <w:spacing w:before="100" w:beforeAutospacing="1" w:after="100" w:afterAutospacing="1"/>
    </w:pPr>
    <w:rPr>
      <w:lang w:val="ru-RU"/>
    </w:rPr>
  </w:style>
  <w:style w:type="paragraph" w:customStyle="1" w:styleId="a5cxsplast">
    <w:name w:val="a5cxsplast"/>
    <w:basedOn w:val="a"/>
    <w:rsid w:val="00564343"/>
    <w:pPr>
      <w:spacing w:before="100" w:beforeAutospacing="1" w:after="100" w:afterAutospacing="1"/>
    </w:pPr>
    <w:rPr>
      <w:lang w:val="ru-RU"/>
    </w:rPr>
  </w:style>
  <w:style w:type="paragraph" w:customStyle="1" w:styleId="acxspmiddlecxspmiddle">
    <w:name w:val="acxspmiddlecxspmiddle"/>
    <w:basedOn w:val="a"/>
    <w:rsid w:val="00564343"/>
    <w:pPr>
      <w:spacing w:before="100" w:beforeAutospacing="1" w:after="100" w:afterAutospacing="1"/>
    </w:pPr>
    <w:rPr>
      <w:lang w:val="ru-RU"/>
    </w:rPr>
  </w:style>
  <w:style w:type="paragraph" w:customStyle="1" w:styleId="acxspmiddlecxsplast">
    <w:name w:val="acxspmiddlecxsplast"/>
    <w:basedOn w:val="a"/>
    <w:rsid w:val="00564343"/>
    <w:pPr>
      <w:spacing w:before="100" w:beforeAutospacing="1" w:after="100" w:afterAutospacing="1"/>
    </w:pPr>
    <w:rPr>
      <w:lang w:val="ru-RU"/>
    </w:rPr>
  </w:style>
  <w:style w:type="paragraph" w:customStyle="1" w:styleId="centr">
    <w:name w:val="centr"/>
    <w:basedOn w:val="a"/>
    <w:rsid w:val="00564343"/>
    <w:pPr>
      <w:spacing w:before="100" w:beforeAutospacing="1" w:after="100" w:afterAutospacing="1"/>
    </w:pPr>
    <w:rPr>
      <w:lang w:val="ru-RU"/>
    </w:rPr>
  </w:style>
  <w:style w:type="paragraph" w:customStyle="1" w:styleId="210">
    <w:name w:val="Основной текст 21"/>
    <w:basedOn w:val="a"/>
    <w:rsid w:val="00564343"/>
    <w:pPr>
      <w:autoSpaceDE w:val="0"/>
      <w:autoSpaceDN w:val="0"/>
      <w:jc w:val="both"/>
    </w:pPr>
    <w:rPr>
      <w:rFonts w:ascii="Arial" w:hAnsi="Arial" w:cs="Arial"/>
      <w:sz w:val="20"/>
      <w:szCs w:val="20"/>
    </w:rPr>
  </w:style>
  <w:style w:type="character" w:customStyle="1" w:styleId="BodyTextChar">
    <w:name w:val="Body Text Char"/>
    <w:locked/>
    <w:rsid w:val="00564343"/>
    <w:rPr>
      <w:sz w:val="24"/>
      <w:szCs w:val="24"/>
      <w:lang w:val="ru-RU" w:eastAsia="ru-RU" w:bidi="ar-SA"/>
    </w:rPr>
  </w:style>
  <w:style w:type="paragraph" w:customStyle="1" w:styleId="19">
    <w:name w:val="Без интервала1"/>
    <w:rsid w:val="00564343"/>
    <w:rPr>
      <w:rFonts w:ascii="Calibri" w:eastAsia="Calibri" w:hAnsi="Calibri"/>
      <w:sz w:val="22"/>
      <w:szCs w:val="22"/>
      <w:lang w:eastAsia="en-US"/>
    </w:rPr>
  </w:style>
  <w:style w:type="paragraph" w:styleId="affa">
    <w:name w:val="No Spacing"/>
    <w:qFormat/>
    <w:rsid w:val="00564343"/>
    <w:rPr>
      <w:rFonts w:ascii="Calibri" w:hAnsi="Calibri"/>
      <w:sz w:val="22"/>
      <w:szCs w:val="22"/>
    </w:rPr>
  </w:style>
  <w:style w:type="paragraph" w:customStyle="1" w:styleId="1a">
    <w:name w:val="Без інтервалів1"/>
    <w:rsid w:val="00564343"/>
    <w:rPr>
      <w:rFonts w:ascii="Calibri" w:hAnsi="Calibri"/>
      <w:sz w:val="22"/>
      <w:szCs w:val="22"/>
      <w:lang w:val="ru-RU" w:eastAsia="en-US"/>
    </w:rPr>
  </w:style>
  <w:style w:type="paragraph" w:customStyle="1" w:styleId="1b">
    <w:name w:val="Абзац списку1"/>
    <w:basedOn w:val="a"/>
    <w:rsid w:val="00564343"/>
    <w:pPr>
      <w:spacing w:after="200" w:line="276" w:lineRule="auto"/>
      <w:ind w:left="720"/>
      <w:contextualSpacing/>
    </w:pPr>
    <w:rPr>
      <w:rFonts w:ascii="Calibri" w:hAnsi="Calibri"/>
      <w:sz w:val="22"/>
      <w:szCs w:val="22"/>
      <w:lang w:val="ru-RU" w:eastAsia="en-US"/>
    </w:rPr>
  </w:style>
  <w:style w:type="paragraph" w:customStyle="1" w:styleId="affb">
    <w:name w:val="Содержимое таблицы"/>
    <w:basedOn w:val="a"/>
    <w:rsid w:val="00564343"/>
    <w:pPr>
      <w:suppressLineNumbers/>
      <w:suppressAutoHyphens/>
    </w:pPr>
    <w:rPr>
      <w:rFonts w:eastAsia="Calibri"/>
      <w:lang w:val="ru-RU" w:eastAsia="ar-SA"/>
    </w:rPr>
  </w:style>
  <w:style w:type="paragraph" w:customStyle="1" w:styleId="25">
    <w:name w:val="2"/>
    <w:basedOn w:val="a"/>
    <w:rsid w:val="00564343"/>
    <w:rPr>
      <w:rFonts w:ascii="Verdana" w:hAnsi="Verdana" w:cs="Verdana"/>
      <w:sz w:val="20"/>
      <w:szCs w:val="20"/>
      <w:lang w:val="en-US" w:eastAsia="en-US"/>
    </w:rPr>
  </w:style>
  <w:style w:type="paragraph" w:customStyle="1" w:styleId="affc">
    <w:name w:val="Нормальний текст"/>
    <w:basedOn w:val="a"/>
    <w:rsid w:val="00564343"/>
    <w:pPr>
      <w:spacing w:before="120"/>
      <w:ind w:firstLine="567"/>
      <w:jc w:val="both"/>
    </w:pPr>
    <w:rPr>
      <w:rFonts w:ascii="Antiqua" w:hAnsi="Antiqua"/>
      <w:sz w:val="26"/>
      <w:szCs w:val="20"/>
    </w:rPr>
  </w:style>
  <w:style w:type="paragraph" w:customStyle="1" w:styleId="1c">
    <w:name w:val="заголовок 1"/>
    <w:basedOn w:val="a"/>
    <w:next w:val="a"/>
    <w:rsid w:val="00564343"/>
    <w:pPr>
      <w:keepNext/>
      <w:tabs>
        <w:tab w:val="left" w:pos="2240"/>
      </w:tabs>
    </w:pPr>
    <w:rPr>
      <w:sz w:val="26"/>
      <w:szCs w:val="20"/>
    </w:rPr>
  </w:style>
  <w:style w:type="paragraph" w:customStyle="1" w:styleId="1d">
    <w:name w:val="Обычный1"/>
    <w:rsid w:val="00564343"/>
    <w:rPr>
      <w:rFonts w:ascii="UkrainianBaltica" w:hAnsi="UkrainianBaltica"/>
      <w:sz w:val="24"/>
      <w:lang w:eastAsia="ru-RU"/>
    </w:rPr>
  </w:style>
  <w:style w:type="paragraph" w:styleId="affd">
    <w:name w:val="Balloon Text"/>
    <w:basedOn w:val="a"/>
    <w:link w:val="affe"/>
    <w:rsid w:val="00564343"/>
    <w:rPr>
      <w:rFonts w:ascii="Segoe UI" w:hAnsi="Segoe UI" w:cs="Segoe UI"/>
      <w:sz w:val="18"/>
      <w:szCs w:val="18"/>
    </w:rPr>
  </w:style>
  <w:style w:type="character" w:customStyle="1" w:styleId="affe">
    <w:name w:val="Текст у виносці Знак"/>
    <w:link w:val="affd"/>
    <w:rsid w:val="00564343"/>
    <w:rPr>
      <w:rFonts w:ascii="Segoe UI" w:hAnsi="Segoe UI" w:cs="Segoe UI"/>
      <w:sz w:val="18"/>
      <w:szCs w:val="18"/>
      <w:lang w:val="uk-UA" w:eastAsia="ru-RU" w:bidi="ar-SA"/>
    </w:rPr>
  </w:style>
  <w:style w:type="paragraph" w:customStyle="1" w:styleId="afff">
    <w:basedOn w:val="a"/>
    <w:rsid w:val="00564343"/>
    <w:rPr>
      <w:rFonts w:ascii="Verdana" w:hAnsi="Verdana" w:cs="Verdana"/>
      <w:sz w:val="20"/>
      <w:szCs w:val="20"/>
      <w:lang w:val="en-US" w:eastAsia="en-US"/>
    </w:rPr>
  </w:style>
  <w:style w:type="character" w:customStyle="1" w:styleId="af3">
    <w:name w:val="Основний текст з відступом Знак"/>
    <w:link w:val="af2"/>
    <w:rsid w:val="00564343"/>
    <w:rPr>
      <w:sz w:val="24"/>
      <w:szCs w:val="24"/>
      <w:lang w:val="uk-UA" w:eastAsia="ru-RU" w:bidi="ar-SA"/>
    </w:rPr>
  </w:style>
  <w:style w:type="paragraph" w:customStyle="1" w:styleId="1e">
    <w:name w:val="Без інтервалів1"/>
    <w:rsid w:val="00564343"/>
    <w:rPr>
      <w:rFonts w:ascii="Calibri" w:eastAsia="Calibri" w:hAnsi="Calibri"/>
      <w:sz w:val="22"/>
      <w:szCs w:val="22"/>
      <w:lang w:eastAsia="en-US"/>
    </w:rPr>
  </w:style>
  <w:style w:type="character" w:customStyle="1" w:styleId="af1">
    <w:name w:val="Текст Знак"/>
    <w:link w:val="af0"/>
    <w:rsid w:val="00564343"/>
    <w:rPr>
      <w:rFonts w:ascii="Courier New" w:hAnsi="Courier New"/>
      <w:lang w:val="ru-RU" w:eastAsia="ru-RU" w:bidi="ar-SA"/>
    </w:rPr>
  </w:style>
  <w:style w:type="paragraph" w:customStyle="1" w:styleId="1f">
    <w:name w:val="Абзац списка1"/>
    <w:basedOn w:val="a"/>
    <w:rsid w:val="00564343"/>
    <w:pPr>
      <w:ind w:left="720"/>
      <w:contextualSpacing/>
    </w:pPr>
    <w:rPr>
      <w:rFonts w:eastAsia="Calibri"/>
      <w:lang w:val="ru-RU"/>
    </w:rPr>
  </w:style>
  <w:style w:type="character" w:customStyle="1" w:styleId="rvts46">
    <w:name w:val="rvts46"/>
    <w:rsid w:val="00564343"/>
  </w:style>
  <w:style w:type="character" w:customStyle="1" w:styleId="docdata">
    <w:name w:val="docdata"/>
    <w:aliases w:val="docy,v5,2171,baiaagaaboqcaaaduwqaaavhbaaaaaaaaaaaaaaaaaaaaaaaaaaaaaaaaaaaaaaaaaaaaaaaaaaaaaaaaaaaaaaaaaaaaaaaaaaaaaaaaaaaaaaaaaaaaaaaaaaaaaaaaaaaaaaaaaaaaaaaaaaaaaaaaaaaaaaaaaaaaaaaaaaaaaaaaaaaaaaaaaaaaaaaaaaaaaaaaaaaaaaaaaaaaaaaaaaaaaaaaaaaaaaa"/>
    <w:rsid w:val="00564343"/>
  </w:style>
  <w:style w:type="paragraph" w:customStyle="1" w:styleId="afff0">
    <w:name w:val="Знак"/>
    <w:basedOn w:val="a"/>
    <w:rsid w:val="00564343"/>
    <w:rPr>
      <w:rFonts w:ascii="Verdana" w:hAnsi="Verdana" w:cs="Verdana"/>
      <w:sz w:val="20"/>
      <w:szCs w:val="20"/>
      <w:lang w:val="en-US" w:eastAsia="en-US"/>
    </w:rPr>
  </w:style>
  <w:style w:type="paragraph" w:customStyle="1" w:styleId="afff1">
    <w:name w:val="Знак Знак"/>
    <w:basedOn w:val="a"/>
    <w:rsid w:val="00564343"/>
    <w:rPr>
      <w:rFonts w:ascii="Verdana" w:hAnsi="Verdana" w:cs="Verdana"/>
      <w:sz w:val="20"/>
      <w:szCs w:val="20"/>
      <w:lang w:val="en-US" w:eastAsia="en-US"/>
    </w:rPr>
  </w:style>
  <w:style w:type="paragraph" w:styleId="afff2">
    <w:name w:val="Revision"/>
    <w:hidden/>
    <w:uiPriority w:val="99"/>
    <w:semiHidden/>
    <w:rsid w:val="00564343"/>
    <w:rPr>
      <w:sz w:val="24"/>
      <w:szCs w:val="24"/>
      <w:lang w:eastAsia="ru-RU"/>
    </w:rPr>
  </w:style>
  <w:style w:type="character" w:customStyle="1" w:styleId="textexposedshow">
    <w:name w:val="text_exposed_show"/>
    <w:rsid w:val="00564343"/>
  </w:style>
  <w:style w:type="character" w:customStyle="1" w:styleId="0pt">
    <w:name w:val="Основной текст + Интервал 0 pt"/>
    <w:uiPriority w:val="99"/>
    <w:rsid w:val="00564343"/>
    <w:rPr>
      <w:spacing w:val="3"/>
      <w:sz w:val="25"/>
    </w:rPr>
  </w:style>
  <w:style w:type="character" w:customStyle="1" w:styleId="30">
    <w:name w:val="Заголовок 3 Знак"/>
    <w:link w:val="3"/>
    <w:rsid w:val="00564343"/>
    <w:rPr>
      <w:rFonts w:ascii="Arial" w:hAnsi="Arial" w:cs="Arial"/>
      <w:b/>
      <w:bCs/>
      <w:sz w:val="26"/>
      <w:szCs w:val="26"/>
      <w:lang w:val="uk-UA" w:eastAsia="ru-RU" w:bidi="ar-SA"/>
    </w:rPr>
  </w:style>
  <w:style w:type="character" w:customStyle="1" w:styleId="aff6">
    <w:name w:val="Абзац списку Знак"/>
    <w:link w:val="aff5"/>
    <w:uiPriority w:val="34"/>
    <w:locked/>
    <w:rsid w:val="00564343"/>
    <w:rPr>
      <w:sz w:val="24"/>
      <w:szCs w:val="24"/>
      <w:lang w:val="ru-RU" w:eastAsia="ru-RU" w:bidi="ar-SA"/>
    </w:rPr>
  </w:style>
  <w:style w:type="character" w:styleId="afff3">
    <w:name w:val="annotation reference"/>
    <w:rsid w:val="00564343"/>
    <w:rPr>
      <w:sz w:val="16"/>
      <w:szCs w:val="16"/>
    </w:rPr>
  </w:style>
  <w:style w:type="paragraph" w:styleId="afff4">
    <w:name w:val="annotation text"/>
    <w:basedOn w:val="a"/>
    <w:link w:val="afff5"/>
    <w:rsid w:val="00564343"/>
    <w:rPr>
      <w:sz w:val="20"/>
      <w:szCs w:val="20"/>
    </w:rPr>
  </w:style>
  <w:style w:type="character" w:customStyle="1" w:styleId="afff5">
    <w:name w:val="Текст примітки Знак"/>
    <w:link w:val="afff4"/>
    <w:rsid w:val="00564343"/>
    <w:rPr>
      <w:lang w:val="uk-UA" w:eastAsia="ru-RU" w:bidi="ar-SA"/>
    </w:rPr>
  </w:style>
  <w:style w:type="paragraph" w:styleId="afff6">
    <w:name w:val="annotation subject"/>
    <w:basedOn w:val="afff4"/>
    <w:next w:val="afff4"/>
    <w:link w:val="afff7"/>
    <w:rsid w:val="00564343"/>
    <w:rPr>
      <w:b/>
      <w:bCs/>
    </w:rPr>
  </w:style>
  <w:style w:type="character" w:customStyle="1" w:styleId="afff7">
    <w:name w:val="Тема примітки Знак"/>
    <w:link w:val="afff6"/>
    <w:rsid w:val="00564343"/>
    <w:rPr>
      <w:b/>
      <w:bCs/>
      <w:lang w:val="uk-UA" w:eastAsia="ru-RU" w:bidi="ar-SA"/>
    </w:rPr>
  </w:style>
  <w:style w:type="character" w:customStyle="1" w:styleId="aa">
    <w:name w:val="Звичайни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
    <w:link w:val="a9"/>
    <w:locked/>
    <w:rsid w:val="00564343"/>
    <w:rPr>
      <w:sz w:val="24"/>
      <w:szCs w:val="24"/>
      <w:lang w:val="uk-UA" w:eastAsia="ru-RU" w:bidi="ar-SA"/>
    </w:rPr>
  </w:style>
  <w:style w:type="paragraph" w:customStyle="1" w:styleId="130">
    <w:name w:val="Знак Знак13 Знак Знак"/>
    <w:basedOn w:val="a"/>
    <w:rsid w:val="001E3B04"/>
    <w:rPr>
      <w:rFonts w:ascii="Verdana" w:hAnsi="Verdana" w:cs="Verdana"/>
      <w:sz w:val="20"/>
      <w:szCs w:val="20"/>
      <w:lang w:val="en-US" w:eastAsia="en-US"/>
    </w:rPr>
  </w:style>
  <w:style w:type="character" w:customStyle="1" w:styleId="10">
    <w:name w:val="Заголовок 1 Знак"/>
    <w:link w:val="1"/>
    <w:rsid w:val="00A67352"/>
    <w:rPr>
      <w:rFonts w:ascii="Arial" w:hAnsi="Arial" w:cs="Arial"/>
      <w:b/>
      <w:bCs/>
      <w:kern w:val="32"/>
      <w:sz w:val="32"/>
      <w:szCs w:val="32"/>
      <w:lang w:eastAsia="ru-RU"/>
    </w:rPr>
  </w:style>
  <w:style w:type="character" w:customStyle="1" w:styleId="20">
    <w:name w:val="Заголовок 2 Знак"/>
    <w:link w:val="2"/>
    <w:rsid w:val="00A67352"/>
    <w:rPr>
      <w:rFonts w:ascii="Arial" w:hAnsi="Arial" w:cs="Arial"/>
      <w:b/>
      <w:bCs/>
      <w:i/>
      <w:iCs/>
      <w:sz w:val="28"/>
      <w:szCs w:val="28"/>
      <w:lang w:eastAsia="ru-RU"/>
    </w:rPr>
  </w:style>
  <w:style w:type="character" w:customStyle="1" w:styleId="40">
    <w:name w:val="Заголовок 4 Знак"/>
    <w:link w:val="4"/>
    <w:rsid w:val="00A67352"/>
    <w:rPr>
      <w:b/>
      <w:bCs/>
      <w:sz w:val="24"/>
      <w:szCs w:val="24"/>
      <w:lang w:eastAsia="ru-RU"/>
    </w:rPr>
  </w:style>
  <w:style w:type="character" w:customStyle="1" w:styleId="HTML1">
    <w:name w:val="Стандартний HTML Знак1"/>
    <w:uiPriority w:val="99"/>
    <w:semiHidden/>
    <w:rsid w:val="00A67352"/>
    <w:rPr>
      <w:rFonts w:ascii="Consolas" w:hAnsi="Consolas"/>
      <w:lang w:eastAsia="ru-RU"/>
    </w:rPr>
  </w:style>
  <w:style w:type="character" w:customStyle="1" w:styleId="32">
    <w:name w:val="Основний текст 3 Знак"/>
    <w:link w:val="31"/>
    <w:rsid w:val="00A67352"/>
    <w:rPr>
      <w:sz w:val="16"/>
      <w:szCs w:val="16"/>
      <w:lang w:eastAsia="ru-RU"/>
    </w:rPr>
  </w:style>
  <w:style w:type="paragraph" w:customStyle="1" w:styleId="1f0">
    <w:name w:val="Назва1"/>
    <w:basedOn w:val="a"/>
    <w:rsid w:val="000464CE"/>
    <w:pPr>
      <w:jc w:val="center"/>
    </w:pPr>
    <w:rPr>
      <w:b/>
      <w:sz w:val="28"/>
      <w:szCs w:val="20"/>
    </w:rPr>
  </w:style>
  <w:style w:type="paragraph" w:customStyle="1" w:styleId="1f1">
    <w:name w:val="Основний текст з відступом1"/>
    <w:basedOn w:val="a"/>
    <w:rsid w:val="000464CE"/>
    <w:pPr>
      <w:spacing w:after="120"/>
      <w:ind w:left="283"/>
    </w:pPr>
    <w:rPr>
      <w:lang w:val="ru-RU"/>
    </w:rPr>
  </w:style>
  <w:style w:type="paragraph" w:customStyle="1" w:styleId="1f2">
    <w:name w:val="Абзац списку1"/>
    <w:basedOn w:val="a"/>
    <w:rsid w:val="000464CE"/>
    <w:pPr>
      <w:spacing w:after="200" w:line="276" w:lineRule="auto"/>
      <w:ind w:left="720"/>
      <w:contextualSpacing/>
    </w:pPr>
    <w:rPr>
      <w:rFonts w:ascii="Calibri" w:hAnsi="Calibri"/>
      <w:sz w:val="22"/>
      <w:szCs w:val="22"/>
      <w:lang w:val="ru-RU" w:eastAsia="en-US"/>
    </w:rPr>
  </w:style>
  <w:style w:type="paragraph" w:customStyle="1" w:styleId="1f3">
    <w:name w:val="1"/>
    <w:basedOn w:val="a"/>
    <w:rsid w:val="000464CE"/>
    <w:rPr>
      <w:rFonts w:ascii="Verdana" w:hAnsi="Verdana" w:cs="Verdana"/>
      <w:sz w:val="20"/>
      <w:szCs w:val="20"/>
      <w:lang w:val="en-US" w:eastAsia="en-US"/>
    </w:rPr>
  </w:style>
  <w:style w:type="character" w:customStyle="1" w:styleId="42">
    <w:name w:val="Основной текст (4)_"/>
    <w:link w:val="43"/>
    <w:rsid w:val="000464CE"/>
    <w:rPr>
      <w:sz w:val="25"/>
      <w:szCs w:val="25"/>
      <w:shd w:val="clear" w:color="auto" w:fill="FFFFFF"/>
      <w:lang w:bidi="ar-SA"/>
    </w:rPr>
  </w:style>
  <w:style w:type="paragraph" w:customStyle="1" w:styleId="43">
    <w:name w:val="Основной текст (4)"/>
    <w:basedOn w:val="a"/>
    <w:link w:val="42"/>
    <w:rsid w:val="000464CE"/>
    <w:pPr>
      <w:widowControl w:val="0"/>
      <w:shd w:val="clear" w:color="auto" w:fill="FFFFFF"/>
      <w:spacing w:before="60" w:line="389" w:lineRule="exact"/>
      <w:ind w:firstLine="700"/>
      <w:jc w:val="both"/>
    </w:pPr>
    <w:rPr>
      <w:sz w:val="25"/>
      <w:szCs w:val="25"/>
      <w:shd w:val="clear" w:color="auto" w:fill="FFFFFF"/>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503465">
      <w:bodyDiv w:val="1"/>
      <w:marLeft w:val="0"/>
      <w:marRight w:val="0"/>
      <w:marTop w:val="0"/>
      <w:marBottom w:val="0"/>
      <w:divBdr>
        <w:top w:val="none" w:sz="0" w:space="0" w:color="auto"/>
        <w:left w:val="none" w:sz="0" w:space="0" w:color="auto"/>
        <w:bottom w:val="none" w:sz="0" w:space="0" w:color="auto"/>
        <w:right w:val="none" w:sz="0" w:space="0" w:color="auto"/>
      </w:divBdr>
    </w:div>
    <w:div w:id="597182997">
      <w:bodyDiv w:val="1"/>
      <w:marLeft w:val="0"/>
      <w:marRight w:val="0"/>
      <w:marTop w:val="0"/>
      <w:marBottom w:val="0"/>
      <w:divBdr>
        <w:top w:val="none" w:sz="0" w:space="0" w:color="auto"/>
        <w:left w:val="none" w:sz="0" w:space="0" w:color="auto"/>
        <w:bottom w:val="none" w:sz="0" w:space="0" w:color="auto"/>
        <w:right w:val="none" w:sz="0" w:space="0" w:color="auto"/>
      </w:divBdr>
    </w:div>
    <w:div w:id="859662839">
      <w:bodyDiv w:val="1"/>
      <w:marLeft w:val="0"/>
      <w:marRight w:val="0"/>
      <w:marTop w:val="0"/>
      <w:marBottom w:val="0"/>
      <w:divBdr>
        <w:top w:val="none" w:sz="0" w:space="0" w:color="auto"/>
        <w:left w:val="none" w:sz="0" w:space="0" w:color="auto"/>
        <w:bottom w:val="none" w:sz="0" w:space="0" w:color="auto"/>
        <w:right w:val="none" w:sz="0" w:space="0" w:color="auto"/>
      </w:divBdr>
    </w:div>
    <w:div w:id="1071198111">
      <w:bodyDiv w:val="1"/>
      <w:marLeft w:val="0"/>
      <w:marRight w:val="0"/>
      <w:marTop w:val="0"/>
      <w:marBottom w:val="0"/>
      <w:divBdr>
        <w:top w:val="none" w:sz="0" w:space="0" w:color="auto"/>
        <w:left w:val="none" w:sz="0" w:space="0" w:color="auto"/>
        <w:bottom w:val="none" w:sz="0" w:space="0" w:color="auto"/>
        <w:right w:val="none" w:sz="0" w:space="0" w:color="auto"/>
      </w:divBdr>
    </w:div>
    <w:div w:id="1096748919">
      <w:bodyDiv w:val="1"/>
      <w:marLeft w:val="0"/>
      <w:marRight w:val="0"/>
      <w:marTop w:val="0"/>
      <w:marBottom w:val="0"/>
      <w:divBdr>
        <w:top w:val="none" w:sz="0" w:space="0" w:color="auto"/>
        <w:left w:val="none" w:sz="0" w:space="0" w:color="auto"/>
        <w:bottom w:val="none" w:sz="0" w:space="0" w:color="auto"/>
        <w:right w:val="none" w:sz="0" w:space="0" w:color="auto"/>
      </w:divBdr>
    </w:div>
    <w:div w:id="1510219245">
      <w:bodyDiv w:val="1"/>
      <w:marLeft w:val="0"/>
      <w:marRight w:val="0"/>
      <w:marTop w:val="0"/>
      <w:marBottom w:val="0"/>
      <w:divBdr>
        <w:top w:val="none" w:sz="0" w:space="0" w:color="auto"/>
        <w:left w:val="none" w:sz="0" w:space="0" w:color="auto"/>
        <w:bottom w:val="none" w:sz="0" w:space="0" w:color="auto"/>
        <w:right w:val="none" w:sz="0" w:space="0" w:color="auto"/>
      </w:divBdr>
    </w:div>
    <w:div w:id="1575625850">
      <w:bodyDiv w:val="1"/>
      <w:marLeft w:val="0"/>
      <w:marRight w:val="0"/>
      <w:marTop w:val="0"/>
      <w:marBottom w:val="0"/>
      <w:divBdr>
        <w:top w:val="none" w:sz="0" w:space="0" w:color="auto"/>
        <w:left w:val="none" w:sz="0" w:space="0" w:color="auto"/>
        <w:bottom w:val="none" w:sz="0" w:space="0" w:color="auto"/>
        <w:right w:val="none" w:sz="0" w:space="0" w:color="auto"/>
      </w:divBdr>
    </w:div>
    <w:div w:id="1812747841">
      <w:bodyDiv w:val="1"/>
      <w:marLeft w:val="0"/>
      <w:marRight w:val="0"/>
      <w:marTop w:val="0"/>
      <w:marBottom w:val="0"/>
      <w:divBdr>
        <w:top w:val="none" w:sz="0" w:space="0" w:color="auto"/>
        <w:left w:val="none" w:sz="0" w:space="0" w:color="auto"/>
        <w:bottom w:val="none" w:sz="0" w:space="0" w:color="auto"/>
        <w:right w:val="none" w:sz="0" w:space="0" w:color="auto"/>
      </w:divBdr>
    </w:div>
    <w:div w:id="199853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avuta-mv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105</Pages>
  <Words>169173</Words>
  <Characters>96429</Characters>
  <Application>Microsoft Office Word</Application>
  <DocSecurity>0</DocSecurity>
  <Lines>803</Lines>
  <Paragraphs>530</Paragraphs>
  <ScaleCrop>false</ScaleCrop>
  <HeadingPairs>
    <vt:vector size="2" baseType="variant">
      <vt:variant>
        <vt:lpstr>Название</vt:lpstr>
      </vt:variant>
      <vt:variant>
        <vt:i4>1</vt:i4>
      </vt:variant>
    </vt:vector>
  </HeadingPairs>
  <TitlesOfParts>
    <vt:vector size="1" baseType="lpstr">
      <vt:lpstr>                                                                                                 ДОДАТОК</vt:lpstr>
    </vt:vector>
  </TitlesOfParts>
  <Company>Организация</Company>
  <LinksUpToDate>false</LinksUpToDate>
  <CharactersWithSpaces>265072</CharactersWithSpaces>
  <SharedDoc>false</SharedDoc>
  <HLinks>
    <vt:vector size="6" baseType="variant">
      <vt:variant>
        <vt:i4>6291563</vt:i4>
      </vt:variant>
      <vt:variant>
        <vt:i4>0</vt:i4>
      </vt:variant>
      <vt:variant>
        <vt:i4>0</vt:i4>
      </vt:variant>
      <vt:variant>
        <vt:i4>5</vt:i4>
      </vt:variant>
      <vt:variant>
        <vt:lpwstr>http://www.slavuta-mvk.gov.ua/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subject/>
  <dc:creator>Customer</dc:creator>
  <cp:keywords/>
  <dc:description/>
  <cp:lastModifiedBy>XXX</cp:lastModifiedBy>
  <cp:revision>3</cp:revision>
  <cp:lastPrinted>2021-01-05T07:33:00Z</cp:lastPrinted>
  <dcterms:created xsi:type="dcterms:W3CDTF">2021-01-06T07:06:00Z</dcterms:created>
  <dcterms:modified xsi:type="dcterms:W3CDTF">2021-01-06T07:12:00Z</dcterms:modified>
</cp:coreProperties>
</file>